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9EA" w:rsidRDefault="00C66C2E" w:rsidP="00C66C2E">
      <w:pPr>
        <w:spacing w:line="240" w:lineRule="exact"/>
        <w:jc w:val="right"/>
        <w:rPr>
          <w:rFonts w:ascii="Times New Roman" w:hAnsi="Times New Roman"/>
          <w:b/>
          <w:lang w:val="bg-BG"/>
        </w:rPr>
      </w:pPr>
      <w:r>
        <w:rPr>
          <w:rFonts w:ascii="Times New Roman" w:hAnsi="Times New Roman"/>
          <w:b/>
          <w:lang w:val="bg-BG"/>
        </w:rPr>
        <w:t>Образец № 2</w:t>
      </w:r>
    </w:p>
    <w:p w:rsidR="00C66C2E" w:rsidRDefault="00C66C2E" w:rsidP="00C66C2E">
      <w:pPr>
        <w:spacing w:line="240" w:lineRule="exact"/>
        <w:jc w:val="both"/>
        <w:rPr>
          <w:rFonts w:ascii="Times New Roman" w:hAnsi="Times New Roman"/>
          <w:b/>
          <w:lang w:val="bg-BG"/>
        </w:rPr>
      </w:pPr>
    </w:p>
    <w:p w:rsidR="00C66C2E" w:rsidRDefault="00C66C2E" w:rsidP="00C66C2E">
      <w:pPr>
        <w:spacing w:line="240" w:lineRule="exact"/>
        <w:jc w:val="both"/>
        <w:rPr>
          <w:rFonts w:ascii="Times New Roman" w:hAnsi="Times New Roman"/>
          <w:b/>
          <w:lang w:val="bg-BG"/>
        </w:rPr>
      </w:pPr>
    </w:p>
    <w:p w:rsidR="00C66C2E" w:rsidRDefault="00C66C2E" w:rsidP="00C66C2E">
      <w:pPr>
        <w:spacing w:line="240" w:lineRule="exact"/>
        <w:jc w:val="both"/>
        <w:rPr>
          <w:rFonts w:ascii="Times New Roman" w:hAnsi="Times New Roman"/>
          <w:b/>
          <w:lang w:val="bg-BG"/>
        </w:rPr>
      </w:pPr>
      <w:r>
        <w:rPr>
          <w:rFonts w:ascii="Times New Roman" w:hAnsi="Times New Roman"/>
          <w:b/>
          <w:lang w:val="bg-BG"/>
        </w:rPr>
        <w:t>ДО</w:t>
      </w:r>
    </w:p>
    <w:p w:rsidR="00C66C2E" w:rsidRDefault="00C66C2E" w:rsidP="00C66C2E">
      <w:pPr>
        <w:spacing w:line="240" w:lineRule="exact"/>
        <w:jc w:val="both"/>
        <w:rPr>
          <w:rFonts w:ascii="Times New Roman" w:hAnsi="Times New Roman"/>
          <w:b/>
          <w:lang w:val="bg-BG"/>
        </w:rPr>
      </w:pPr>
      <w:r>
        <w:rPr>
          <w:rFonts w:ascii="Times New Roman" w:hAnsi="Times New Roman"/>
          <w:b/>
          <w:lang w:val="bg-BG"/>
        </w:rPr>
        <w:t>НАЦИОНАЛЕН СТАТИСТИЧЕСКИ ИНСТИТУТ</w:t>
      </w:r>
    </w:p>
    <w:p w:rsidR="00C66C2E" w:rsidRDefault="00C66C2E" w:rsidP="00C66C2E">
      <w:pPr>
        <w:spacing w:line="240" w:lineRule="exact"/>
        <w:jc w:val="both"/>
        <w:rPr>
          <w:rFonts w:ascii="Times New Roman" w:hAnsi="Times New Roman"/>
          <w:b/>
          <w:lang w:val="bg-BG"/>
        </w:rPr>
      </w:pPr>
      <w:r>
        <w:rPr>
          <w:rFonts w:ascii="Times New Roman" w:hAnsi="Times New Roman"/>
          <w:b/>
          <w:lang w:val="bg-BG"/>
        </w:rPr>
        <w:t>гр. София 1038, ул. „Панайот Волов“ № 2</w:t>
      </w:r>
    </w:p>
    <w:p w:rsidR="00C66C2E" w:rsidRDefault="00C66C2E" w:rsidP="00C66C2E">
      <w:pPr>
        <w:spacing w:line="240" w:lineRule="exact"/>
        <w:jc w:val="both"/>
        <w:rPr>
          <w:rFonts w:ascii="Times New Roman" w:hAnsi="Times New Roman"/>
          <w:b/>
          <w:lang w:val="bg-BG"/>
        </w:rPr>
      </w:pPr>
    </w:p>
    <w:p w:rsidR="00C66C2E" w:rsidRDefault="00C66C2E" w:rsidP="00C66C2E">
      <w:pPr>
        <w:spacing w:line="240" w:lineRule="exact"/>
        <w:jc w:val="both"/>
        <w:rPr>
          <w:rFonts w:ascii="Times New Roman" w:hAnsi="Times New Roman"/>
          <w:b/>
          <w:lang w:val="bg-BG"/>
        </w:rPr>
      </w:pPr>
    </w:p>
    <w:p w:rsidR="00C66C2E" w:rsidRDefault="00C66C2E" w:rsidP="00C66C2E">
      <w:pPr>
        <w:spacing w:line="240" w:lineRule="exact"/>
        <w:jc w:val="center"/>
        <w:rPr>
          <w:rFonts w:ascii="Times New Roman" w:hAnsi="Times New Roman"/>
          <w:b/>
          <w:lang w:val="bg-BG"/>
        </w:rPr>
      </w:pPr>
      <w:r>
        <w:rPr>
          <w:rFonts w:ascii="Times New Roman" w:hAnsi="Times New Roman"/>
          <w:b/>
          <w:lang w:val="bg-BG"/>
        </w:rPr>
        <w:t>ТЕХНИЧЕСКО ПРЕДЛОЖЕНИЕ</w:t>
      </w:r>
    </w:p>
    <w:p w:rsidR="00C66C2E" w:rsidRDefault="00C66C2E" w:rsidP="00C66C2E">
      <w:pPr>
        <w:spacing w:line="240" w:lineRule="exact"/>
        <w:jc w:val="center"/>
        <w:rPr>
          <w:rFonts w:ascii="Times New Roman" w:hAnsi="Times New Roman"/>
          <w:b/>
          <w:lang w:val="bg-BG"/>
        </w:rPr>
      </w:pPr>
    </w:p>
    <w:p w:rsidR="00C66C2E" w:rsidRDefault="00C66C2E" w:rsidP="00C66C2E">
      <w:pPr>
        <w:spacing w:line="240" w:lineRule="exact"/>
        <w:jc w:val="center"/>
        <w:rPr>
          <w:rFonts w:ascii="Times New Roman" w:hAnsi="Times New Roman"/>
          <w:b/>
          <w:lang w:val="bg-BG"/>
        </w:rPr>
      </w:pPr>
      <w:r>
        <w:rPr>
          <w:rFonts w:ascii="Times New Roman" w:hAnsi="Times New Roman"/>
          <w:b/>
          <w:lang w:val="bg-BG"/>
        </w:rPr>
        <w:t>ЗА УЧАСТИЕ В ПРОЦЕДУРА ДОГОВАРЯНЕ БЕЗ ПРЕДВАРИТЕЛНО ОБЯВЛЕНИЕ С ПРЕДМЕТ: „Подновяване на абонаментна поддръжка на счетоводен продукт КОНТО“</w:t>
      </w:r>
    </w:p>
    <w:p w:rsidR="00C66C2E" w:rsidRDefault="00C66C2E" w:rsidP="00C66C2E">
      <w:pPr>
        <w:spacing w:line="240" w:lineRule="exact"/>
        <w:jc w:val="center"/>
        <w:rPr>
          <w:rFonts w:ascii="Times New Roman" w:hAnsi="Times New Roman"/>
          <w:b/>
          <w:lang w:val="bg-BG"/>
        </w:rPr>
      </w:pPr>
    </w:p>
    <w:p w:rsidR="00C66C2E" w:rsidRDefault="00C66C2E" w:rsidP="00C66C2E">
      <w:pPr>
        <w:spacing w:line="240" w:lineRule="exact"/>
        <w:jc w:val="center"/>
        <w:rPr>
          <w:rFonts w:ascii="Times New Roman" w:hAnsi="Times New Roman"/>
          <w:b/>
          <w:lang w:val="bg-BG"/>
        </w:rPr>
      </w:pPr>
    </w:p>
    <w:p w:rsidR="00C66C2E" w:rsidRPr="007E12DD" w:rsidRDefault="00C66C2E" w:rsidP="00C66C2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Times New Roman" w:hAnsi="Times New Roman"/>
          <w:szCs w:val="24"/>
          <w:u w:color="000000"/>
          <w:bdr w:val="nil"/>
          <w:lang w:val="bg-BG"/>
        </w:rPr>
      </w:pPr>
      <w:r w:rsidRPr="007E12DD">
        <w:rPr>
          <w:rFonts w:ascii="Times New Roman" w:eastAsia="Calibri" w:hAnsi="Times New Roman"/>
          <w:szCs w:val="24"/>
          <w:u w:color="000000"/>
          <w:bdr w:val="nil"/>
          <w:lang w:val="bg-BG"/>
        </w:rPr>
        <w:t>от ………......................................................................................................................................</w:t>
      </w:r>
    </w:p>
    <w:p w:rsidR="00C66C2E" w:rsidRPr="007E12DD" w:rsidRDefault="00C66C2E" w:rsidP="00C66C2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Times New Roman" w:hAnsi="Times New Roman"/>
          <w:szCs w:val="24"/>
          <w:u w:color="000000"/>
          <w:bdr w:val="nil"/>
          <w:lang w:val="bg-BG"/>
        </w:rPr>
      </w:pPr>
      <w:r w:rsidRPr="007E12DD">
        <w:rPr>
          <w:rFonts w:ascii="Times New Roman" w:eastAsia="Calibri" w:hAnsi="Times New Roman"/>
          <w:szCs w:val="24"/>
          <w:u w:color="000000"/>
          <w:bdr w:val="nil"/>
          <w:lang w:val="bg-BG"/>
        </w:rPr>
        <w:t>/наименование на участника /</w:t>
      </w:r>
    </w:p>
    <w:p w:rsidR="00C66C2E" w:rsidRPr="007E12DD" w:rsidRDefault="00C66C2E" w:rsidP="00C66C2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Times New Roman" w:hAnsi="Times New Roman"/>
          <w:szCs w:val="24"/>
          <w:u w:color="000000"/>
          <w:bdr w:val="nil"/>
          <w:lang w:val="bg-BG"/>
        </w:rPr>
      </w:pPr>
      <w:r w:rsidRPr="007E12DD">
        <w:rPr>
          <w:rFonts w:ascii="Times New Roman" w:eastAsia="Calibri" w:hAnsi="Times New Roman"/>
          <w:szCs w:val="24"/>
          <w:u w:color="000000"/>
          <w:bdr w:val="nil"/>
          <w:lang w:val="bg-BG"/>
        </w:rPr>
        <w:t>седалище: ...................................................................................., адрес за кореспонденция:.............................................................................., телефон: ........................, факс: ................................, е-</w:t>
      </w:r>
      <w:proofErr w:type="spellStart"/>
      <w:r w:rsidRPr="007E12DD">
        <w:rPr>
          <w:rFonts w:ascii="Times New Roman" w:eastAsia="Calibri" w:hAnsi="Times New Roman"/>
          <w:szCs w:val="24"/>
          <w:u w:color="000000"/>
          <w:bdr w:val="nil"/>
          <w:lang w:val="bg-BG"/>
        </w:rPr>
        <w:t>mail</w:t>
      </w:r>
      <w:proofErr w:type="spellEnd"/>
      <w:r w:rsidRPr="007E12DD">
        <w:rPr>
          <w:rFonts w:ascii="Times New Roman" w:eastAsia="Calibri" w:hAnsi="Times New Roman"/>
          <w:szCs w:val="24"/>
          <w:u w:color="000000"/>
          <w:bdr w:val="nil"/>
          <w:lang w:val="bg-BG"/>
        </w:rPr>
        <w:t xml:space="preserve">:...................................,  ЕИК: ............................................, </w:t>
      </w:r>
    </w:p>
    <w:p w:rsidR="00C66C2E" w:rsidRDefault="00C66C2E" w:rsidP="00C66C2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Calibri" w:hAnsi="Times New Roman"/>
          <w:szCs w:val="24"/>
          <w:u w:color="000000"/>
          <w:bdr w:val="nil"/>
          <w:lang w:val="bg-BG"/>
        </w:rPr>
      </w:pPr>
      <w:r w:rsidRPr="007E12DD">
        <w:rPr>
          <w:rFonts w:ascii="Times New Roman" w:eastAsia="Calibri" w:hAnsi="Times New Roman"/>
          <w:szCs w:val="24"/>
          <w:u w:color="000000"/>
          <w:bdr w:val="nil"/>
          <w:lang w:val="bg-BG"/>
        </w:rPr>
        <w:t xml:space="preserve">представляван от: .................................................................................. </w:t>
      </w:r>
    </w:p>
    <w:p w:rsidR="00C66C2E" w:rsidRDefault="00C66C2E" w:rsidP="00C66C2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Calibri" w:hAnsi="Times New Roman"/>
          <w:szCs w:val="24"/>
          <w:u w:color="000000"/>
          <w:bdr w:val="nil"/>
          <w:lang w:val="bg-BG"/>
        </w:rPr>
      </w:pPr>
    </w:p>
    <w:p w:rsidR="00C66C2E" w:rsidRDefault="00C66C2E" w:rsidP="00C66C2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Times New Roman" w:hAnsi="Times New Roman"/>
          <w:b/>
          <w:szCs w:val="24"/>
          <w:u w:color="000000"/>
          <w:bdr w:val="nil"/>
          <w:lang w:val="bg-BG"/>
        </w:rPr>
      </w:pPr>
      <w:r>
        <w:rPr>
          <w:rFonts w:ascii="Times New Roman" w:eastAsia="Times New Roman" w:hAnsi="Times New Roman"/>
          <w:b/>
          <w:szCs w:val="24"/>
          <w:u w:color="000000"/>
          <w:bdr w:val="nil"/>
          <w:lang w:val="bg-BG"/>
        </w:rPr>
        <w:tab/>
      </w:r>
    </w:p>
    <w:p w:rsidR="00C66C2E" w:rsidRDefault="00C66C2E" w:rsidP="00C66C2E">
      <w:pPr>
        <w:pBdr>
          <w:top w:val="nil"/>
          <w:left w:val="nil"/>
          <w:bottom w:val="nil"/>
          <w:right w:val="nil"/>
          <w:between w:val="nil"/>
          <w:bar w:val="nil"/>
        </w:pBdr>
        <w:ind w:firstLine="708"/>
        <w:jc w:val="both"/>
        <w:rPr>
          <w:rFonts w:ascii="Times New Roman" w:eastAsia="Times New Roman" w:hAnsi="Times New Roman"/>
          <w:b/>
          <w:szCs w:val="24"/>
          <w:u w:color="000000"/>
          <w:bdr w:val="nil"/>
          <w:lang w:val="bg-BG"/>
        </w:rPr>
      </w:pPr>
      <w:r>
        <w:rPr>
          <w:rFonts w:ascii="Times New Roman" w:eastAsia="Times New Roman" w:hAnsi="Times New Roman"/>
          <w:b/>
          <w:szCs w:val="24"/>
          <w:u w:color="000000"/>
          <w:bdr w:val="nil"/>
          <w:lang w:val="bg-BG"/>
        </w:rPr>
        <w:t>УВАЖАЕМИ ДАМИ И ГОСПОДА,</w:t>
      </w:r>
    </w:p>
    <w:p w:rsidR="00C66C2E" w:rsidRDefault="00C66C2E" w:rsidP="00C66C2E">
      <w:pPr>
        <w:pBdr>
          <w:top w:val="nil"/>
          <w:left w:val="nil"/>
          <w:bottom w:val="nil"/>
          <w:right w:val="nil"/>
          <w:between w:val="nil"/>
          <w:bar w:val="nil"/>
        </w:pBdr>
        <w:ind w:firstLine="708"/>
        <w:jc w:val="both"/>
        <w:rPr>
          <w:rFonts w:ascii="Times New Roman" w:eastAsia="Times New Roman" w:hAnsi="Times New Roman"/>
          <w:b/>
          <w:szCs w:val="24"/>
          <w:u w:color="000000"/>
          <w:bdr w:val="nil"/>
          <w:lang w:val="bg-BG"/>
        </w:rPr>
      </w:pPr>
    </w:p>
    <w:p w:rsidR="00C66C2E" w:rsidRDefault="00C66C2E" w:rsidP="00C66C2E">
      <w:pPr>
        <w:pBdr>
          <w:top w:val="nil"/>
          <w:left w:val="nil"/>
          <w:bottom w:val="nil"/>
          <w:right w:val="nil"/>
          <w:between w:val="nil"/>
          <w:bar w:val="nil"/>
        </w:pBdr>
        <w:ind w:firstLine="708"/>
        <w:jc w:val="both"/>
        <w:rPr>
          <w:rFonts w:ascii="Times New Roman" w:eastAsia="Times New Roman" w:hAnsi="Times New Roman"/>
          <w:szCs w:val="24"/>
          <w:u w:color="000000"/>
          <w:bdr w:val="nil"/>
          <w:lang w:val="bg-BG"/>
        </w:rPr>
      </w:pPr>
      <w:r>
        <w:rPr>
          <w:rFonts w:ascii="Times New Roman" w:eastAsia="Times New Roman" w:hAnsi="Times New Roman"/>
          <w:szCs w:val="24"/>
          <w:u w:color="000000"/>
          <w:bdr w:val="nil"/>
          <w:lang w:val="bg-BG"/>
        </w:rPr>
        <w:t>След запознаване с настоящата документация за участие в процедура договаряне без предварително обявление с предмет: „</w:t>
      </w:r>
      <w:r w:rsidRPr="00C66C2E">
        <w:rPr>
          <w:rFonts w:ascii="Times New Roman" w:eastAsia="Times New Roman" w:hAnsi="Times New Roman"/>
          <w:b/>
          <w:szCs w:val="24"/>
          <w:u w:color="000000"/>
          <w:bdr w:val="nil"/>
          <w:lang w:val="bg-BG"/>
        </w:rPr>
        <w:t>Подновяване на абонаментна поддръжка на счетоводен продукт КОНТО</w:t>
      </w:r>
      <w:r>
        <w:rPr>
          <w:rFonts w:ascii="Times New Roman" w:eastAsia="Times New Roman" w:hAnsi="Times New Roman"/>
          <w:szCs w:val="24"/>
          <w:u w:color="000000"/>
          <w:bdr w:val="nil"/>
          <w:lang w:val="bg-BG"/>
        </w:rPr>
        <w:t>“, предлагаме да изпълним поръчката съгласно техническата спецификация както следва:</w:t>
      </w:r>
    </w:p>
    <w:p w:rsidR="00F805DE" w:rsidRDefault="00F805DE" w:rsidP="00C66C2E">
      <w:pPr>
        <w:pBdr>
          <w:top w:val="nil"/>
          <w:left w:val="nil"/>
          <w:bottom w:val="nil"/>
          <w:right w:val="nil"/>
          <w:between w:val="nil"/>
          <w:bar w:val="nil"/>
        </w:pBdr>
        <w:ind w:firstLine="708"/>
        <w:jc w:val="both"/>
        <w:rPr>
          <w:rFonts w:ascii="Times New Roman" w:eastAsia="Times New Roman" w:hAnsi="Times New Roman"/>
          <w:szCs w:val="24"/>
          <w:u w:color="000000"/>
          <w:bdr w:val="nil"/>
          <w:lang w:val="bg-BG"/>
        </w:rPr>
      </w:pPr>
    </w:p>
    <w:p w:rsidR="00F805DE" w:rsidRPr="00F805DE" w:rsidRDefault="00F805DE" w:rsidP="00F805DE">
      <w:pPr>
        <w:spacing w:line="240" w:lineRule="exact"/>
        <w:ind w:firstLine="709"/>
        <w:jc w:val="both"/>
        <w:rPr>
          <w:rFonts w:ascii="Times New Roman" w:eastAsia="Times New Roman" w:hAnsi="Times New Roman"/>
          <w:color w:val="000000"/>
          <w:szCs w:val="22"/>
          <w:lang w:val="bg-BG" w:eastAsia="bg-BG" w:bidi="bg-BG"/>
        </w:rPr>
      </w:pPr>
      <w:r w:rsidRPr="00F805DE">
        <w:rPr>
          <w:rFonts w:ascii="Times New Roman" w:eastAsia="Times New Roman" w:hAnsi="Times New Roman"/>
          <w:color w:val="000000"/>
          <w:szCs w:val="22"/>
          <w:lang w:val="en-US" w:eastAsia="bg-BG" w:bidi="bg-BG"/>
        </w:rPr>
        <w:t xml:space="preserve">I. </w:t>
      </w:r>
      <w:r w:rsidRPr="00F805DE">
        <w:rPr>
          <w:rFonts w:ascii="Times New Roman" w:eastAsia="Times New Roman" w:hAnsi="Times New Roman"/>
          <w:color w:val="000000"/>
          <w:szCs w:val="22"/>
          <w:lang w:val="bg-BG" w:eastAsia="bg-BG" w:bidi="bg-BG"/>
        </w:rPr>
        <w:t>Абонаментната поддръжка включва следните услуги:</w:t>
      </w:r>
    </w:p>
    <w:p w:rsidR="00C66C2E" w:rsidRDefault="00C66C2E" w:rsidP="00C66C2E">
      <w:pPr>
        <w:spacing w:line="240" w:lineRule="exact"/>
        <w:jc w:val="both"/>
        <w:rPr>
          <w:rFonts w:ascii="Times New Roman" w:hAnsi="Times New Roman"/>
          <w:lang w:val="bg-BG"/>
        </w:rPr>
      </w:pPr>
    </w:p>
    <w:p w:rsidR="00F805DE" w:rsidRPr="00F805DE" w:rsidRDefault="00F805DE" w:rsidP="00F805DE">
      <w:pPr>
        <w:widowControl w:val="0"/>
        <w:spacing w:line="240" w:lineRule="exact"/>
        <w:ind w:firstLine="708"/>
        <w:jc w:val="both"/>
        <w:rPr>
          <w:rFonts w:ascii="Times New Roman" w:eastAsiaTheme="minorHAnsi" w:hAnsi="Times New Roman"/>
          <w:szCs w:val="24"/>
          <w:lang w:val="bg-BG"/>
        </w:rPr>
      </w:pPr>
      <w:r w:rsidRPr="00F805DE">
        <w:rPr>
          <w:rFonts w:ascii="Times New Roman" w:eastAsia="Times New Roman" w:hAnsi="Times New Roman"/>
          <w:szCs w:val="24"/>
          <w:lang w:val="bg-BG" w:eastAsia="bg-BG" w:bidi="bg-BG"/>
        </w:rPr>
        <w:t>1. Актуализация на Системата или на отделни модули от нея с цел подобряване, добавяне или промяна на функционалните й възможности, свързани със законодателни или нормативни изисквания или промени в тях, в сроковете посочени в закона или съответно в нормативната уредба;</w:t>
      </w:r>
    </w:p>
    <w:p w:rsidR="00F805DE" w:rsidRPr="00F805DE" w:rsidRDefault="00F805DE" w:rsidP="00F805DE">
      <w:pPr>
        <w:widowControl w:val="0"/>
        <w:spacing w:line="240" w:lineRule="exact"/>
        <w:ind w:firstLine="709"/>
        <w:jc w:val="both"/>
        <w:rPr>
          <w:rFonts w:ascii="Times New Roman" w:eastAsiaTheme="minorHAnsi" w:hAnsi="Times New Roman"/>
          <w:szCs w:val="24"/>
          <w:lang w:val="bg-BG"/>
        </w:rPr>
      </w:pPr>
      <w:r w:rsidRPr="00F805DE">
        <w:rPr>
          <w:rFonts w:ascii="Times New Roman" w:eastAsiaTheme="minorHAnsi" w:hAnsi="Times New Roman"/>
          <w:szCs w:val="24"/>
          <w:lang w:val="bg-BG"/>
        </w:rPr>
        <w:t>2. Анализиране на аварийни ситуации и даване на препоръки за действие Дефиниране и зареждане на нови структурни единици на организацията в системата;</w:t>
      </w:r>
    </w:p>
    <w:p w:rsidR="00F805DE" w:rsidRPr="00F805DE" w:rsidRDefault="00F805DE" w:rsidP="00F805DE">
      <w:pPr>
        <w:widowControl w:val="0"/>
        <w:spacing w:line="240" w:lineRule="exact"/>
        <w:ind w:firstLine="708"/>
        <w:jc w:val="both"/>
        <w:rPr>
          <w:rFonts w:ascii="Times New Roman" w:eastAsiaTheme="minorHAnsi" w:hAnsi="Times New Roman"/>
          <w:szCs w:val="24"/>
          <w:lang w:val="bg-BG"/>
        </w:rPr>
      </w:pPr>
      <w:r w:rsidRPr="00F805DE">
        <w:rPr>
          <w:rFonts w:ascii="Times New Roman" w:eastAsiaTheme="minorHAnsi" w:hAnsi="Times New Roman"/>
          <w:szCs w:val="24"/>
          <w:lang w:val="bg-BG"/>
        </w:rPr>
        <w:t>3. Оказване на съдействие при отстраняване на проблемни ситуации</w:t>
      </w:r>
      <w:r w:rsidRPr="00F805DE">
        <w:rPr>
          <w:rFonts w:ascii="Times New Roman" w:eastAsia="Times New Roman" w:hAnsi="Times New Roman"/>
          <w:color w:val="000000"/>
          <w:szCs w:val="24"/>
          <w:lang w:val="bg-BG" w:eastAsia="bg-BG" w:bidi="bg-BG"/>
        </w:rPr>
        <w:t xml:space="preserve"> в рамките </w:t>
      </w:r>
      <w:r w:rsidRPr="00F805DE">
        <w:rPr>
          <w:rFonts w:ascii="Times New Roman" w:eastAsia="Times New Roman" w:hAnsi="Times New Roman"/>
          <w:szCs w:val="24"/>
          <w:lang w:val="bg-BG" w:eastAsia="bg-BG" w:bidi="bg-BG"/>
        </w:rPr>
        <w:t>на 48 часа от получаване на писмено уведомление от Възложителя</w:t>
      </w:r>
      <w:r w:rsidRPr="00F805DE">
        <w:rPr>
          <w:rFonts w:ascii="Times New Roman" w:eastAsiaTheme="minorHAnsi" w:hAnsi="Times New Roman"/>
          <w:szCs w:val="24"/>
          <w:lang w:val="bg-BG"/>
        </w:rPr>
        <w:t>;</w:t>
      </w:r>
    </w:p>
    <w:p w:rsidR="00F805DE" w:rsidRPr="00F805DE" w:rsidRDefault="00F805DE" w:rsidP="00F805DE">
      <w:pPr>
        <w:widowControl w:val="0"/>
        <w:spacing w:line="240" w:lineRule="exact"/>
        <w:ind w:firstLine="708"/>
        <w:jc w:val="both"/>
        <w:rPr>
          <w:rFonts w:ascii="Times New Roman" w:eastAsiaTheme="minorHAnsi" w:hAnsi="Times New Roman"/>
          <w:szCs w:val="24"/>
          <w:lang w:val="bg-BG"/>
        </w:rPr>
      </w:pPr>
      <w:r w:rsidRPr="00F805DE">
        <w:rPr>
          <w:rFonts w:ascii="Times New Roman" w:eastAsiaTheme="minorHAnsi" w:hAnsi="Times New Roman"/>
          <w:szCs w:val="24"/>
          <w:lang w:val="bg-BG"/>
        </w:rPr>
        <w:t>4. Даване на указания на място, по телефон и/или електронна поща за осигуряване на правилната работа и използване на функционалността на системата, без ограничение в броя или продължителността на разговорите/писмата;</w:t>
      </w:r>
    </w:p>
    <w:p w:rsidR="00F805DE" w:rsidRPr="00F805DE" w:rsidRDefault="00F805DE" w:rsidP="00F805DE">
      <w:pPr>
        <w:widowControl w:val="0"/>
        <w:spacing w:line="240" w:lineRule="exact"/>
        <w:ind w:firstLine="708"/>
        <w:jc w:val="both"/>
        <w:rPr>
          <w:rFonts w:ascii="Times New Roman" w:eastAsiaTheme="minorHAnsi" w:hAnsi="Times New Roman"/>
          <w:szCs w:val="24"/>
          <w:lang w:val="bg-BG"/>
        </w:rPr>
      </w:pPr>
      <w:r w:rsidRPr="00F805DE">
        <w:rPr>
          <w:rFonts w:ascii="Times New Roman" w:eastAsiaTheme="minorHAnsi" w:hAnsi="Times New Roman"/>
          <w:szCs w:val="24"/>
          <w:lang w:val="bg-BG"/>
        </w:rPr>
        <w:t>5. Инсталиране и преинсталиране на системата във връзка с налична актуализация на продукта, при</w:t>
      </w:r>
      <w:r w:rsidRPr="00F805DE">
        <w:rPr>
          <w:rFonts w:ascii="Times New Roman" w:eastAsiaTheme="minorHAnsi" w:hAnsi="Times New Roman"/>
          <w:szCs w:val="24"/>
          <w:lang w:val="en-US"/>
        </w:rPr>
        <w:t xml:space="preserve"> </w:t>
      </w:r>
      <w:r w:rsidRPr="00F805DE">
        <w:rPr>
          <w:rFonts w:ascii="Times New Roman" w:eastAsiaTheme="minorHAnsi" w:hAnsi="Times New Roman"/>
          <w:szCs w:val="24"/>
          <w:lang w:val="bg-BG"/>
        </w:rPr>
        <w:t>налични нови версии, както и при подмяна на сървъри и работни станции;</w:t>
      </w:r>
    </w:p>
    <w:p w:rsidR="00F805DE" w:rsidRPr="00F805DE" w:rsidRDefault="00F805DE" w:rsidP="00F805DE">
      <w:pPr>
        <w:widowControl w:val="0"/>
        <w:spacing w:line="240" w:lineRule="exact"/>
        <w:ind w:firstLine="708"/>
        <w:jc w:val="both"/>
        <w:rPr>
          <w:rFonts w:ascii="Times New Roman" w:eastAsiaTheme="minorHAnsi" w:hAnsi="Times New Roman"/>
          <w:szCs w:val="24"/>
          <w:lang w:val="bg-BG"/>
        </w:rPr>
      </w:pPr>
      <w:r w:rsidRPr="00F805DE">
        <w:rPr>
          <w:rFonts w:ascii="Times New Roman" w:eastAsiaTheme="minorHAnsi" w:hAnsi="Times New Roman"/>
          <w:szCs w:val="24"/>
          <w:lang w:val="bg-BG"/>
        </w:rPr>
        <w:t>6. Дефиниране на нови потребители;</w:t>
      </w:r>
    </w:p>
    <w:p w:rsidR="00F805DE" w:rsidRPr="00F805DE" w:rsidRDefault="00F805DE" w:rsidP="00F805DE">
      <w:pPr>
        <w:widowControl w:val="0"/>
        <w:spacing w:line="240" w:lineRule="exact"/>
        <w:ind w:left="360" w:firstLine="348"/>
        <w:jc w:val="both"/>
        <w:rPr>
          <w:rFonts w:ascii="Times New Roman" w:eastAsiaTheme="minorHAnsi" w:hAnsi="Times New Roman"/>
          <w:szCs w:val="24"/>
          <w:lang w:val="bg-BG"/>
        </w:rPr>
      </w:pPr>
      <w:r w:rsidRPr="00F805DE">
        <w:rPr>
          <w:rFonts w:ascii="Times New Roman" w:eastAsiaTheme="minorHAnsi" w:hAnsi="Times New Roman"/>
          <w:szCs w:val="24"/>
          <w:lang w:val="bg-BG"/>
        </w:rPr>
        <w:t>7. Откриване на нови счетоводни периоди;</w:t>
      </w:r>
    </w:p>
    <w:p w:rsidR="00F805DE" w:rsidRPr="00F805DE" w:rsidRDefault="00F805DE" w:rsidP="00F805DE">
      <w:pPr>
        <w:widowControl w:val="0"/>
        <w:spacing w:line="240" w:lineRule="exact"/>
        <w:ind w:left="360" w:firstLine="348"/>
        <w:jc w:val="both"/>
        <w:rPr>
          <w:rFonts w:ascii="Times New Roman" w:eastAsiaTheme="minorHAnsi" w:hAnsi="Times New Roman"/>
          <w:szCs w:val="24"/>
          <w:lang w:val="bg-BG"/>
        </w:rPr>
      </w:pPr>
      <w:r w:rsidRPr="00F805DE">
        <w:rPr>
          <w:rFonts w:ascii="Times New Roman" w:eastAsiaTheme="minorHAnsi" w:hAnsi="Times New Roman"/>
          <w:szCs w:val="24"/>
          <w:lang w:val="bg-BG"/>
        </w:rPr>
        <w:t>8. Прехвърляне на салда;</w:t>
      </w:r>
    </w:p>
    <w:p w:rsidR="00F805DE" w:rsidRPr="00F805DE" w:rsidRDefault="00F805DE" w:rsidP="00F805DE">
      <w:pPr>
        <w:widowControl w:val="0"/>
        <w:spacing w:line="240" w:lineRule="exact"/>
        <w:ind w:left="360" w:right="1480" w:firstLine="348"/>
        <w:jc w:val="both"/>
        <w:rPr>
          <w:rFonts w:ascii="Times New Roman" w:eastAsia="Times New Roman" w:hAnsi="Times New Roman"/>
          <w:color w:val="000000"/>
          <w:szCs w:val="24"/>
          <w:lang w:val="bg-BG" w:eastAsia="bg-BG" w:bidi="bg-BG"/>
        </w:rPr>
      </w:pPr>
      <w:r w:rsidRPr="00F805DE">
        <w:rPr>
          <w:rFonts w:ascii="Times New Roman" w:eastAsia="Times New Roman" w:hAnsi="Times New Roman"/>
          <w:color w:val="000000"/>
          <w:szCs w:val="24"/>
          <w:lang w:val="bg-BG" w:eastAsia="bg-BG" w:bidi="bg-BG"/>
        </w:rPr>
        <w:t>9. Заключване периоди;</w:t>
      </w:r>
    </w:p>
    <w:p w:rsidR="00F805DE" w:rsidRPr="00F805DE" w:rsidRDefault="00F805DE" w:rsidP="00F805DE">
      <w:pPr>
        <w:widowControl w:val="0"/>
        <w:spacing w:line="240" w:lineRule="exact"/>
        <w:ind w:firstLine="709"/>
        <w:jc w:val="both"/>
        <w:rPr>
          <w:rFonts w:ascii="Times New Roman" w:eastAsia="Times New Roman" w:hAnsi="Times New Roman"/>
          <w:color w:val="000000"/>
          <w:szCs w:val="24"/>
          <w:lang w:val="bg-BG" w:eastAsia="bg-BG" w:bidi="bg-BG"/>
        </w:rPr>
      </w:pPr>
      <w:r w:rsidRPr="00F805DE">
        <w:rPr>
          <w:rFonts w:ascii="Times New Roman" w:eastAsia="Times New Roman" w:hAnsi="Times New Roman"/>
          <w:color w:val="000000"/>
          <w:szCs w:val="24"/>
          <w:lang w:val="bg-BG" w:eastAsia="bg-BG" w:bidi="bg-BG"/>
        </w:rPr>
        <w:t>10. Откриване на нови сметки и номенклатури и предефиниране на съществуващите такива;</w:t>
      </w:r>
    </w:p>
    <w:p w:rsidR="00F805DE" w:rsidRPr="00F805DE" w:rsidRDefault="00F805DE" w:rsidP="00F805DE">
      <w:pPr>
        <w:widowControl w:val="0"/>
        <w:spacing w:line="240" w:lineRule="exact"/>
        <w:ind w:firstLine="709"/>
        <w:jc w:val="both"/>
        <w:rPr>
          <w:rFonts w:ascii="Times New Roman" w:eastAsia="Times New Roman" w:hAnsi="Times New Roman"/>
          <w:color w:val="000000"/>
          <w:szCs w:val="24"/>
          <w:lang w:val="bg-BG" w:eastAsia="bg-BG" w:bidi="bg-BG"/>
        </w:rPr>
      </w:pPr>
      <w:r w:rsidRPr="00F805DE">
        <w:rPr>
          <w:rFonts w:ascii="Times New Roman" w:eastAsia="Times New Roman" w:hAnsi="Times New Roman"/>
          <w:color w:val="000000"/>
          <w:szCs w:val="24"/>
          <w:lang w:val="bg-BG" w:eastAsia="bg-BG" w:bidi="bg-BG"/>
        </w:rPr>
        <w:t>11. Съдействие за изготвяне на специфична информация към държавни органи в частност Сметна Палата;</w:t>
      </w:r>
    </w:p>
    <w:p w:rsidR="00F805DE" w:rsidRPr="00F805DE" w:rsidRDefault="00F805DE" w:rsidP="00F805DE">
      <w:pPr>
        <w:widowControl w:val="0"/>
        <w:spacing w:line="240" w:lineRule="exact"/>
        <w:ind w:firstLine="709"/>
        <w:jc w:val="both"/>
        <w:rPr>
          <w:rFonts w:ascii="Times New Roman" w:eastAsia="Times New Roman" w:hAnsi="Times New Roman"/>
          <w:color w:val="000000"/>
          <w:szCs w:val="24"/>
          <w:lang w:val="bg-BG" w:eastAsia="bg-BG" w:bidi="bg-BG"/>
        </w:rPr>
      </w:pPr>
      <w:r w:rsidRPr="00F805DE">
        <w:rPr>
          <w:rFonts w:ascii="Times New Roman" w:eastAsia="Times New Roman" w:hAnsi="Times New Roman"/>
          <w:color w:val="000000"/>
          <w:szCs w:val="24"/>
          <w:lang w:val="bg-BG" w:eastAsia="bg-BG" w:bidi="bg-BG"/>
        </w:rPr>
        <w:t xml:space="preserve">12. Актуализация на базата данни, във връзка с нови версии на софтуера; </w:t>
      </w:r>
    </w:p>
    <w:p w:rsidR="00F805DE" w:rsidRPr="00F805DE" w:rsidRDefault="00F805DE" w:rsidP="00F805DE">
      <w:pPr>
        <w:widowControl w:val="0"/>
        <w:spacing w:line="240" w:lineRule="exact"/>
        <w:ind w:firstLine="709"/>
        <w:jc w:val="both"/>
        <w:rPr>
          <w:rFonts w:ascii="Times New Roman" w:eastAsia="Times New Roman" w:hAnsi="Times New Roman"/>
          <w:color w:val="000000"/>
          <w:szCs w:val="24"/>
          <w:lang w:val="bg-BG" w:eastAsia="bg-BG" w:bidi="bg-BG"/>
        </w:rPr>
      </w:pPr>
      <w:r w:rsidRPr="00F805DE">
        <w:rPr>
          <w:rFonts w:ascii="Times New Roman" w:eastAsia="Times New Roman" w:hAnsi="Times New Roman"/>
          <w:color w:val="000000"/>
          <w:szCs w:val="24"/>
          <w:lang w:val="bg-BG" w:eastAsia="bg-BG" w:bidi="bg-BG"/>
        </w:rPr>
        <w:t xml:space="preserve">13. Администриране на базата данни; </w:t>
      </w:r>
    </w:p>
    <w:p w:rsidR="00F805DE" w:rsidRPr="00F805DE" w:rsidRDefault="00F805DE" w:rsidP="00F805DE">
      <w:pPr>
        <w:widowControl w:val="0"/>
        <w:spacing w:line="240" w:lineRule="exact"/>
        <w:ind w:firstLine="709"/>
        <w:jc w:val="both"/>
        <w:rPr>
          <w:rFonts w:ascii="Times New Roman" w:eastAsia="Times New Roman" w:hAnsi="Times New Roman"/>
          <w:szCs w:val="24"/>
          <w:lang w:val="bg-BG" w:eastAsia="bg-BG" w:bidi="bg-BG"/>
        </w:rPr>
      </w:pPr>
      <w:r w:rsidRPr="00F805DE">
        <w:rPr>
          <w:rFonts w:ascii="Times New Roman" w:eastAsia="Times New Roman" w:hAnsi="Times New Roman"/>
          <w:szCs w:val="24"/>
          <w:lang w:val="bg-BG" w:eastAsia="bg-BG" w:bidi="bg-BG"/>
        </w:rPr>
        <w:lastRenderedPageBreak/>
        <w:t>14. Архивиране на базата данни;</w:t>
      </w:r>
    </w:p>
    <w:p w:rsidR="00F805DE" w:rsidRPr="00F805DE" w:rsidRDefault="00F805DE" w:rsidP="00F805DE">
      <w:pPr>
        <w:widowControl w:val="0"/>
        <w:spacing w:line="240" w:lineRule="exact"/>
        <w:ind w:firstLine="709"/>
        <w:jc w:val="both"/>
        <w:rPr>
          <w:rFonts w:ascii="Times New Roman" w:eastAsia="Times New Roman" w:hAnsi="Times New Roman"/>
          <w:color w:val="000000"/>
          <w:szCs w:val="24"/>
          <w:lang w:val="bg-BG" w:eastAsia="bg-BG" w:bidi="bg-BG"/>
        </w:rPr>
      </w:pPr>
      <w:r w:rsidRPr="00F805DE">
        <w:rPr>
          <w:rFonts w:ascii="Times New Roman" w:eastAsia="Times New Roman" w:hAnsi="Times New Roman"/>
          <w:color w:val="000000"/>
          <w:szCs w:val="24"/>
          <w:lang w:val="bg-BG" w:eastAsia="bg-BG" w:bidi="bg-BG"/>
        </w:rPr>
        <w:t>15. Възстановяване на базата данни при необходимост;</w:t>
      </w:r>
    </w:p>
    <w:p w:rsidR="00F805DE" w:rsidRPr="00F805DE" w:rsidRDefault="00F805DE" w:rsidP="00F805DE">
      <w:pPr>
        <w:widowControl w:val="0"/>
        <w:spacing w:line="240" w:lineRule="exact"/>
        <w:ind w:firstLine="709"/>
        <w:jc w:val="both"/>
        <w:rPr>
          <w:rFonts w:ascii="Times New Roman" w:eastAsia="Times New Roman" w:hAnsi="Times New Roman"/>
          <w:color w:val="000000"/>
          <w:szCs w:val="24"/>
          <w:lang w:val="bg-BG" w:eastAsia="bg-BG" w:bidi="bg-BG"/>
        </w:rPr>
      </w:pPr>
      <w:r w:rsidRPr="00F805DE">
        <w:rPr>
          <w:rFonts w:ascii="Times New Roman" w:eastAsia="Times New Roman" w:hAnsi="Times New Roman"/>
          <w:color w:val="000000"/>
          <w:szCs w:val="24"/>
          <w:lang w:val="bg-BG" w:eastAsia="bg-BG" w:bidi="bg-BG"/>
        </w:rPr>
        <w:t xml:space="preserve">16. Проверка на качеството на изготвените архиви на базата данни; </w:t>
      </w:r>
    </w:p>
    <w:p w:rsidR="00F805DE" w:rsidRPr="00F805DE" w:rsidRDefault="00F805DE" w:rsidP="00F805DE">
      <w:pPr>
        <w:widowControl w:val="0"/>
        <w:spacing w:line="240" w:lineRule="exact"/>
        <w:ind w:firstLine="709"/>
        <w:jc w:val="both"/>
        <w:rPr>
          <w:rFonts w:ascii="Times New Roman" w:eastAsia="Times New Roman" w:hAnsi="Times New Roman"/>
          <w:color w:val="000000"/>
          <w:szCs w:val="24"/>
          <w:lang w:val="bg-BG" w:eastAsia="bg-BG" w:bidi="bg-BG"/>
        </w:rPr>
      </w:pPr>
      <w:r w:rsidRPr="00F805DE">
        <w:rPr>
          <w:rFonts w:ascii="Times New Roman" w:eastAsia="Times New Roman" w:hAnsi="Times New Roman"/>
          <w:color w:val="000000"/>
          <w:szCs w:val="24"/>
          <w:lang w:val="bg-BG" w:eastAsia="bg-BG" w:bidi="bg-BG"/>
        </w:rPr>
        <w:t xml:space="preserve">17. Проверка на </w:t>
      </w:r>
      <w:proofErr w:type="spellStart"/>
      <w:r w:rsidRPr="00F805DE">
        <w:rPr>
          <w:rFonts w:ascii="Times New Roman" w:eastAsia="Times New Roman" w:hAnsi="Times New Roman"/>
          <w:color w:val="000000"/>
          <w:szCs w:val="24"/>
          <w:lang w:val="bg-BG" w:eastAsia="bg-BG" w:bidi="bg-BG"/>
        </w:rPr>
        <w:t>комплексността</w:t>
      </w:r>
      <w:proofErr w:type="spellEnd"/>
      <w:r w:rsidRPr="00F805DE">
        <w:rPr>
          <w:rFonts w:ascii="Times New Roman" w:eastAsia="Times New Roman" w:hAnsi="Times New Roman"/>
          <w:color w:val="000000"/>
          <w:szCs w:val="24"/>
          <w:lang w:val="bg-BG" w:eastAsia="bg-BG" w:bidi="bg-BG"/>
        </w:rPr>
        <w:t xml:space="preserve"> на базата данни;</w:t>
      </w:r>
    </w:p>
    <w:p w:rsidR="00F805DE" w:rsidRPr="00F805DE" w:rsidRDefault="00F805DE" w:rsidP="00F805DE">
      <w:pPr>
        <w:widowControl w:val="0"/>
        <w:spacing w:line="240" w:lineRule="exact"/>
        <w:ind w:firstLine="709"/>
        <w:jc w:val="both"/>
        <w:rPr>
          <w:rFonts w:ascii="Times New Roman" w:eastAsia="Times New Roman" w:hAnsi="Times New Roman"/>
          <w:color w:val="000000"/>
          <w:szCs w:val="24"/>
          <w:lang w:val="bg-BG" w:eastAsia="bg-BG" w:bidi="bg-BG"/>
        </w:rPr>
      </w:pPr>
      <w:r w:rsidRPr="00F805DE">
        <w:rPr>
          <w:rFonts w:ascii="Times New Roman" w:eastAsia="Times New Roman" w:hAnsi="Times New Roman"/>
          <w:color w:val="000000"/>
          <w:szCs w:val="24"/>
          <w:lang w:val="bg-BG" w:eastAsia="bg-BG" w:bidi="bg-BG"/>
        </w:rPr>
        <w:t>18. Проверка на логическата цялост на базата данни;</w:t>
      </w:r>
    </w:p>
    <w:p w:rsidR="00F805DE" w:rsidRPr="00F805DE" w:rsidRDefault="00F805DE" w:rsidP="00F805DE">
      <w:pPr>
        <w:widowControl w:val="0"/>
        <w:spacing w:line="240" w:lineRule="exact"/>
        <w:ind w:firstLine="709"/>
        <w:jc w:val="both"/>
        <w:rPr>
          <w:rFonts w:ascii="Times New Roman" w:eastAsia="Times New Roman" w:hAnsi="Times New Roman"/>
          <w:color w:val="000000"/>
          <w:szCs w:val="24"/>
          <w:lang w:val="bg-BG" w:eastAsia="bg-BG" w:bidi="bg-BG"/>
        </w:rPr>
      </w:pPr>
      <w:r w:rsidRPr="00F805DE">
        <w:rPr>
          <w:rFonts w:ascii="Times New Roman" w:eastAsia="Times New Roman" w:hAnsi="Times New Roman"/>
          <w:color w:val="000000"/>
          <w:szCs w:val="24"/>
          <w:lang w:val="bg-BG" w:eastAsia="bg-BG" w:bidi="bg-BG"/>
        </w:rPr>
        <w:t>19. Дефиниране/ Редакция на счетоводни сметки;</w:t>
      </w:r>
    </w:p>
    <w:p w:rsidR="00F805DE" w:rsidRPr="00F805DE" w:rsidRDefault="00F805DE" w:rsidP="00F805DE">
      <w:pPr>
        <w:widowControl w:val="0"/>
        <w:spacing w:line="240" w:lineRule="exact"/>
        <w:ind w:firstLine="709"/>
        <w:jc w:val="both"/>
        <w:rPr>
          <w:rFonts w:ascii="Times New Roman" w:eastAsia="Times New Roman" w:hAnsi="Times New Roman"/>
          <w:color w:val="000000"/>
          <w:szCs w:val="24"/>
          <w:lang w:val="bg-BG" w:eastAsia="bg-BG" w:bidi="bg-BG"/>
        </w:rPr>
      </w:pPr>
      <w:r w:rsidRPr="00F805DE">
        <w:rPr>
          <w:rFonts w:ascii="Times New Roman" w:eastAsia="Times New Roman" w:hAnsi="Times New Roman"/>
          <w:color w:val="000000"/>
          <w:szCs w:val="24"/>
          <w:lang w:val="bg-BG" w:eastAsia="bg-BG" w:bidi="bg-BG"/>
        </w:rPr>
        <w:t>20. Дефиниране/ Редакция на подсказки в аналитичността на счетоводни сметки;</w:t>
      </w:r>
    </w:p>
    <w:p w:rsidR="00F805DE" w:rsidRPr="00F805DE" w:rsidRDefault="00F805DE" w:rsidP="00F805DE">
      <w:pPr>
        <w:widowControl w:val="0"/>
        <w:spacing w:line="240" w:lineRule="exact"/>
        <w:ind w:firstLine="709"/>
        <w:jc w:val="both"/>
        <w:rPr>
          <w:rFonts w:ascii="Times New Roman" w:eastAsia="Times New Roman" w:hAnsi="Times New Roman"/>
          <w:color w:val="000000"/>
          <w:szCs w:val="24"/>
          <w:lang w:val="bg-BG" w:eastAsia="bg-BG" w:bidi="bg-BG"/>
        </w:rPr>
      </w:pPr>
      <w:r w:rsidRPr="00F805DE">
        <w:rPr>
          <w:rFonts w:ascii="Times New Roman" w:eastAsia="Times New Roman" w:hAnsi="Times New Roman"/>
          <w:color w:val="000000"/>
          <w:szCs w:val="24"/>
          <w:lang w:val="bg-BG" w:eastAsia="bg-BG" w:bidi="bg-BG"/>
        </w:rPr>
        <w:t>21. Дефиниране на диапазони на номенклатура в зависимост от офиса в системата;</w:t>
      </w:r>
    </w:p>
    <w:p w:rsidR="00F805DE" w:rsidRPr="00F805DE" w:rsidRDefault="00F805DE" w:rsidP="00F805DE">
      <w:pPr>
        <w:widowControl w:val="0"/>
        <w:spacing w:line="240" w:lineRule="exact"/>
        <w:ind w:firstLine="709"/>
        <w:jc w:val="both"/>
        <w:rPr>
          <w:rFonts w:ascii="Times New Roman" w:eastAsia="Times New Roman" w:hAnsi="Times New Roman"/>
          <w:color w:val="000000"/>
          <w:szCs w:val="24"/>
          <w:lang w:val="bg-BG" w:eastAsia="bg-BG" w:bidi="bg-BG"/>
        </w:rPr>
      </w:pPr>
      <w:r w:rsidRPr="00F805DE">
        <w:rPr>
          <w:rFonts w:ascii="Times New Roman" w:eastAsia="Times New Roman" w:hAnsi="Times New Roman"/>
          <w:color w:val="000000"/>
          <w:szCs w:val="24"/>
          <w:lang w:val="bg-BG" w:eastAsia="bg-BG" w:bidi="bg-BG"/>
        </w:rPr>
        <w:t>22. Дефиниране на номенклатури;</w:t>
      </w:r>
    </w:p>
    <w:p w:rsidR="00F805DE" w:rsidRPr="00F805DE" w:rsidRDefault="00F805DE" w:rsidP="00F805DE">
      <w:pPr>
        <w:widowControl w:val="0"/>
        <w:spacing w:line="240" w:lineRule="exact"/>
        <w:ind w:firstLine="709"/>
        <w:jc w:val="both"/>
        <w:rPr>
          <w:rFonts w:ascii="Times New Roman" w:eastAsia="Times New Roman" w:hAnsi="Times New Roman"/>
          <w:color w:val="000000"/>
          <w:szCs w:val="24"/>
          <w:lang w:val="bg-BG" w:eastAsia="bg-BG" w:bidi="bg-BG"/>
        </w:rPr>
      </w:pPr>
      <w:r w:rsidRPr="00F805DE">
        <w:rPr>
          <w:rFonts w:ascii="Times New Roman" w:eastAsia="Times New Roman" w:hAnsi="Times New Roman"/>
          <w:color w:val="000000"/>
          <w:szCs w:val="24"/>
          <w:lang w:val="bg-BG" w:eastAsia="bg-BG" w:bidi="bg-BG"/>
        </w:rPr>
        <w:t>23. Деактивиране на елементи от номенклатури;</w:t>
      </w:r>
    </w:p>
    <w:p w:rsidR="00F805DE" w:rsidRPr="00F805DE" w:rsidRDefault="00F805DE" w:rsidP="00F805DE">
      <w:pPr>
        <w:widowControl w:val="0"/>
        <w:spacing w:line="240" w:lineRule="exact"/>
        <w:ind w:firstLine="709"/>
        <w:jc w:val="both"/>
        <w:rPr>
          <w:rFonts w:ascii="Times New Roman" w:eastAsia="Times New Roman" w:hAnsi="Times New Roman"/>
          <w:color w:val="000000"/>
          <w:szCs w:val="24"/>
          <w:lang w:val="bg-BG" w:eastAsia="bg-BG" w:bidi="bg-BG"/>
        </w:rPr>
      </w:pPr>
      <w:r w:rsidRPr="00F805DE">
        <w:rPr>
          <w:rFonts w:ascii="Times New Roman" w:eastAsia="Times New Roman" w:hAnsi="Times New Roman"/>
          <w:color w:val="000000"/>
          <w:szCs w:val="24"/>
          <w:lang w:val="bg-BG" w:eastAsia="bg-BG" w:bidi="bg-BG"/>
        </w:rPr>
        <w:t>24. Дефиниране на нови групи/подгрупи в идентификационната структура на артикулите;</w:t>
      </w:r>
    </w:p>
    <w:p w:rsidR="00F805DE" w:rsidRPr="00F805DE" w:rsidRDefault="00F805DE" w:rsidP="00F805DE">
      <w:pPr>
        <w:widowControl w:val="0"/>
        <w:spacing w:line="240" w:lineRule="exact"/>
        <w:ind w:firstLine="709"/>
        <w:jc w:val="both"/>
        <w:rPr>
          <w:rFonts w:ascii="Times New Roman" w:eastAsia="Times New Roman" w:hAnsi="Times New Roman"/>
          <w:color w:val="000000"/>
          <w:szCs w:val="24"/>
          <w:lang w:val="bg-BG" w:eastAsia="bg-BG" w:bidi="bg-BG"/>
        </w:rPr>
      </w:pPr>
      <w:r w:rsidRPr="00F805DE">
        <w:rPr>
          <w:rFonts w:ascii="Times New Roman" w:eastAsia="Times New Roman" w:hAnsi="Times New Roman"/>
          <w:color w:val="000000"/>
          <w:szCs w:val="24"/>
          <w:lang w:val="bg-BG" w:eastAsia="bg-BG" w:bidi="bg-BG"/>
        </w:rPr>
        <w:t>25. Дефиниране на допълнителни настройка на артикули — ценови листи, баркодове, складови адреси и други;</w:t>
      </w:r>
    </w:p>
    <w:p w:rsidR="00F805DE" w:rsidRPr="00F805DE" w:rsidRDefault="00F805DE" w:rsidP="00F805DE">
      <w:pPr>
        <w:widowControl w:val="0"/>
        <w:spacing w:line="240" w:lineRule="exact"/>
        <w:ind w:firstLine="709"/>
        <w:jc w:val="both"/>
        <w:rPr>
          <w:rFonts w:ascii="Times New Roman" w:eastAsia="Times New Roman" w:hAnsi="Times New Roman"/>
          <w:color w:val="000000"/>
          <w:szCs w:val="24"/>
          <w:lang w:val="bg-BG" w:eastAsia="bg-BG" w:bidi="bg-BG"/>
        </w:rPr>
      </w:pPr>
      <w:r w:rsidRPr="00F805DE">
        <w:rPr>
          <w:rFonts w:ascii="Times New Roman" w:eastAsia="Times New Roman" w:hAnsi="Times New Roman"/>
          <w:color w:val="000000"/>
          <w:szCs w:val="24"/>
          <w:lang w:val="bg-BG" w:eastAsia="bg-BG" w:bidi="bg-BG"/>
        </w:rPr>
        <w:t>26. Деактивиране на артикули;</w:t>
      </w:r>
    </w:p>
    <w:p w:rsidR="00F805DE" w:rsidRPr="00F805DE" w:rsidRDefault="00F805DE" w:rsidP="00F805DE">
      <w:pPr>
        <w:widowControl w:val="0"/>
        <w:spacing w:line="240" w:lineRule="exact"/>
        <w:ind w:firstLine="709"/>
        <w:jc w:val="both"/>
        <w:rPr>
          <w:rFonts w:ascii="Times New Roman" w:eastAsia="Times New Roman" w:hAnsi="Times New Roman"/>
          <w:color w:val="000000"/>
          <w:szCs w:val="24"/>
          <w:lang w:val="bg-BG" w:eastAsia="bg-BG" w:bidi="bg-BG"/>
        </w:rPr>
      </w:pPr>
      <w:r w:rsidRPr="00F805DE">
        <w:rPr>
          <w:rFonts w:ascii="Times New Roman" w:eastAsia="Times New Roman" w:hAnsi="Times New Roman"/>
          <w:color w:val="000000"/>
          <w:szCs w:val="24"/>
          <w:lang w:val="bg-BG" w:eastAsia="bg-BG" w:bidi="bg-BG"/>
        </w:rPr>
        <w:t>27. Дефиниране/ Редакция на документи;</w:t>
      </w:r>
    </w:p>
    <w:p w:rsidR="00F805DE" w:rsidRPr="00F805DE" w:rsidRDefault="00F805DE" w:rsidP="00F805DE">
      <w:pPr>
        <w:widowControl w:val="0"/>
        <w:spacing w:line="240" w:lineRule="exact"/>
        <w:ind w:firstLine="709"/>
        <w:jc w:val="both"/>
        <w:rPr>
          <w:rFonts w:ascii="Times New Roman" w:eastAsia="Times New Roman" w:hAnsi="Times New Roman"/>
          <w:color w:val="000000"/>
          <w:szCs w:val="24"/>
          <w:lang w:val="bg-BG" w:eastAsia="bg-BG" w:bidi="bg-BG"/>
        </w:rPr>
      </w:pPr>
      <w:r w:rsidRPr="00F805DE">
        <w:rPr>
          <w:rFonts w:ascii="Times New Roman" w:eastAsia="Times New Roman" w:hAnsi="Times New Roman"/>
          <w:color w:val="000000"/>
          <w:szCs w:val="24"/>
          <w:lang w:val="bg-BG" w:eastAsia="bg-BG" w:bidi="bg-BG"/>
        </w:rPr>
        <w:t>28. Дефиниране/ Редакция на счетоводни схеми за автоматично осчетоводяване на документи;</w:t>
      </w:r>
    </w:p>
    <w:p w:rsidR="00F805DE" w:rsidRPr="00F805DE" w:rsidRDefault="00F805DE" w:rsidP="00F805DE">
      <w:pPr>
        <w:widowControl w:val="0"/>
        <w:spacing w:line="240" w:lineRule="exact"/>
        <w:ind w:firstLine="709"/>
        <w:jc w:val="both"/>
        <w:rPr>
          <w:rFonts w:ascii="Times New Roman" w:eastAsia="Times New Roman" w:hAnsi="Times New Roman"/>
          <w:color w:val="000000"/>
          <w:szCs w:val="24"/>
          <w:lang w:val="bg-BG" w:eastAsia="bg-BG" w:bidi="bg-BG"/>
        </w:rPr>
      </w:pPr>
      <w:r w:rsidRPr="00F805DE">
        <w:rPr>
          <w:rFonts w:ascii="Times New Roman" w:eastAsia="Times New Roman" w:hAnsi="Times New Roman"/>
          <w:color w:val="000000"/>
          <w:szCs w:val="24"/>
          <w:lang w:val="bg-BG" w:eastAsia="bg-BG" w:bidi="bg-BG"/>
        </w:rPr>
        <w:t>29. Дефиниране/ Редакция на печатни бланки на документи;</w:t>
      </w:r>
    </w:p>
    <w:p w:rsidR="00F805DE" w:rsidRPr="00F805DE" w:rsidRDefault="00F805DE" w:rsidP="00F805DE">
      <w:pPr>
        <w:widowControl w:val="0"/>
        <w:spacing w:line="240" w:lineRule="exact"/>
        <w:ind w:firstLine="709"/>
        <w:jc w:val="both"/>
        <w:rPr>
          <w:rFonts w:ascii="Times New Roman" w:eastAsia="Times New Roman" w:hAnsi="Times New Roman"/>
          <w:color w:val="000000"/>
          <w:szCs w:val="24"/>
          <w:lang w:val="bg-BG" w:eastAsia="bg-BG" w:bidi="bg-BG"/>
        </w:rPr>
      </w:pPr>
      <w:r w:rsidRPr="00F805DE">
        <w:rPr>
          <w:rFonts w:ascii="Times New Roman" w:eastAsia="Times New Roman" w:hAnsi="Times New Roman"/>
          <w:color w:val="000000"/>
          <w:szCs w:val="24"/>
          <w:lang w:val="bg-BG" w:eastAsia="bg-BG" w:bidi="bg-BG"/>
        </w:rPr>
        <w:t>30. Редакция на графичния дизайн на документите;</w:t>
      </w:r>
    </w:p>
    <w:p w:rsidR="00F805DE" w:rsidRPr="00F805DE" w:rsidRDefault="00F805DE" w:rsidP="00F805DE">
      <w:pPr>
        <w:widowControl w:val="0"/>
        <w:spacing w:line="240" w:lineRule="exact"/>
        <w:ind w:firstLine="709"/>
        <w:jc w:val="both"/>
        <w:rPr>
          <w:rFonts w:ascii="Times New Roman" w:eastAsia="Times New Roman" w:hAnsi="Times New Roman"/>
          <w:color w:val="000000"/>
          <w:szCs w:val="24"/>
          <w:lang w:val="bg-BG" w:eastAsia="bg-BG" w:bidi="bg-BG"/>
        </w:rPr>
      </w:pPr>
      <w:r w:rsidRPr="00F805DE">
        <w:rPr>
          <w:rFonts w:ascii="Times New Roman" w:eastAsia="Times New Roman" w:hAnsi="Times New Roman"/>
          <w:color w:val="000000"/>
          <w:szCs w:val="24"/>
          <w:lang w:val="bg-BG" w:eastAsia="bg-BG" w:bidi="bg-BG"/>
        </w:rPr>
        <w:t>31. Дефиниране/ Редакция на подсказки в документи;</w:t>
      </w:r>
    </w:p>
    <w:p w:rsidR="00F805DE" w:rsidRPr="00F805DE" w:rsidRDefault="00F805DE" w:rsidP="00F805DE">
      <w:pPr>
        <w:widowControl w:val="0"/>
        <w:spacing w:line="240" w:lineRule="exact"/>
        <w:ind w:firstLine="709"/>
        <w:jc w:val="both"/>
        <w:rPr>
          <w:rFonts w:ascii="Times New Roman" w:eastAsia="Times New Roman" w:hAnsi="Times New Roman"/>
          <w:color w:val="000000"/>
          <w:szCs w:val="24"/>
          <w:lang w:val="bg-BG" w:eastAsia="bg-BG" w:bidi="bg-BG"/>
        </w:rPr>
      </w:pPr>
      <w:r w:rsidRPr="00F805DE">
        <w:rPr>
          <w:rFonts w:ascii="Times New Roman" w:eastAsia="Times New Roman" w:hAnsi="Times New Roman"/>
          <w:color w:val="000000"/>
          <w:szCs w:val="24"/>
          <w:lang w:val="bg-BG" w:eastAsia="bg-BG" w:bidi="bg-BG"/>
        </w:rPr>
        <w:t>32. Дефиниране/ Редакция на бизнес процеси;</w:t>
      </w:r>
    </w:p>
    <w:p w:rsidR="00F805DE" w:rsidRPr="00F805DE" w:rsidRDefault="00F805DE" w:rsidP="00F805DE">
      <w:pPr>
        <w:widowControl w:val="0"/>
        <w:spacing w:line="240" w:lineRule="exact"/>
        <w:ind w:firstLine="709"/>
        <w:jc w:val="both"/>
        <w:rPr>
          <w:rFonts w:ascii="Times New Roman" w:eastAsia="Times New Roman" w:hAnsi="Times New Roman"/>
          <w:color w:val="000000"/>
          <w:szCs w:val="24"/>
          <w:lang w:val="bg-BG" w:eastAsia="bg-BG" w:bidi="bg-BG"/>
        </w:rPr>
      </w:pPr>
      <w:r w:rsidRPr="00F805DE">
        <w:rPr>
          <w:rFonts w:ascii="Times New Roman" w:eastAsia="Times New Roman" w:hAnsi="Times New Roman"/>
          <w:color w:val="000000"/>
          <w:szCs w:val="24"/>
          <w:lang w:val="bg-BG" w:eastAsia="bg-BG" w:bidi="bg-BG"/>
        </w:rPr>
        <w:t>33. Дефиниране/ Редакция на отчетни форми;</w:t>
      </w:r>
    </w:p>
    <w:p w:rsidR="00F805DE" w:rsidRPr="00F805DE" w:rsidRDefault="00F805DE" w:rsidP="00F805DE">
      <w:pPr>
        <w:widowControl w:val="0"/>
        <w:spacing w:line="240" w:lineRule="exact"/>
        <w:ind w:firstLine="709"/>
        <w:jc w:val="both"/>
        <w:rPr>
          <w:rFonts w:ascii="Times New Roman" w:eastAsia="Times New Roman" w:hAnsi="Times New Roman"/>
          <w:color w:val="000000"/>
          <w:szCs w:val="24"/>
          <w:lang w:val="bg-BG" w:eastAsia="bg-BG" w:bidi="bg-BG"/>
        </w:rPr>
      </w:pPr>
      <w:r w:rsidRPr="00F805DE">
        <w:rPr>
          <w:rFonts w:ascii="Times New Roman" w:eastAsia="Times New Roman" w:hAnsi="Times New Roman"/>
          <w:color w:val="000000"/>
          <w:szCs w:val="24"/>
          <w:lang w:val="bg-BG" w:eastAsia="bg-BG" w:bidi="bg-BG"/>
        </w:rPr>
        <w:t xml:space="preserve">34. Дефиниране/ Редакция на Оборотни ведомости по избрани сметки; </w:t>
      </w:r>
    </w:p>
    <w:p w:rsidR="00F805DE" w:rsidRPr="00F805DE" w:rsidRDefault="00F805DE" w:rsidP="00F805DE">
      <w:pPr>
        <w:widowControl w:val="0"/>
        <w:spacing w:line="240" w:lineRule="exact"/>
        <w:ind w:firstLine="709"/>
        <w:jc w:val="both"/>
        <w:rPr>
          <w:rFonts w:ascii="Times New Roman" w:eastAsia="Times New Roman" w:hAnsi="Times New Roman"/>
          <w:color w:val="000000"/>
          <w:szCs w:val="24"/>
          <w:lang w:val="bg-BG" w:eastAsia="bg-BG" w:bidi="bg-BG"/>
        </w:rPr>
      </w:pPr>
      <w:r w:rsidRPr="00F805DE">
        <w:rPr>
          <w:rFonts w:ascii="Times New Roman" w:eastAsia="Times New Roman" w:hAnsi="Times New Roman"/>
          <w:color w:val="000000"/>
          <w:szCs w:val="24"/>
          <w:lang w:val="bg-BG" w:eastAsia="bg-BG" w:bidi="bg-BG"/>
        </w:rPr>
        <w:t>35. Настройка на Дневници по ДДС;</w:t>
      </w:r>
    </w:p>
    <w:p w:rsidR="00F805DE" w:rsidRPr="00F805DE" w:rsidRDefault="00F805DE" w:rsidP="00F805DE">
      <w:pPr>
        <w:widowControl w:val="0"/>
        <w:spacing w:line="240" w:lineRule="exact"/>
        <w:ind w:firstLine="709"/>
        <w:jc w:val="both"/>
        <w:rPr>
          <w:rFonts w:ascii="Times New Roman" w:eastAsia="Times New Roman" w:hAnsi="Times New Roman"/>
          <w:color w:val="000000"/>
          <w:szCs w:val="24"/>
          <w:lang w:val="bg-BG" w:eastAsia="bg-BG" w:bidi="bg-BG"/>
        </w:rPr>
      </w:pPr>
      <w:r w:rsidRPr="00F805DE">
        <w:rPr>
          <w:rFonts w:ascii="Times New Roman" w:eastAsia="Times New Roman" w:hAnsi="Times New Roman"/>
          <w:color w:val="000000"/>
          <w:szCs w:val="24"/>
          <w:lang w:val="bg-BG" w:eastAsia="bg-BG" w:bidi="bg-BG"/>
        </w:rPr>
        <w:t xml:space="preserve">36. Оказване на съдействие при засичане на Дневници по ДДС; </w:t>
      </w:r>
    </w:p>
    <w:p w:rsidR="00F805DE" w:rsidRPr="00F805DE" w:rsidRDefault="00F805DE" w:rsidP="00F805DE">
      <w:pPr>
        <w:widowControl w:val="0"/>
        <w:spacing w:line="240" w:lineRule="exact"/>
        <w:ind w:firstLine="709"/>
        <w:jc w:val="both"/>
        <w:rPr>
          <w:rFonts w:ascii="Times New Roman" w:eastAsia="Times New Roman" w:hAnsi="Times New Roman"/>
          <w:color w:val="000000"/>
          <w:szCs w:val="24"/>
          <w:lang w:val="bg-BG" w:eastAsia="bg-BG" w:bidi="bg-BG"/>
        </w:rPr>
      </w:pPr>
      <w:r w:rsidRPr="00F805DE">
        <w:rPr>
          <w:rFonts w:ascii="Times New Roman" w:eastAsia="Times New Roman" w:hAnsi="Times New Roman"/>
          <w:color w:val="000000"/>
          <w:szCs w:val="24"/>
          <w:lang w:val="bg-BG" w:eastAsia="bg-BG" w:bidi="bg-BG"/>
        </w:rPr>
        <w:t>37. Дефиниране/ Редакция на специфични справки;</w:t>
      </w:r>
    </w:p>
    <w:p w:rsidR="00F805DE" w:rsidRPr="00F805DE" w:rsidRDefault="00F805DE" w:rsidP="00F805DE">
      <w:pPr>
        <w:widowControl w:val="0"/>
        <w:spacing w:line="240" w:lineRule="exact"/>
        <w:ind w:firstLine="709"/>
        <w:jc w:val="both"/>
        <w:rPr>
          <w:rFonts w:ascii="Times New Roman" w:eastAsia="Times New Roman" w:hAnsi="Times New Roman"/>
          <w:color w:val="000000"/>
          <w:szCs w:val="24"/>
          <w:lang w:val="bg-BG" w:eastAsia="bg-BG" w:bidi="bg-BG"/>
        </w:rPr>
      </w:pPr>
      <w:r w:rsidRPr="00F805DE">
        <w:rPr>
          <w:rFonts w:ascii="Times New Roman" w:eastAsia="Times New Roman" w:hAnsi="Times New Roman"/>
          <w:color w:val="000000"/>
          <w:szCs w:val="24"/>
          <w:lang w:val="bg-BG" w:eastAsia="bg-BG" w:bidi="bg-BG"/>
        </w:rPr>
        <w:t>38. Разделяне на счетоводни години в отделни бази данни;</w:t>
      </w:r>
    </w:p>
    <w:p w:rsidR="00F805DE" w:rsidRPr="00F805DE" w:rsidRDefault="00F805DE" w:rsidP="00F805DE">
      <w:pPr>
        <w:widowControl w:val="0"/>
        <w:spacing w:line="240" w:lineRule="exact"/>
        <w:ind w:firstLine="709"/>
        <w:jc w:val="both"/>
        <w:rPr>
          <w:rFonts w:ascii="Times New Roman" w:eastAsia="Times New Roman" w:hAnsi="Times New Roman"/>
          <w:color w:val="000000"/>
          <w:szCs w:val="24"/>
          <w:lang w:val="bg-BG" w:eastAsia="bg-BG" w:bidi="bg-BG"/>
        </w:rPr>
      </w:pPr>
      <w:r w:rsidRPr="00F805DE">
        <w:rPr>
          <w:rFonts w:ascii="Times New Roman" w:eastAsia="Times New Roman" w:hAnsi="Times New Roman"/>
          <w:color w:val="000000"/>
          <w:szCs w:val="24"/>
          <w:lang w:val="bg-BG" w:eastAsia="bg-BG" w:bidi="bg-BG"/>
        </w:rPr>
        <w:t xml:space="preserve">39. Прехвърляне на начални салда в началото на финансовата година; </w:t>
      </w:r>
    </w:p>
    <w:p w:rsidR="00F805DE" w:rsidRPr="00F805DE" w:rsidRDefault="00F805DE" w:rsidP="00F805DE">
      <w:pPr>
        <w:widowControl w:val="0"/>
        <w:spacing w:line="240" w:lineRule="exact"/>
        <w:ind w:firstLine="709"/>
        <w:jc w:val="both"/>
        <w:rPr>
          <w:rFonts w:ascii="Times New Roman" w:eastAsia="Times New Roman" w:hAnsi="Times New Roman"/>
          <w:color w:val="000000"/>
          <w:szCs w:val="24"/>
          <w:lang w:val="bg-BG" w:eastAsia="bg-BG" w:bidi="bg-BG"/>
        </w:rPr>
      </w:pPr>
      <w:r w:rsidRPr="00F805DE">
        <w:rPr>
          <w:rFonts w:ascii="Times New Roman" w:eastAsia="Times New Roman" w:hAnsi="Times New Roman"/>
          <w:color w:val="000000"/>
          <w:szCs w:val="24"/>
          <w:lang w:val="bg-BG" w:eastAsia="bg-BG" w:bidi="bg-BG"/>
        </w:rPr>
        <w:t>40. Актуализиране на документациите за работа със системата;</w:t>
      </w:r>
    </w:p>
    <w:p w:rsidR="00F805DE" w:rsidRPr="00F805DE" w:rsidRDefault="00F805DE" w:rsidP="00F805DE">
      <w:pPr>
        <w:widowControl w:val="0"/>
        <w:spacing w:line="240" w:lineRule="exact"/>
        <w:ind w:firstLine="709"/>
        <w:jc w:val="both"/>
        <w:rPr>
          <w:rFonts w:ascii="Times New Roman" w:eastAsia="Times New Roman" w:hAnsi="Times New Roman"/>
          <w:color w:val="000000"/>
          <w:szCs w:val="24"/>
          <w:lang w:val="bg-BG" w:eastAsia="bg-BG" w:bidi="bg-BG"/>
        </w:rPr>
      </w:pPr>
      <w:r w:rsidRPr="00F805DE">
        <w:rPr>
          <w:rFonts w:ascii="Times New Roman" w:eastAsia="Times New Roman" w:hAnsi="Times New Roman"/>
          <w:color w:val="000000"/>
          <w:szCs w:val="24"/>
          <w:lang w:val="bg-BG" w:eastAsia="bg-BG" w:bidi="bg-BG"/>
        </w:rPr>
        <w:t>41. Дефиниране на нови рецепти в модул Ресторант;</w:t>
      </w:r>
    </w:p>
    <w:p w:rsidR="00F805DE" w:rsidRPr="00F805DE" w:rsidRDefault="00F805DE" w:rsidP="00F805DE">
      <w:pPr>
        <w:widowControl w:val="0"/>
        <w:spacing w:line="240" w:lineRule="exact"/>
        <w:ind w:firstLine="709"/>
        <w:jc w:val="both"/>
        <w:rPr>
          <w:rFonts w:ascii="Times New Roman" w:eastAsia="Times New Roman" w:hAnsi="Times New Roman"/>
          <w:color w:val="000000"/>
          <w:szCs w:val="24"/>
          <w:lang w:val="bg-BG" w:eastAsia="bg-BG" w:bidi="bg-BG"/>
        </w:rPr>
      </w:pPr>
      <w:r w:rsidRPr="00F805DE">
        <w:rPr>
          <w:rFonts w:ascii="Times New Roman" w:eastAsia="Times New Roman" w:hAnsi="Times New Roman"/>
          <w:color w:val="000000"/>
          <w:szCs w:val="24"/>
          <w:lang w:val="bg-BG" w:eastAsia="bg-BG" w:bidi="bg-BG"/>
        </w:rPr>
        <w:t>42. Оказване на съдействие при засичане на въведената информация между модули Ресторант и Счетоводство;</w:t>
      </w:r>
    </w:p>
    <w:p w:rsidR="00F805DE" w:rsidRPr="00F805DE" w:rsidRDefault="00F805DE" w:rsidP="00F805DE">
      <w:pPr>
        <w:widowControl w:val="0"/>
        <w:spacing w:line="240" w:lineRule="exact"/>
        <w:ind w:firstLine="709"/>
        <w:jc w:val="both"/>
        <w:rPr>
          <w:rFonts w:ascii="Times New Roman" w:eastAsia="Times New Roman" w:hAnsi="Times New Roman"/>
          <w:color w:val="000000"/>
          <w:szCs w:val="24"/>
          <w:lang w:val="bg-BG" w:eastAsia="bg-BG" w:bidi="bg-BG"/>
        </w:rPr>
      </w:pPr>
      <w:r w:rsidRPr="00F805DE">
        <w:rPr>
          <w:rFonts w:ascii="Times New Roman" w:eastAsia="Times New Roman" w:hAnsi="Times New Roman"/>
          <w:color w:val="000000"/>
          <w:szCs w:val="24"/>
          <w:highlight w:val="yellow"/>
          <w:lang w:val="bg-BG" w:eastAsia="bg-BG" w:bidi="bg-BG"/>
        </w:rPr>
        <w:t xml:space="preserve">43. Конто Хотел – настройка и </w:t>
      </w:r>
      <w:proofErr w:type="spellStart"/>
      <w:r w:rsidRPr="00F805DE">
        <w:rPr>
          <w:rFonts w:ascii="Times New Roman" w:eastAsia="Times New Roman" w:hAnsi="Times New Roman"/>
          <w:color w:val="000000"/>
          <w:szCs w:val="24"/>
          <w:highlight w:val="yellow"/>
          <w:lang w:val="bg-BG" w:eastAsia="bg-BG" w:bidi="bg-BG"/>
        </w:rPr>
        <w:t>параметризиране</w:t>
      </w:r>
      <w:proofErr w:type="spellEnd"/>
      <w:r w:rsidRPr="00F805DE">
        <w:rPr>
          <w:rFonts w:ascii="Times New Roman" w:eastAsia="Times New Roman" w:hAnsi="Times New Roman"/>
          <w:color w:val="000000"/>
          <w:szCs w:val="24"/>
          <w:lang w:val="bg-BG" w:eastAsia="bg-BG" w:bidi="bg-BG"/>
        </w:rPr>
        <w:t>;</w:t>
      </w:r>
    </w:p>
    <w:p w:rsidR="00F805DE" w:rsidRPr="00F805DE" w:rsidRDefault="00F805DE" w:rsidP="00F805DE">
      <w:pPr>
        <w:widowControl w:val="0"/>
        <w:spacing w:line="240" w:lineRule="exact"/>
        <w:ind w:firstLine="709"/>
        <w:jc w:val="both"/>
        <w:rPr>
          <w:rFonts w:ascii="Times New Roman" w:eastAsia="Times New Roman" w:hAnsi="Times New Roman"/>
          <w:color w:val="000000"/>
          <w:szCs w:val="24"/>
          <w:lang w:val="bg-BG" w:eastAsia="bg-BG" w:bidi="bg-BG"/>
        </w:rPr>
      </w:pPr>
      <w:r w:rsidRPr="00F805DE">
        <w:rPr>
          <w:rFonts w:ascii="Times New Roman" w:eastAsia="Times New Roman" w:hAnsi="Times New Roman"/>
          <w:color w:val="000000"/>
          <w:szCs w:val="24"/>
          <w:lang w:val="bg-BG" w:eastAsia="bg-BG" w:bidi="bg-BG"/>
        </w:rPr>
        <w:t>44. Оказване на съдействие при равнение между модули Склад и Счетоводство;</w:t>
      </w:r>
    </w:p>
    <w:p w:rsidR="00F805DE" w:rsidRPr="00F805DE" w:rsidRDefault="00F805DE" w:rsidP="00F805DE">
      <w:pPr>
        <w:widowControl w:val="0"/>
        <w:spacing w:line="240" w:lineRule="exact"/>
        <w:ind w:firstLine="709"/>
        <w:jc w:val="both"/>
        <w:rPr>
          <w:rFonts w:ascii="Times New Roman" w:eastAsia="Times New Roman" w:hAnsi="Times New Roman"/>
          <w:color w:val="000000"/>
          <w:szCs w:val="24"/>
          <w:lang w:val="bg-BG" w:eastAsia="bg-BG" w:bidi="bg-BG"/>
        </w:rPr>
      </w:pPr>
      <w:r w:rsidRPr="00F805DE">
        <w:rPr>
          <w:rFonts w:ascii="Times New Roman" w:eastAsia="Times New Roman" w:hAnsi="Times New Roman"/>
          <w:color w:val="000000"/>
          <w:szCs w:val="24"/>
          <w:lang w:val="bg-BG" w:eastAsia="bg-BG" w:bidi="bg-BG"/>
        </w:rPr>
        <w:t>45. Оказване на съдействие при равнение между модули Дълготрайни активи и счетоводство;</w:t>
      </w:r>
    </w:p>
    <w:p w:rsidR="00F805DE" w:rsidRPr="00F805DE" w:rsidRDefault="00F805DE" w:rsidP="00F805DE">
      <w:pPr>
        <w:widowControl w:val="0"/>
        <w:spacing w:line="240" w:lineRule="exact"/>
        <w:ind w:firstLine="709"/>
        <w:jc w:val="both"/>
        <w:rPr>
          <w:rFonts w:ascii="Times New Roman" w:eastAsia="Times New Roman" w:hAnsi="Times New Roman"/>
          <w:color w:val="000000"/>
          <w:szCs w:val="24"/>
          <w:lang w:val="bg-BG" w:eastAsia="bg-BG" w:bidi="bg-BG"/>
        </w:rPr>
      </w:pPr>
      <w:r w:rsidRPr="00F805DE">
        <w:rPr>
          <w:rFonts w:ascii="Times New Roman" w:eastAsia="Times New Roman" w:hAnsi="Times New Roman"/>
          <w:color w:val="000000"/>
          <w:szCs w:val="24"/>
          <w:lang w:val="bg-BG" w:eastAsia="bg-BG" w:bidi="bg-BG"/>
        </w:rPr>
        <w:t xml:space="preserve">46. Оказване на съдействие при начисляване на амортизации; </w:t>
      </w:r>
    </w:p>
    <w:p w:rsidR="00F805DE" w:rsidRPr="00F805DE" w:rsidRDefault="00F805DE" w:rsidP="00F805DE">
      <w:pPr>
        <w:widowControl w:val="0"/>
        <w:spacing w:line="240" w:lineRule="exact"/>
        <w:ind w:firstLine="709"/>
        <w:jc w:val="both"/>
        <w:rPr>
          <w:rFonts w:ascii="Times New Roman" w:eastAsia="Times New Roman" w:hAnsi="Times New Roman"/>
          <w:color w:val="000000"/>
          <w:szCs w:val="24"/>
          <w:lang w:val="bg-BG" w:eastAsia="bg-BG" w:bidi="bg-BG"/>
        </w:rPr>
      </w:pPr>
      <w:r w:rsidRPr="00F805DE">
        <w:rPr>
          <w:rFonts w:ascii="Times New Roman" w:eastAsia="Times New Roman" w:hAnsi="Times New Roman"/>
          <w:color w:val="000000"/>
          <w:szCs w:val="24"/>
          <w:lang w:val="bg-BG" w:eastAsia="bg-BG" w:bidi="bg-BG"/>
        </w:rPr>
        <w:t>47. Оказване на съдействие при анализ на разлики в отчетните форми.</w:t>
      </w:r>
    </w:p>
    <w:p w:rsidR="00F805DE" w:rsidRPr="00F805DE" w:rsidRDefault="00F805DE" w:rsidP="00F805DE">
      <w:pPr>
        <w:widowControl w:val="0"/>
        <w:spacing w:line="274" w:lineRule="exact"/>
        <w:ind w:firstLine="709"/>
        <w:jc w:val="both"/>
        <w:rPr>
          <w:rFonts w:ascii="Times New Roman" w:eastAsia="Times New Roman" w:hAnsi="Times New Roman"/>
          <w:color w:val="000000"/>
          <w:szCs w:val="24"/>
          <w:lang w:val="bg-BG" w:eastAsia="bg-BG" w:bidi="bg-BG"/>
        </w:rPr>
      </w:pPr>
    </w:p>
    <w:p w:rsidR="00F805DE" w:rsidRPr="00F805DE" w:rsidRDefault="00F805DE" w:rsidP="00F805DE">
      <w:pPr>
        <w:widowControl w:val="0"/>
        <w:spacing w:line="302" w:lineRule="exact"/>
        <w:ind w:firstLine="709"/>
        <w:jc w:val="both"/>
        <w:rPr>
          <w:rFonts w:ascii="Times New Roman" w:eastAsia="Times New Roman" w:hAnsi="Times New Roman"/>
          <w:color w:val="000000"/>
          <w:szCs w:val="24"/>
          <w:lang w:val="bg-BG" w:eastAsia="bg-BG" w:bidi="bg-BG"/>
        </w:rPr>
      </w:pPr>
      <w:r w:rsidRPr="00F805DE">
        <w:rPr>
          <w:rFonts w:ascii="Times New Roman" w:eastAsia="Times New Roman" w:hAnsi="Times New Roman"/>
          <w:color w:val="000000"/>
          <w:szCs w:val="24"/>
          <w:lang w:val="bg-BG" w:eastAsia="bg-BG" w:bidi="bg-BG"/>
        </w:rPr>
        <w:t>Освен абонаментното поддържане, в ра</w:t>
      </w:r>
      <w:r>
        <w:rPr>
          <w:rFonts w:ascii="Times New Roman" w:eastAsia="Times New Roman" w:hAnsi="Times New Roman"/>
          <w:color w:val="000000"/>
          <w:szCs w:val="24"/>
          <w:lang w:val="bg-BG" w:eastAsia="bg-BG" w:bidi="bg-BG"/>
        </w:rPr>
        <w:t>мките на ценовото предложение ще</w:t>
      </w:r>
      <w:r w:rsidRPr="00F805DE">
        <w:rPr>
          <w:rFonts w:ascii="Times New Roman" w:eastAsia="Times New Roman" w:hAnsi="Times New Roman"/>
          <w:color w:val="000000"/>
          <w:szCs w:val="24"/>
          <w:lang w:val="bg-BG" w:eastAsia="bg-BG" w:bidi="bg-BG"/>
        </w:rPr>
        <w:t xml:space="preserve"> бъде доразвит внедрения софтуер като интегрираме и продажби с </w:t>
      </w:r>
      <w:r w:rsidRPr="00F805DE">
        <w:rPr>
          <w:rFonts w:ascii="Times New Roman" w:eastAsia="Times New Roman" w:hAnsi="Times New Roman"/>
          <w:color w:val="000000"/>
          <w:szCs w:val="24"/>
          <w:lang w:val="en-US" w:bidi="en-US"/>
        </w:rPr>
        <w:t>P</w:t>
      </w:r>
      <w:r w:rsidRPr="00F805DE">
        <w:rPr>
          <w:rFonts w:ascii="Times New Roman" w:eastAsia="Times New Roman" w:hAnsi="Times New Roman"/>
          <w:color w:val="000000"/>
          <w:szCs w:val="24"/>
          <w:lang w:val="bg-BG" w:bidi="en-US"/>
        </w:rPr>
        <w:t>О</w:t>
      </w:r>
      <w:r w:rsidRPr="00F805DE">
        <w:rPr>
          <w:rFonts w:ascii="Times New Roman" w:eastAsia="Times New Roman" w:hAnsi="Times New Roman"/>
          <w:color w:val="000000"/>
          <w:szCs w:val="24"/>
          <w:lang w:val="en-US" w:bidi="en-US"/>
        </w:rPr>
        <w:t>S</w:t>
      </w:r>
      <w:r w:rsidRPr="00F805DE">
        <w:rPr>
          <w:rFonts w:ascii="Times New Roman" w:eastAsia="Times New Roman" w:hAnsi="Times New Roman"/>
          <w:color w:val="000000"/>
          <w:szCs w:val="24"/>
          <w:lang w:val="bg-BG" w:eastAsia="bg-BG" w:bidi="bg-BG"/>
        </w:rPr>
        <w:t>/</w:t>
      </w:r>
      <w:r w:rsidRPr="00F805DE">
        <w:rPr>
          <w:rFonts w:ascii="Times New Roman" w:eastAsia="Times New Roman" w:hAnsi="Times New Roman"/>
          <w:color w:val="000000"/>
          <w:szCs w:val="24"/>
          <w:u w:val="single"/>
          <w:lang w:val="bg-BG" w:eastAsia="bg-BG" w:bidi="bg-BG"/>
        </w:rPr>
        <w:t>в 6-те т</w:t>
      </w:r>
      <w:r w:rsidRPr="00F805DE">
        <w:rPr>
          <w:rFonts w:ascii="Times New Roman" w:eastAsia="Times New Roman" w:hAnsi="Times New Roman"/>
          <w:color w:val="000000"/>
          <w:szCs w:val="24"/>
          <w:lang w:val="bg-BG" w:eastAsia="bg-BG" w:bidi="bg-BG"/>
        </w:rPr>
        <w:t>ериториални статистически бюра. Дейностите, които следва да бъдат изпълнени по това внедряване, са:</w:t>
      </w:r>
    </w:p>
    <w:p w:rsidR="00F805DE" w:rsidRPr="00F805DE" w:rsidRDefault="00F805DE" w:rsidP="00F805DE">
      <w:pPr>
        <w:widowControl w:val="0"/>
        <w:spacing w:line="302" w:lineRule="exact"/>
        <w:ind w:firstLine="709"/>
        <w:jc w:val="both"/>
        <w:rPr>
          <w:rFonts w:ascii="Times New Roman" w:eastAsia="Times New Roman" w:hAnsi="Times New Roman"/>
          <w:color w:val="000000"/>
          <w:szCs w:val="24"/>
          <w:lang w:val="bg-BG" w:eastAsia="bg-BG" w:bidi="bg-BG"/>
        </w:rPr>
      </w:pPr>
      <w:r w:rsidRPr="00F805DE">
        <w:rPr>
          <w:rFonts w:ascii="Times New Roman" w:eastAsia="Times New Roman" w:hAnsi="Times New Roman"/>
          <w:color w:val="000000"/>
          <w:szCs w:val="24"/>
          <w:lang w:val="bg-BG" w:eastAsia="bg-BG" w:bidi="bg-BG"/>
        </w:rPr>
        <w:t xml:space="preserve">1. </w:t>
      </w:r>
      <w:proofErr w:type="spellStart"/>
      <w:r w:rsidRPr="00F805DE">
        <w:rPr>
          <w:rFonts w:ascii="Times New Roman" w:eastAsia="Times New Roman" w:hAnsi="Times New Roman"/>
          <w:color w:val="000000"/>
          <w:szCs w:val="24"/>
          <w:lang w:val="bg-BG" w:eastAsia="bg-BG" w:bidi="bg-BG"/>
        </w:rPr>
        <w:t>Параметризиране</w:t>
      </w:r>
      <w:proofErr w:type="spellEnd"/>
      <w:r w:rsidRPr="00F805DE">
        <w:rPr>
          <w:rFonts w:ascii="Times New Roman" w:eastAsia="Times New Roman" w:hAnsi="Times New Roman"/>
          <w:color w:val="000000"/>
          <w:szCs w:val="24"/>
          <w:lang w:val="bg-BG" w:eastAsia="bg-BG" w:bidi="bg-BG"/>
        </w:rPr>
        <w:t xml:space="preserve"> на процесите и документите, касаещи автоматичното осчетоводяване на извършените плащания.</w:t>
      </w:r>
    </w:p>
    <w:p w:rsidR="00F805DE" w:rsidRPr="00F805DE" w:rsidRDefault="00F805DE" w:rsidP="00F805DE">
      <w:pPr>
        <w:widowControl w:val="0"/>
        <w:spacing w:line="302" w:lineRule="exact"/>
        <w:ind w:firstLine="709"/>
        <w:jc w:val="both"/>
        <w:rPr>
          <w:rFonts w:ascii="Times New Roman" w:eastAsia="Times New Roman" w:hAnsi="Times New Roman"/>
          <w:color w:val="000000"/>
          <w:szCs w:val="24"/>
          <w:lang w:val="bg-BG" w:eastAsia="bg-BG" w:bidi="bg-BG"/>
        </w:rPr>
      </w:pPr>
      <w:r w:rsidRPr="00F805DE">
        <w:rPr>
          <w:rFonts w:ascii="Times New Roman" w:eastAsia="Times New Roman" w:hAnsi="Times New Roman"/>
          <w:color w:val="000000"/>
          <w:szCs w:val="24"/>
          <w:lang w:val="bg-BG" w:eastAsia="bg-BG" w:bidi="bg-BG"/>
        </w:rPr>
        <w:t xml:space="preserve">2. Доработка на системата във връзка с автоматизиран трансфер на информация към </w:t>
      </w:r>
      <w:r w:rsidRPr="00F805DE">
        <w:rPr>
          <w:rFonts w:ascii="Times New Roman" w:eastAsia="Times New Roman" w:hAnsi="Times New Roman"/>
          <w:color w:val="000000"/>
          <w:szCs w:val="24"/>
          <w:lang w:val="en-US" w:bidi="en-US"/>
        </w:rPr>
        <w:t xml:space="preserve">POS </w:t>
      </w:r>
      <w:r w:rsidRPr="00F805DE">
        <w:rPr>
          <w:rFonts w:ascii="Times New Roman" w:eastAsia="Times New Roman" w:hAnsi="Times New Roman"/>
          <w:color w:val="000000"/>
          <w:szCs w:val="24"/>
          <w:lang w:val="bg-BG" w:eastAsia="bg-BG" w:bidi="bg-BG"/>
        </w:rPr>
        <w:t xml:space="preserve">терминалите /ОББ АД, УниКредит Булбанк АД, </w:t>
      </w:r>
      <w:proofErr w:type="spellStart"/>
      <w:r w:rsidRPr="00F805DE">
        <w:rPr>
          <w:rFonts w:ascii="Times New Roman" w:eastAsia="Times New Roman" w:hAnsi="Times New Roman"/>
          <w:color w:val="000000"/>
          <w:szCs w:val="24"/>
          <w:lang w:val="bg-BG" w:eastAsia="bg-BG" w:bidi="bg-BG"/>
        </w:rPr>
        <w:t>Сибанк</w:t>
      </w:r>
      <w:proofErr w:type="spellEnd"/>
      <w:r w:rsidRPr="00F805DE">
        <w:rPr>
          <w:rFonts w:ascii="Times New Roman" w:eastAsia="Times New Roman" w:hAnsi="Times New Roman"/>
          <w:color w:val="000000"/>
          <w:szCs w:val="24"/>
          <w:lang w:val="bg-BG" w:eastAsia="bg-BG" w:bidi="bg-BG"/>
        </w:rPr>
        <w:t xml:space="preserve"> ЕАД и </w:t>
      </w:r>
      <w:proofErr w:type="spellStart"/>
      <w:r w:rsidRPr="00F805DE">
        <w:rPr>
          <w:rFonts w:ascii="Times New Roman" w:eastAsia="Times New Roman" w:hAnsi="Times New Roman"/>
          <w:color w:val="000000"/>
          <w:szCs w:val="24"/>
          <w:lang w:val="bg-BG" w:eastAsia="bg-BG" w:bidi="bg-BG"/>
        </w:rPr>
        <w:t>Сосиете</w:t>
      </w:r>
      <w:proofErr w:type="spellEnd"/>
      <w:r w:rsidRPr="00F805DE">
        <w:rPr>
          <w:rFonts w:ascii="Times New Roman" w:eastAsia="Times New Roman" w:hAnsi="Times New Roman"/>
          <w:color w:val="000000"/>
          <w:szCs w:val="24"/>
          <w:lang w:val="bg-BG" w:eastAsia="bg-BG" w:bidi="bg-BG"/>
        </w:rPr>
        <w:t xml:space="preserve"> </w:t>
      </w:r>
      <w:proofErr w:type="spellStart"/>
      <w:r w:rsidRPr="00F805DE">
        <w:rPr>
          <w:rFonts w:ascii="Times New Roman" w:eastAsia="Times New Roman" w:hAnsi="Times New Roman"/>
          <w:color w:val="000000"/>
          <w:szCs w:val="24"/>
          <w:lang w:val="bg-BG" w:eastAsia="bg-BG" w:bidi="bg-BG"/>
        </w:rPr>
        <w:t>Женерал</w:t>
      </w:r>
      <w:proofErr w:type="spellEnd"/>
      <w:r w:rsidRPr="00F805DE">
        <w:rPr>
          <w:rFonts w:ascii="Times New Roman" w:eastAsia="Times New Roman" w:hAnsi="Times New Roman"/>
          <w:color w:val="000000"/>
          <w:szCs w:val="24"/>
          <w:lang w:val="bg-BG" w:eastAsia="bg-BG" w:bidi="bg-BG"/>
        </w:rPr>
        <w:t xml:space="preserve"> Експресбанк АД/, които ползва администрацията на НСИ.</w:t>
      </w:r>
    </w:p>
    <w:p w:rsidR="00F805DE" w:rsidRPr="00F805DE" w:rsidRDefault="00F805DE" w:rsidP="00F805DE">
      <w:pPr>
        <w:widowControl w:val="0"/>
        <w:spacing w:line="302" w:lineRule="exact"/>
        <w:ind w:firstLine="709"/>
        <w:jc w:val="both"/>
        <w:rPr>
          <w:rFonts w:ascii="Times New Roman" w:eastAsia="Times New Roman" w:hAnsi="Times New Roman"/>
          <w:color w:val="000000"/>
          <w:szCs w:val="24"/>
          <w:lang w:val="bg-BG" w:eastAsia="bg-BG" w:bidi="bg-BG"/>
        </w:rPr>
      </w:pPr>
      <w:r w:rsidRPr="00F805DE">
        <w:rPr>
          <w:rFonts w:ascii="Times New Roman" w:eastAsia="Times New Roman" w:hAnsi="Times New Roman"/>
          <w:color w:val="000000"/>
          <w:szCs w:val="24"/>
          <w:lang w:val="bg-BG" w:eastAsia="bg-BG" w:bidi="bg-BG"/>
        </w:rPr>
        <w:t xml:space="preserve">3. Извършване на тестове в </w:t>
      </w:r>
      <w:r w:rsidRPr="00F805DE">
        <w:rPr>
          <w:rFonts w:ascii="Times New Roman" w:eastAsia="Times New Roman" w:hAnsi="Times New Roman"/>
          <w:color w:val="000000"/>
          <w:szCs w:val="24"/>
          <w:lang w:val="en-US" w:bidi="en-US"/>
        </w:rPr>
        <w:t xml:space="preserve">QA </w:t>
      </w:r>
      <w:r w:rsidRPr="00F805DE">
        <w:rPr>
          <w:rFonts w:ascii="Times New Roman" w:eastAsia="Times New Roman" w:hAnsi="Times New Roman"/>
          <w:color w:val="000000"/>
          <w:szCs w:val="24"/>
          <w:lang w:val="bg-BG" w:eastAsia="bg-BG" w:bidi="bg-BG"/>
        </w:rPr>
        <w:t xml:space="preserve">отдела на </w:t>
      </w:r>
      <w:proofErr w:type="spellStart"/>
      <w:r w:rsidRPr="00F805DE">
        <w:rPr>
          <w:rFonts w:ascii="Times New Roman" w:eastAsia="Times New Roman" w:hAnsi="Times New Roman"/>
          <w:color w:val="000000"/>
          <w:szCs w:val="24"/>
          <w:lang w:val="en-US" w:bidi="en-US"/>
        </w:rPr>
        <w:t>dWare</w:t>
      </w:r>
      <w:proofErr w:type="spellEnd"/>
      <w:r w:rsidRPr="00F805DE">
        <w:rPr>
          <w:rFonts w:ascii="Times New Roman" w:eastAsia="Times New Roman" w:hAnsi="Times New Roman"/>
          <w:color w:val="000000"/>
          <w:szCs w:val="24"/>
          <w:lang w:val="en-US" w:bidi="en-US"/>
        </w:rPr>
        <w:t xml:space="preserve"> </w:t>
      </w:r>
      <w:r w:rsidRPr="00F805DE">
        <w:rPr>
          <w:rFonts w:ascii="Times New Roman" w:eastAsia="Times New Roman" w:hAnsi="Times New Roman"/>
          <w:color w:val="000000"/>
          <w:szCs w:val="24"/>
          <w:lang w:val="bg-BG" w:eastAsia="bg-BG" w:bidi="bg-BG"/>
        </w:rPr>
        <w:t xml:space="preserve">във връзка с </w:t>
      </w:r>
      <w:proofErr w:type="spellStart"/>
      <w:r w:rsidRPr="00F805DE">
        <w:rPr>
          <w:rFonts w:ascii="Times New Roman" w:eastAsia="Times New Roman" w:hAnsi="Times New Roman"/>
          <w:color w:val="000000"/>
          <w:szCs w:val="24"/>
          <w:lang w:val="bg-BG" w:eastAsia="bg-BG" w:bidi="bg-BG"/>
        </w:rPr>
        <w:t>новоизградената</w:t>
      </w:r>
      <w:proofErr w:type="spellEnd"/>
      <w:r w:rsidRPr="00F805DE">
        <w:rPr>
          <w:rFonts w:ascii="Times New Roman" w:eastAsia="Times New Roman" w:hAnsi="Times New Roman"/>
          <w:color w:val="000000"/>
          <w:szCs w:val="24"/>
          <w:lang w:val="bg-BG" w:eastAsia="bg-BG" w:bidi="bg-BG"/>
        </w:rPr>
        <w:t xml:space="preserve"> функционалност.</w:t>
      </w:r>
    </w:p>
    <w:p w:rsidR="00F805DE" w:rsidRPr="00F805DE" w:rsidRDefault="00F805DE" w:rsidP="00F805DE">
      <w:pPr>
        <w:widowControl w:val="0"/>
        <w:tabs>
          <w:tab w:val="left" w:pos="1418"/>
        </w:tabs>
        <w:spacing w:line="302" w:lineRule="exact"/>
        <w:ind w:firstLine="709"/>
        <w:jc w:val="both"/>
        <w:rPr>
          <w:rFonts w:ascii="Times New Roman" w:eastAsia="Times New Roman" w:hAnsi="Times New Roman"/>
          <w:color w:val="000000"/>
          <w:szCs w:val="24"/>
          <w:lang w:val="bg-BG" w:eastAsia="bg-BG" w:bidi="bg-BG"/>
        </w:rPr>
      </w:pPr>
      <w:r w:rsidRPr="00F805DE">
        <w:rPr>
          <w:rFonts w:ascii="Times New Roman" w:eastAsia="Times New Roman" w:hAnsi="Times New Roman"/>
          <w:color w:val="000000"/>
          <w:szCs w:val="24"/>
          <w:lang w:val="bg-BG" w:eastAsia="bg-BG" w:bidi="bg-BG"/>
        </w:rPr>
        <w:t>4. Посещение на място във всеки обект за:</w:t>
      </w:r>
    </w:p>
    <w:p w:rsidR="00F805DE" w:rsidRPr="00F805DE" w:rsidRDefault="00F805DE" w:rsidP="00F805DE">
      <w:pPr>
        <w:widowControl w:val="0"/>
        <w:tabs>
          <w:tab w:val="left" w:pos="1418"/>
          <w:tab w:val="left" w:pos="1701"/>
        </w:tabs>
        <w:spacing w:line="302" w:lineRule="exact"/>
        <w:ind w:firstLine="709"/>
        <w:jc w:val="both"/>
        <w:rPr>
          <w:rFonts w:ascii="Times New Roman" w:eastAsia="Times New Roman" w:hAnsi="Times New Roman"/>
          <w:color w:val="000000"/>
          <w:szCs w:val="24"/>
          <w:lang w:val="bg-BG" w:eastAsia="bg-BG" w:bidi="bg-BG"/>
        </w:rPr>
      </w:pPr>
      <w:r w:rsidRPr="00F805DE">
        <w:rPr>
          <w:rFonts w:ascii="Times New Roman" w:eastAsia="Times New Roman" w:hAnsi="Times New Roman"/>
          <w:color w:val="000000"/>
          <w:szCs w:val="24"/>
          <w:lang w:val="bg-BG" w:eastAsia="bg-BG" w:bidi="bg-BG"/>
        </w:rPr>
        <w:t xml:space="preserve">- инсталиране на модул </w:t>
      </w:r>
      <w:r w:rsidRPr="00F805DE">
        <w:rPr>
          <w:rFonts w:ascii="Times New Roman" w:eastAsia="Times New Roman" w:hAnsi="Times New Roman"/>
          <w:color w:val="000000"/>
          <w:szCs w:val="24"/>
          <w:lang w:val="en-US" w:bidi="en-US"/>
        </w:rPr>
        <w:t>POS;</w:t>
      </w:r>
    </w:p>
    <w:p w:rsidR="00F805DE" w:rsidRPr="00F805DE" w:rsidRDefault="00F805DE" w:rsidP="00F805DE">
      <w:pPr>
        <w:widowControl w:val="0"/>
        <w:tabs>
          <w:tab w:val="left" w:pos="1418"/>
          <w:tab w:val="left" w:pos="1701"/>
          <w:tab w:val="left" w:pos="3949"/>
        </w:tabs>
        <w:spacing w:line="302" w:lineRule="exact"/>
        <w:ind w:firstLine="709"/>
        <w:jc w:val="both"/>
        <w:rPr>
          <w:rFonts w:ascii="Times New Roman" w:eastAsia="Times New Roman" w:hAnsi="Times New Roman"/>
          <w:color w:val="000000"/>
          <w:szCs w:val="24"/>
          <w:lang w:val="bg-BG" w:eastAsia="bg-BG" w:bidi="bg-BG"/>
        </w:rPr>
      </w:pPr>
      <w:r w:rsidRPr="00F805DE">
        <w:rPr>
          <w:rFonts w:ascii="Times New Roman" w:eastAsia="Times New Roman" w:hAnsi="Times New Roman"/>
          <w:color w:val="000000"/>
          <w:szCs w:val="24"/>
          <w:lang w:val="bg-BG" w:eastAsia="bg-BG" w:bidi="bg-BG"/>
        </w:rPr>
        <w:t>- установяване на връзка с базата данни, разположена на централния сървър;</w:t>
      </w:r>
    </w:p>
    <w:p w:rsidR="00F805DE" w:rsidRPr="00F805DE" w:rsidRDefault="00F805DE" w:rsidP="00F805DE">
      <w:pPr>
        <w:widowControl w:val="0"/>
        <w:tabs>
          <w:tab w:val="left" w:pos="1418"/>
          <w:tab w:val="left" w:pos="1701"/>
          <w:tab w:val="left" w:pos="3949"/>
        </w:tabs>
        <w:spacing w:line="302" w:lineRule="exact"/>
        <w:ind w:firstLine="709"/>
        <w:jc w:val="both"/>
        <w:rPr>
          <w:rFonts w:ascii="Times New Roman" w:eastAsia="Times New Roman" w:hAnsi="Times New Roman"/>
          <w:color w:val="000000"/>
          <w:szCs w:val="24"/>
          <w:lang w:val="bg-BG" w:eastAsia="bg-BG" w:bidi="bg-BG"/>
        </w:rPr>
      </w:pPr>
      <w:r w:rsidRPr="00F805DE">
        <w:rPr>
          <w:rFonts w:ascii="Times New Roman" w:eastAsia="Times New Roman" w:hAnsi="Times New Roman"/>
          <w:color w:val="000000"/>
          <w:szCs w:val="24"/>
          <w:lang w:val="bg-BG" w:eastAsia="bg-BG" w:bidi="bg-BG"/>
        </w:rPr>
        <w:lastRenderedPageBreak/>
        <w:t>- свързване на касовите апарати към работните станции;</w:t>
      </w:r>
    </w:p>
    <w:p w:rsidR="00F805DE" w:rsidRPr="00F805DE" w:rsidRDefault="00F805DE" w:rsidP="00F805DE">
      <w:pPr>
        <w:widowControl w:val="0"/>
        <w:tabs>
          <w:tab w:val="left" w:pos="1418"/>
          <w:tab w:val="left" w:pos="1701"/>
          <w:tab w:val="left" w:pos="3949"/>
        </w:tabs>
        <w:spacing w:line="302" w:lineRule="exact"/>
        <w:ind w:firstLine="709"/>
        <w:jc w:val="both"/>
        <w:rPr>
          <w:rFonts w:ascii="Times New Roman" w:eastAsia="Times New Roman" w:hAnsi="Times New Roman"/>
          <w:color w:val="000000"/>
          <w:szCs w:val="24"/>
          <w:lang w:val="bg-BG" w:eastAsia="bg-BG" w:bidi="bg-BG"/>
        </w:rPr>
      </w:pPr>
      <w:r w:rsidRPr="00F805DE">
        <w:rPr>
          <w:rFonts w:ascii="Times New Roman" w:eastAsia="Times New Roman" w:hAnsi="Times New Roman"/>
          <w:color w:val="000000"/>
          <w:szCs w:val="24"/>
          <w:lang w:val="bg-BG" w:eastAsia="bg-BG" w:bidi="bg-BG"/>
        </w:rPr>
        <w:t xml:space="preserve">- свързване на </w:t>
      </w:r>
      <w:r w:rsidRPr="00F805DE">
        <w:rPr>
          <w:rFonts w:ascii="Times New Roman" w:eastAsia="Times New Roman" w:hAnsi="Times New Roman"/>
          <w:color w:val="000000"/>
          <w:szCs w:val="24"/>
          <w:lang w:val="en-US" w:bidi="en-US"/>
        </w:rPr>
        <w:t xml:space="preserve">POS </w:t>
      </w:r>
      <w:r w:rsidRPr="00F805DE">
        <w:rPr>
          <w:rFonts w:ascii="Times New Roman" w:eastAsia="Times New Roman" w:hAnsi="Times New Roman"/>
          <w:color w:val="000000"/>
          <w:szCs w:val="24"/>
          <w:lang w:val="bg-BG" w:eastAsia="bg-BG" w:bidi="bg-BG"/>
        </w:rPr>
        <w:t>терминалите към работните станции;</w:t>
      </w:r>
    </w:p>
    <w:p w:rsidR="00F805DE" w:rsidRPr="00F805DE" w:rsidRDefault="00F805DE" w:rsidP="00F805DE">
      <w:pPr>
        <w:tabs>
          <w:tab w:val="left" w:pos="709"/>
        </w:tabs>
        <w:spacing w:line="240" w:lineRule="exact"/>
        <w:jc w:val="both"/>
        <w:rPr>
          <w:rFonts w:ascii="Times New Roman" w:eastAsia="Times New Roman" w:hAnsi="Times New Roman"/>
          <w:color w:val="000000"/>
          <w:szCs w:val="24"/>
          <w:lang w:val="bg-BG" w:eastAsia="bg-BG" w:bidi="bg-BG"/>
        </w:rPr>
      </w:pPr>
      <w:r w:rsidRPr="00F805DE">
        <w:rPr>
          <w:rFonts w:ascii="Times New Roman" w:eastAsia="Times New Roman" w:hAnsi="Times New Roman"/>
          <w:color w:val="000000"/>
          <w:szCs w:val="24"/>
          <w:lang w:val="bg-BG" w:eastAsia="bg-BG" w:bidi="bg-BG"/>
        </w:rPr>
        <w:tab/>
        <w:t xml:space="preserve">- извършване на тестове за коректността и пълнотата на трансферираната      информация между модул </w:t>
      </w:r>
      <w:r w:rsidRPr="00F805DE">
        <w:rPr>
          <w:rFonts w:ascii="Times New Roman" w:eastAsia="Times New Roman" w:hAnsi="Times New Roman"/>
          <w:color w:val="000000"/>
          <w:szCs w:val="24"/>
          <w:lang w:val="en-US" w:bidi="en-US"/>
        </w:rPr>
        <w:t xml:space="preserve">POS, </w:t>
      </w:r>
      <w:r w:rsidRPr="00F805DE">
        <w:rPr>
          <w:rFonts w:ascii="Times New Roman" w:eastAsia="Times New Roman" w:hAnsi="Times New Roman"/>
          <w:color w:val="000000"/>
          <w:szCs w:val="24"/>
          <w:lang w:val="bg-BG" w:eastAsia="bg-BG" w:bidi="bg-BG"/>
        </w:rPr>
        <w:t xml:space="preserve">касовите апарати и </w:t>
      </w:r>
      <w:r w:rsidRPr="00F805DE">
        <w:rPr>
          <w:rFonts w:ascii="Times New Roman" w:eastAsia="Times New Roman" w:hAnsi="Times New Roman"/>
          <w:color w:val="000000"/>
          <w:szCs w:val="24"/>
          <w:lang w:val="en-US" w:bidi="en-US"/>
        </w:rPr>
        <w:t xml:space="preserve">POS </w:t>
      </w:r>
      <w:r w:rsidRPr="00F805DE">
        <w:rPr>
          <w:rFonts w:ascii="Times New Roman" w:eastAsia="Times New Roman" w:hAnsi="Times New Roman"/>
          <w:color w:val="000000"/>
          <w:szCs w:val="24"/>
          <w:lang w:val="bg-BG" w:eastAsia="bg-BG" w:bidi="bg-BG"/>
        </w:rPr>
        <w:t>терминалите.</w:t>
      </w:r>
    </w:p>
    <w:p w:rsidR="00F805DE" w:rsidRDefault="00F805DE" w:rsidP="00C66C2E">
      <w:pPr>
        <w:spacing w:line="240" w:lineRule="exact"/>
        <w:jc w:val="both"/>
        <w:rPr>
          <w:rFonts w:ascii="Times New Roman" w:hAnsi="Times New Roman"/>
          <w:lang w:val="bg-BG"/>
        </w:rPr>
      </w:pPr>
    </w:p>
    <w:p w:rsidR="00F805DE" w:rsidRDefault="00F805DE" w:rsidP="00C66C2E">
      <w:pPr>
        <w:spacing w:line="240" w:lineRule="exact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en-US"/>
        </w:rPr>
        <w:t xml:space="preserve">II. </w:t>
      </w:r>
      <w:r>
        <w:rPr>
          <w:rFonts w:ascii="Times New Roman" w:hAnsi="Times New Roman"/>
          <w:lang w:val="bg-BG"/>
        </w:rPr>
        <w:t>Срокът за изпълнение на услугата – 24 (двадесет и четири месеца), считано от датата на сключване на договора за възлагане на обществената поръчка.</w:t>
      </w:r>
    </w:p>
    <w:p w:rsidR="00F805DE" w:rsidRDefault="00F805DE" w:rsidP="00C66C2E">
      <w:pPr>
        <w:spacing w:line="240" w:lineRule="exact"/>
        <w:jc w:val="both"/>
        <w:rPr>
          <w:rFonts w:ascii="Times New Roman" w:hAnsi="Times New Roman"/>
          <w:lang w:val="bg-BG"/>
        </w:rPr>
      </w:pPr>
    </w:p>
    <w:p w:rsidR="00F805DE" w:rsidRDefault="00F805DE" w:rsidP="00C66C2E">
      <w:pPr>
        <w:spacing w:line="240" w:lineRule="exact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en-US"/>
        </w:rPr>
        <w:t xml:space="preserve">III. </w:t>
      </w:r>
      <w:r>
        <w:rPr>
          <w:rFonts w:ascii="Times New Roman" w:hAnsi="Times New Roman"/>
          <w:lang w:val="bg-BG"/>
        </w:rPr>
        <w:t>Заявявам, че сме запознати и приемаме да изпълним всички изисквания отразени в документацията на настоящата процедура.</w:t>
      </w:r>
    </w:p>
    <w:p w:rsidR="00F805DE" w:rsidRDefault="00F805DE" w:rsidP="00C66C2E">
      <w:pPr>
        <w:spacing w:line="240" w:lineRule="exact"/>
        <w:jc w:val="both"/>
        <w:rPr>
          <w:rFonts w:ascii="Times New Roman" w:hAnsi="Times New Roman"/>
          <w:lang w:val="bg-BG"/>
        </w:rPr>
      </w:pPr>
    </w:p>
    <w:p w:rsidR="00F805DE" w:rsidRDefault="00F805DE" w:rsidP="00C66C2E">
      <w:pPr>
        <w:spacing w:line="240" w:lineRule="exact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en-US"/>
        </w:rPr>
        <w:t xml:space="preserve">IV. </w:t>
      </w:r>
      <w:r>
        <w:rPr>
          <w:rFonts w:ascii="Times New Roman" w:hAnsi="Times New Roman"/>
          <w:lang w:val="bg-BG"/>
        </w:rPr>
        <w:t>Заявявам, че сме запознати и приемаме техническата спецификация на Възложителя и в случай, че бъдем избрани за изпълнител ще я спазваме и изпълняваме в цялост.</w:t>
      </w:r>
    </w:p>
    <w:p w:rsidR="00F805DE" w:rsidRDefault="00F805DE" w:rsidP="00C66C2E">
      <w:pPr>
        <w:spacing w:line="240" w:lineRule="exact"/>
        <w:jc w:val="both"/>
        <w:rPr>
          <w:rFonts w:ascii="Times New Roman" w:hAnsi="Times New Roman"/>
          <w:lang w:val="bg-BG"/>
        </w:rPr>
      </w:pPr>
    </w:p>
    <w:p w:rsidR="00712530" w:rsidRPr="006D531C" w:rsidRDefault="00F805DE" w:rsidP="00712530">
      <w:pPr>
        <w:tabs>
          <w:tab w:val="left" w:pos="0"/>
        </w:tabs>
        <w:jc w:val="both"/>
        <w:rPr>
          <w:rFonts w:ascii="Times New Roman" w:eastAsia="Calibri" w:hAnsi="Times New Roman"/>
          <w:noProof/>
          <w:szCs w:val="24"/>
          <w:lang w:val="bg-BG" w:eastAsia="bg-BG"/>
        </w:rPr>
      </w:pPr>
      <w:r>
        <w:rPr>
          <w:rFonts w:ascii="Times New Roman" w:hAnsi="Times New Roman"/>
          <w:lang w:val="bg-BG"/>
        </w:rPr>
        <w:tab/>
      </w:r>
      <w:r w:rsidR="00712530">
        <w:rPr>
          <w:rFonts w:ascii="Times New Roman" w:hAnsi="Times New Roman"/>
          <w:lang w:val="en-US"/>
        </w:rPr>
        <w:t xml:space="preserve">V. </w:t>
      </w:r>
      <w:r w:rsidR="00712530" w:rsidRPr="007E12DD">
        <w:rPr>
          <w:rFonts w:ascii="Times New Roman" w:eastAsia="Calibri" w:hAnsi="Times New Roman"/>
          <w:noProof/>
          <w:szCs w:val="24"/>
          <w:lang w:val="bg-BG" w:eastAsia="bg-BG"/>
        </w:rPr>
        <w:t>Предлаганата от нас оферта е със срок на валиднос</w:t>
      </w:r>
      <w:r w:rsidR="00712530">
        <w:rPr>
          <w:rFonts w:ascii="Times New Roman" w:eastAsia="Calibri" w:hAnsi="Times New Roman"/>
          <w:noProof/>
          <w:szCs w:val="24"/>
          <w:lang w:val="bg-BG" w:eastAsia="bg-BG"/>
        </w:rPr>
        <w:t>т ……………………. (………………………………..) месеца</w:t>
      </w:r>
      <w:r w:rsidR="00712530" w:rsidRPr="007E12DD">
        <w:rPr>
          <w:rFonts w:ascii="Times New Roman" w:eastAsia="Calibri" w:hAnsi="Times New Roman"/>
          <w:noProof/>
          <w:szCs w:val="24"/>
          <w:lang w:val="bg-BG" w:eastAsia="bg-BG"/>
        </w:rPr>
        <w:t xml:space="preserve">, считано от крайния срок за приемане на оферти </w:t>
      </w:r>
      <w:r w:rsidR="00712530" w:rsidRPr="007E12DD">
        <w:rPr>
          <w:rFonts w:ascii="Times New Roman" w:eastAsia="Calibri" w:hAnsi="Times New Roman"/>
          <w:i/>
          <w:noProof/>
          <w:szCs w:val="24"/>
          <w:lang w:val="bg-BG" w:eastAsia="bg-BG"/>
        </w:rPr>
        <w:t xml:space="preserve">(……………………………….) </w:t>
      </w:r>
      <w:r w:rsidR="00712530">
        <w:rPr>
          <w:rFonts w:ascii="Times New Roman" w:eastAsia="Calibri" w:hAnsi="Times New Roman"/>
          <w:i/>
          <w:noProof/>
          <w:szCs w:val="24"/>
          <w:lang w:val="bg-BG" w:eastAsia="bg-BG"/>
        </w:rPr>
        <w:t>минимум 6 месеца</w:t>
      </w:r>
      <w:r w:rsidR="00712530" w:rsidRPr="007E12DD">
        <w:rPr>
          <w:rFonts w:ascii="Times New Roman" w:eastAsia="Calibri" w:hAnsi="Times New Roman"/>
          <w:i/>
          <w:noProof/>
          <w:szCs w:val="24"/>
          <w:lang w:val="bg-BG" w:eastAsia="bg-BG"/>
        </w:rPr>
        <w:t xml:space="preserve"> от крайния срок за приемане на офертите в процедурата)</w:t>
      </w:r>
      <w:r w:rsidR="00712530" w:rsidRPr="007E12DD">
        <w:rPr>
          <w:rFonts w:ascii="Times New Roman" w:eastAsia="Calibri" w:hAnsi="Times New Roman"/>
          <w:noProof/>
          <w:szCs w:val="24"/>
          <w:lang w:val="bg-BG" w:eastAsia="bg-BG"/>
        </w:rPr>
        <w:t xml:space="preserve"> и ще остане обвързваща за нас до изтичане на този срок. До подготвяне на официален договор, тази оферта, наред с известието от Ваша страна за възлагане на обществена поръчка ще формират обвързващо споразумение между двете страни.</w:t>
      </w:r>
    </w:p>
    <w:p w:rsidR="00F805DE" w:rsidRDefault="00F805DE" w:rsidP="00C66C2E">
      <w:pPr>
        <w:spacing w:line="240" w:lineRule="exact"/>
        <w:jc w:val="both"/>
        <w:rPr>
          <w:rFonts w:ascii="Times New Roman" w:hAnsi="Times New Roman"/>
          <w:lang w:val="bg-BG"/>
        </w:rPr>
      </w:pPr>
    </w:p>
    <w:p w:rsidR="00712530" w:rsidRPr="007E12DD" w:rsidRDefault="00712530" w:rsidP="00712530">
      <w:pPr>
        <w:ind w:firstLine="360"/>
        <w:jc w:val="both"/>
        <w:rPr>
          <w:rFonts w:ascii="Times New Roman" w:eastAsia="Calibri" w:hAnsi="Times New Roman"/>
          <w:b/>
          <w:noProof/>
          <w:position w:val="8"/>
          <w:szCs w:val="24"/>
          <w:lang w:val="bg-BG" w:eastAsia="bg-BG"/>
        </w:rPr>
      </w:pPr>
      <w:r w:rsidRPr="007E12DD">
        <w:rPr>
          <w:rFonts w:ascii="Times New Roman" w:eastAsia="Calibri" w:hAnsi="Times New Roman"/>
          <w:b/>
          <w:noProof/>
          <w:position w:val="8"/>
          <w:szCs w:val="24"/>
          <w:lang w:val="bg-BG" w:eastAsia="bg-BG"/>
        </w:rPr>
        <w:t>Към техническото предложение прилагаме:</w:t>
      </w:r>
    </w:p>
    <w:p w:rsidR="00712530" w:rsidRPr="007E12DD" w:rsidRDefault="00712530" w:rsidP="00712530">
      <w:pPr>
        <w:spacing w:line="360" w:lineRule="auto"/>
        <w:ind w:firstLine="720"/>
        <w:rPr>
          <w:rFonts w:ascii="Times New Roman" w:eastAsia="Calibri" w:hAnsi="Times New Roman"/>
          <w:noProof/>
          <w:szCs w:val="24"/>
          <w:lang w:val="bg-BG" w:eastAsia="bg-BG"/>
        </w:rPr>
      </w:pPr>
    </w:p>
    <w:p w:rsidR="00712530" w:rsidRPr="007E12DD" w:rsidRDefault="00712530" w:rsidP="00712530">
      <w:pPr>
        <w:spacing w:line="360" w:lineRule="auto"/>
        <w:ind w:firstLine="360"/>
        <w:rPr>
          <w:rFonts w:ascii="Times New Roman" w:eastAsia="Calibri" w:hAnsi="Times New Roman"/>
          <w:noProof/>
          <w:szCs w:val="24"/>
          <w:lang w:val="bg-BG" w:eastAsia="bg-BG"/>
        </w:rPr>
      </w:pPr>
      <w:r w:rsidRPr="00BE7D38">
        <w:rPr>
          <w:rFonts w:ascii="Times New Roman" w:eastAsia="Calibri" w:hAnsi="Times New Roman"/>
          <w:noProof/>
          <w:szCs w:val="24"/>
          <w:lang w:val="bg-BG" w:eastAsia="bg-BG"/>
        </w:rPr>
        <w:t>…………………………………………………………………………………</w:t>
      </w:r>
    </w:p>
    <w:p w:rsidR="00712530" w:rsidRPr="006D531C" w:rsidRDefault="00712530" w:rsidP="00712530">
      <w:pPr>
        <w:spacing w:line="360" w:lineRule="auto"/>
        <w:ind w:firstLine="720"/>
        <w:rPr>
          <w:rFonts w:ascii="Times New Roman" w:eastAsia="Calibri" w:hAnsi="Times New Roman"/>
          <w:noProof/>
          <w:szCs w:val="24"/>
          <w:lang w:val="bg-BG" w:eastAsia="bg-BG"/>
        </w:rPr>
      </w:pPr>
      <w:r w:rsidRPr="007E12DD">
        <w:rPr>
          <w:rFonts w:ascii="Times New Roman" w:eastAsia="Calibri" w:hAnsi="Times New Roman"/>
          <w:noProof/>
          <w:szCs w:val="24"/>
          <w:lang w:val="bg-BG" w:eastAsia="bg-BG"/>
        </w:rPr>
        <w:t xml:space="preserve"> </w:t>
      </w:r>
      <w:bookmarkStart w:id="0" w:name="_GoBack"/>
      <w:bookmarkEnd w:id="0"/>
      <w:r w:rsidRPr="007E12DD">
        <w:rPr>
          <w:rFonts w:ascii="Times New Roman" w:eastAsia="Calibri" w:hAnsi="Times New Roman"/>
          <w:noProof/>
          <w:szCs w:val="24"/>
          <w:lang w:val="bg-BG" w:eastAsia="bg-BG"/>
        </w:rPr>
        <w:t>[дата]</w:t>
      </w:r>
      <w:r w:rsidRPr="007E12DD">
        <w:rPr>
          <w:rFonts w:ascii="Times New Roman" w:eastAsia="Calibri" w:hAnsi="Times New Roman"/>
          <w:noProof/>
          <w:szCs w:val="24"/>
          <w:lang w:val="bg-BG" w:eastAsia="bg-BG"/>
        </w:rPr>
        <w:tab/>
      </w:r>
      <w:r w:rsidRPr="007E12DD">
        <w:rPr>
          <w:rFonts w:ascii="Times New Roman" w:eastAsia="Calibri" w:hAnsi="Times New Roman"/>
          <w:noProof/>
          <w:szCs w:val="24"/>
          <w:lang w:val="bg-BG" w:eastAsia="bg-BG"/>
        </w:rPr>
        <w:tab/>
      </w:r>
      <w:r w:rsidRPr="007E12DD">
        <w:rPr>
          <w:rFonts w:ascii="Times New Roman" w:eastAsia="Calibri" w:hAnsi="Times New Roman"/>
          <w:noProof/>
          <w:szCs w:val="24"/>
          <w:lang w:val="bg-BG" w:eastAsia="bg-BG"/>
        </w:rPr>
        <w:tab/>
      </w:r>
      <w:r w:rsidRPr="007E12DD">
        <w:rPr>
          <w:rFonts w:ascii="Times New Roman" w:eastAsia="Calibri" w:hAnsi="Times New Roman"/>
          <w:noProof/>
          <w:szCs w:val="24"/>
          <w:lang w:val="bg-BG" w:eastAsia="bg-BG"/>
        </w:rPr>
        <w:tab/>
      </w:r>
      <w:r w:rsidRPr="007E12DD">
        <w:rPr>
          <w:rFonts w:ascii="Times New Roman" w:eastAsia="Calibri" w:hAnsi="Times New Roman"/>
          <w:noProof/>
          <w:szCs w:val="24"/>
          <w:lang w:val="bg-BG" w:eastAsia="bg-BG"/>
        </w:rPr>
        <w:tab/>
      </w:r>
      <w:r w:rsidRPr="007E12DD">
        <w:rPr>
          <w:rFonts w:ascii="Times New Roman" w:eastAsia="Calibri" w:hAnsi="Times New Roman"/>
          <w:b/>
          <w:noProof/>
          <w:szCs w:val="24"/>
          <w:u w:val="single"/>
          <w:lang w:val="bg-BG" w:eastAsia="bg-BG"/>
        </w:rPr>
        <w:t xml:space="preserve">ПОДПИС </w:t>
      </w:r>
    </w:p>
    <w:p w:rsidR="00712530" w:rsidRPr="007E12DD" w:rsidRDefault="00712530" w:rsidP="00712530">
      <w:pPr>
        <w:spacing w:line="360" w:lineRule="auto"/>
        <w:ind w:firstLine="4320"/>
        <w:rPr>
          <w:rFonts w:ascii="Times New Roman" w:eastAsia="Calibri" w:hAnsi="Times New Roman"/>
          <w:b/>
          <w:noProof/>
          <w:szCs w:val="24"/>
          <w:u w:val="single"/>
          <w:lang w:val="bg-BG" w:eastAsia="bg-BG"/>
        </w:rPr>
      </w:pPr>
      <w:r w:rsidRPr="007E12DD">
        <w:rPr>
          <w:rFonts w:ascii="Times New Roman" w:eastAsia="Calibri" w:hAnsi="Times New Roman"/>
          <w:b/>
          <w:noProof/>
          <w:szCs w:val="24"/>
          <w:u w:val="single"/>
          <w:lang w:val="bg-BG" w:eastAsia="bg-BG"/>
        </w:rPr>
        <w:t>ПЕЧАТ</w:t>
      </w:r>
    </w:p>
    <w:p w:rsidR="00712530" w:rsidRPr="007E12DD" w:rsidRDefault="00712530" w:rsidP="00712530">
      <w:pPr>
        <w:spacing w:line="360" w:lineRule="auto"/>
        <w:ind w:firstLine="4320"/>
        <w:rPr>
          <w:rFonts w:ascii="Times New Roman" w:eastAsia="Calibri" w:hAnsi="Times New Roman"/>
          <w:noProof/>
          <w:szCs w:val="24"/>
          <w:lang w:val="bg-BG" w:eastAsia="bg-BG"/>
        </w:rPr>
      </w:pPr>
      <w:r w:rsidRPr="007E12DD">
        <w:rPr>
          <w:rFonts w:ascii="Times New Roman" w:eastAsia="Calibri" w:hAnsi="Times New Roman"/>
          <w:noProof/>
          <w:szCs w:val="24"/>
          <w:lang w:val="bg-BG" w:eastAsia="bg-BG"/>
        </w:rPr>
        <w:t>[име и фамилия]</w:t>
      </w:r>
    </w:p>
    <w:p w:rsidR="00712530" w:rsidRPr="006D531C" w:rsidRDefault="00712530" w:rsidP="00712530">
      <w:pPr>
        <w:spacing w:line="360" w:lineRule="auto"/>
        <w:ind w:firstLine="4320"/>
        <w:rPr>
          <w:rFonts w:ascii="Times New Roman" w:eastAsia="Calibri" w:hAnsi="Times New Roman"/>
          <w:noProof/>
          <w:szCs w:val="24"/>
          <w:lang w:val="bg-BG" w:eastAsia="bg-BG"/>
        </w:rPr>
      </w:pPr>
      <w:r w:rsidRPr="007E12DD">
        <w:rPr>
          <w:rFonts w:ascii="Times New Roman" w:eastAsia="Calibri" w:hAnsi="Times New Roman"/>
          <w:noProof/>
          <w:szCs w:val="24"/>
          <w:lang w:val="bg-BG" w:eastAsia="bg-BG"/>
        </w:rPr>
        <w:t>[качество на представляващия участника]</w:t>
      </w:r>
    </w:p>
    <w:p w:rsidR="00712530" w:rsidRPr="007E12DD" w:rsidRDefault="00712530" w:rsidP="00712530">
      <w:pPr>
        <w:tabs>
          <w:tab w:val="left" w:pos="360"/>
        </w:tabs>
        <w:jc w:val="both"/>
        <w:rPr>
          <w:rFonts w:ascii="Times New Roman" w:eastAsia="MS Mincho" w:hAnsi="Times New Roman"/>
          <w:i/>
          <w:szCs w:val="24"/>
          <w:lang w:val="bg-BG" w:eastAsia="bg-BG"/>
        </w:rPr>
      </w:pPr>
      <w:r w:rsidRPr="007E12DD">
        <w:rPr>
          <w:rFonts w:ascii="Times New Roman" w:eastAsia="MS Mincho" w:hAnsi="Times New Roman"/>
          <w:i/>
          <w:szCs w:val="24"/>
          <w:lang w:val="bg-BG" w:eastAsia="bg-BG"/>
        </w:rPr>
        <w:t>ПРИЛОЖЕНИЯ:</w:t>
      </w:r>
    </w:p>
    <w:p w:rsidR="00712530" w:rsidRPr="00BE7D38" w:rsidRDefault="00712530" w:rsidP="00712530">
      <w:pPr>
        <w:tabs>
          <w:tab w:val="left" w:pos="360"/>
        </w:tabs>
        <w:jc w:val="both"/>
        <w:rPr>
          <w:rFonts w:ascii="Times New Roman" w:eastAsia="MS Mincho" w:hAnsi="Times New Roman"/>
          <w:i/>
          <w:szCs w:val="24"/>
          <w:lang w:val="bg-BG" w:eastAsia="bg-BG"/>
        </w:rPr>
      </w:pPr>
      <w:r w:rsidRPr="00BE7D38">
        <w:rPr>
          <w:rFonts w:ascii="Times New Roman" w:eastAsia="MS Mincho" w:hAnsi="Times New Roman"/>
          <w:i/>
          <w:szCs w:val="24"/>
          <w:lang w:val="bg-BG" w:eastAsia="bg-BG"/>
        </w:rPr>
        <w:t>1.</w:t>
      </w:r>
      <w:r w:rsidRPr="00BE7D38">
        <w:rPr>
          <w:rFonts w:ascii="Times New Roman" w:eastAsia="MS Mincho" w:hAnsi="Times New Roman"/>
          <w:i/>
          <w:szCs w:val="24"/>
          <w:lang w:val="bg-BG" w:eastAsia="bg-BG"/>
        </w:rPr>
        <w:tab/>
      </w:r>
      <w:r>
        <w:rPr>
          <w:rFonts w:ascii="Times New Roman" w:eastAsia="MS Mincho" w:hAnsi="Times New Roman"/>
          <w:i/>
          <w:szCs w:val="24"/>
          <w:lang w:val="bg-BG" w:eastAsia="bg-BG"/>
        </w:rPr>
        <w:t>……………………………………………………</w:t>
      </w:r>
    </w:p>
    <w:p w:rsidR="00712530" w:rsidRPr="007E12DD" w:rsidRDefault="00712530" w:rsidP="00712530">
      <w:pPr>
        <w:tabs>
          <w:tab w:val="left" w:pos="360"/>
        </w:tabs>
        <w:jc w:val="both"/>
        <w:rPr>
          <w:rFonts w:ascii="Times New Roman" w:eastAsia="MS Mincho" w:hAnsi="Times New Roman"/>
          <w:i/>
          <w:szCs w:val="24"/>
          <w:lang w:val="bg-BG" w:eastAsia="bg-BG"/>
        </w:rPr>
      </w:pPr>
      <w:r w:rsidRPr="00BE7D38">
        <w:rPr>
          <w:rFonts w:ascii="Times New Roman" w:eastAsia="MS Mincho" w:hAnsi="Times New Roman"/>
          <w:i/>
          <w:szCs w:val="24"/>
          <w:lang w:val="bg-BG" w:eastAsia="bg-BG"/>
        </w:rPr>
        <w:t>2.</w:t>
      </w:r>
      <w:r>
        <w:rPr>
          <w:rFonts w:ascii="Times New Roman" w:eastAsia="MS Mincho" w:hAnsi="Times New Roman"/>
          <w:i/>
          <w:szCs w:val="24"/>
          <w:lang w:val="bg-BG" w:eastAsia="bg-BG"/>
        </w:rPr>
        <w:t xml:space="preserve"> ………………………………………………………</w:t>
      </w:r>
    </w:p>
    <w:p w:rsidR="00712530" w:rsidRPr="007E12DD" w:rsidRDefault="00712530" w:rsidP="00712530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MS Mincho" w:hAnsi="Times New Roman"/>
          <w:i/>
          <w:szCs w:val="24"/>
          <w:lang w:val="bg-BG" w:eastAsia="bg-BG"/>
        </w:rPr>
      </w:pPr>
      <w:r w:rsidRPr="007E12DD">
        <w:rPr>
          <w:rFonts w:ascii="Times New Roman" w:eastAsia="MS Mincho" w:hAnsi="Times New Roman"/>
          <w:i/>
          <w:szCs w:val="24"/>
          <w:lang w:val="bg-BG" w:eastAsia="bg-BG"/>
        </w:rPr>
        <w:t>3. Други документи – по преценка на участника.</w:t>
      </w:r>
    </w:p>
    <w:p w:rsidR="00712530" w:rsidRPr="007E12DD" w:rsidRDefault="00712530" w:rsidP="00712530">
      <w:pPr>
        <w:tabs>
          <w:tab w:val="left" w:pos="360"/>
        </w:tabs>
        <w:jc w:val="both"/>
        <w:rPr>
          <w:rFonts w:ascii="Times New Roman" w:eastAsia="MS Mincho" w:hAnsi="Times New Roman"/>
          <w:i/>
          <w:szCs w:val="24"/>
          <w:lang w:val="bg-BG" w:eastAsia="bg-BG"/>
        </w:rPr>
      </w:pPr>
    </w:p>
    <w:p w:rsidR="00712530" w:rsidRPr="007E12DD" w:rsidRDefault="00712530" w:rsidP="00712530">
      <w:pPr>
        <w:tabs>
          <w:tab w:val="left" w:pos="360"/>
        </w:tabs>
        <w:autoSpaceDE w:val="0"/>
        <w:jc w:val="both"/>
        <w:rPr>
          <w:rFonts w:ascii="Times New Roman" w:eastAsia="MS Mincho" w:hAnsi="Times New Roman"/>
          <w:b/>
          <w:i/>
          <w:szCs w:val="24"/>
          <w:lang w:val="bg-BG"/>
        </w:rPr>
      </w:pPr>
    </w:p>
    <w:p w:rsidR="00712530" w:rsidRPr="007E12DD" w:rsidRDefault="00712530" w:rsidP="00712530">
      <w:pPr>
        <w:jc w:val="both"/>
        <w:rPr>
          <w:rFonts w:ascii="Times New Roman" w:eastAsia="TimesNewRomanPSMT" w:hAnsi="Times New Roman"/>
          <w:szCs w:val="24"/>
          <w:lang w:val="bg-BG" w:eastAsia="bg-BG"/>
        </w:rPr>
      </w:pPr>
      <w:r w:rsidRPr="007E12DD">
        <w:rPr>
          <w:rFonts w:ascii="Times New Roman" w:eastAsia="TimesNewRomanPSMT" w:hAnsi="Times New Roman"/>
          <w:szCs w:val="24"/>
          <w:lang w:val="bg-BG" w:eastAsia="bg-BG"/>
        </w:rPr>
        <w:t xml:space="preserve">Дата:.....................................г.                                                  ………………………………..                   </w:t>
      </w:r>
    </w:p>
    <w:p w:rsidR="00712530" w:rsidRPr="006D531C" w:rsidRDefault="00712530" w:rsidP="00712530">
      <w:pPr>
        <w:jc w:val="both"/>
        <w:rPr>
          <w:rFonts w:ascii="Times New Roman" w:eastAsia="TimesNewRomanPS-ItalicMT" w:hAnsi="Times New Roman"/>
          <w:szCs w:val="24"/>
          <w:lang w:val="bg-BG" w:eastAsia="bg-BG"/>
        </w:rPr>
      </w:pPr>
      <w:r w:rsidRPr="007E12DD">
        <w:rPr>
          <w:rFonts w:ascii="Times New Roman" w:eastAsia="TimesNewRomanPS-ItalicMT" w:hAnsi="Times New Roman"/>
          <w:szCs w:val="24"/>
          <w:lang w:val="bg-BG" w:eastAsia="bg-BG"/>
        </w:rPr>
        <w:t xml:space="preserve">                                                                                                /име, фамилия, подпис и печат/</w:t>
      </w:r>
    </w:p>
    <w:p w:rsidR="00712530" w:rsidRPr="00BE7D38" w:rsidRDefault="00712530" w:rsidP="00712530">
      <w:pPr>
        <w:spacing w:line="240" w:lineRule="exact"/>
        <w:jc w:val="both"/>
        <w:rPr>
          <w:rFonts w:ascii="Times New Roman" w:hAnsi="Times New Roman"/>
        </w:rPr>
      </w:pPr>
    </w:p>
    <w:p w:rsidR="00712530" w:rsidRPr="00F805DE" w:rsidRDefault="00712530" w:rsidP="00C66C2E">
      <w:pPr>
        <w:spacing w:line="240" w:lineRule="exact"/>
        <w:jc w:val="both"/>
        <w:rPr>
          <w:rFonts w:ascii="Times New Roman" w:hAnsi="Times New Roman"/>
          <w:lang w:val="bg-BG"/>
        </w:rPr>
      </w:pPr>
    </w:p>
    <w:sectPr w:rsidR="00712530" w:rsidRPr="00F80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Μοντέρνα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MT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imesNewRomanPS-ItalicMT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C2E"/>
    <w:rsid w:val="00712530"/>
    <w:rsid w:val="00C66C2E"/>
    <w:rsid w:val="00E66C30"/>
    <w:rsid w:val="00F805DE"/>
    <w:rsid w:val="00FA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BC78F"/>
  <w15:chartTrackingRefBased/>
  <w15:docId w15:val="{A18287F0-F9F8-4A6A-8B91-CCF6EA1C3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Μοντέρνα" w:hAnsi="Times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C30"/>
    <w:rPr>
      <w:rFonts w:ascii="Μοντέρνα" w:hAnsi="Μοντέρνα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Ivanov</dc:creator>
  <cp:keywords/>
  <dc:description/>
  <cp:lastModifiedBy>Pavel Ivanov</cp:lastModifiedBy>
  <cp:revision>1</cp:revision>
  <dcterms:created xsi:type="dcterms:W3CDTF">2019-01-18T11:17:00Z</dcterms:created>
  <dcterms:modified xsi:type="dcterms:W3CDTF">2019-01-18T11:44:00Z</dcterms:modified>
</cp:coreProperties>
</file>