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0E084" w14:textId="77777777" w:rsidR="00BB38A8" w:rsidRPr="00A27C71" w:rsidRDefault="00BB38A8" w:rsidP="00067DE4">
      <w:pPr>
        <w:pStyle w:val="Header"/>
        <w:tabs>
          <w:tab w:val="left" w:pos="1281"/>
        </w:tabs>
        <w:rPr>
          <w:b/>
          <w:noProof/>
        </w:rPr>
      </w:pPr>
      <w:r w:rsidRPr="00A27C71">
        <w:rPr>
          <w:b/>
          <w:noProof/>
        </w:rPr>
        <w:tab/>
      </w:r>
    </w:p>
    <w:p w14:paraId="7EF1E83D" w14:textId="77777777" w:rsidR="00BB38A8" w:rsidRPr="00A27C71" w:rsidRDefault="00BB38A8" w:rsidP="00067DE4">
      <w:pPr>
        <w:pStyle w:val="Header"/>
        <w:jc w:val="center"/>
        <w:rPr>
          <w:b/>
          <w:noProof/>
        </w:rPr>
      </w:pPr>
    </w:p>
    <w:p w14:paraId="21676685" w14:textId="77777777" w:rsidR="00337688" w:rsidRPr="00A27C71" w:rsidRDefault="00337688" w:rsidP="00067DE4">
      <w:pPr>
        <w:pStyle w:val="Header"/>
        <w:tabs>
          <w:tab w:val="clear" w:pos="4536"/>
        </w:tabs>
        <w:ind w:left="851" w:hanging="851"/>
        <w:jc w:val="center"/>
        <w:rPr>
          <w:b/>
          <w:noProof/>
        </w:rPr>
      </w:pPr>
      <w:r w:rsidRPr="00A27C71">
        <w:rPr>
          <w:b/>
          <w:noProof/>
        </w:rPr>
        <w:t>РЕПУБЛИКА БЪЛГАРИЯ</w:t>
      </w:r>
    </w:p>
    <w:p w14:paraId="16D4C79F" w14:textId="77777777" w:rsidR="00337688" w:rsidRPr="00A27C71" w:rsidRDefault="00337688" w:rsidP="00067DE4">
      <w:pPr>
        <w:pStyle w:val="Header"/>
        <w:tabs>
          <w:tab w:val="clear" w:pos="9072"/>
        </w:tabs>
        <w:rPr>
          <w:b/>
          <w:noProof/>
        </w:rPr>
      </w:pPr>
      <w:r w:rsidRPr="00A27C71">
        <w:rPr>
          <w:b/>
          <w:noProof/>
        </w:rPr>
        <w:tab/>
      </w:r>
      <w:r w:rsidRPr="00A27C71">
        <w:rPr>
          <w:b/>
          <w:noProof/>
        </w:rPr>
        <w:tab/>
      </w:r>
    </w:p>
    <w:p w14:paraId="7BFAE74A" w14:textId="5677BD01" w:rsidR="00337688" w:rsidRDefault="00337688" w:rsidP="00067DE4">
      <w:pPr>
        <w:pStyle w:val="Header"/>
        <w:jc w:val="center"/>
        <w:rPr>
          <w:b/>
          <w:noProof/>
        </w:rPr>
      </w:pPr>
      <w:r w:rsidRPr="00A27C71">
        <w:rPr>
          <w:b/>
          <w:noProof/>
        </w:rPr>
        <w:t>НАЦИОНАЛЕН СТАТИСТИЧЕСКИ ИНСТИТУТ</w:t>
      </w:r>
    </w:p>
    <w:p w14:paraId="4A9AA3BB" w14:textId="77777777" w:rsidR="00AC1B62" w:rsidRPr="00A27C71" w:rsidRDefault="00AC1B62" w:rsidP="00067DE4">
      <w:pPr>
        <w:pStyle w:val="Header"/>
        <w:jc w:val="center"/>
        <w:rPr>
          <w:b/>
          <w:noProof/>
        </w:rPr>
      </w:pPr>
    </w:p>
    <w:p w14:paraId="6387FB7D" w14:textId="77777777" w:rsidR="00337688" w:rsidRPr="00A27C71" w:rsidRDefault="00337688" w:rsidP="00067DE4">
      <w:pPr>
        <w:rPr>
          <w:noProof/>
        </w:rPr>
      </w:pPr>
    </w:p>
    <w:p w14:paraId="7960E7A3" w14:textId="7A04F15D" w:rsidR="00C17C65" w:rsidRPr="00A27C71" w:rsidRDefault="00321E7B" w:rsidP="00067DE4">
      <w:pPr>
        <w:widowControl w:val="0"/>
        <w:tabs>
          <w:tab w:val="left" w:pos="-720"/>
          <w:tab w:val="left" w:pos="4678"/>
        </w:tabs>
        <w:suppressAutoHyphens/>
        <w:ind w:left="-567"/>
        <w:rPr>
          <w:rFonts w:eastAsia="Batang"/>
          <w:b/>
        </w:rPr>
      </w:pPr>
      <w:r>
        <w:rPr>
          <w:rFonts w:eastAsia="Batang"/>
          <w:b/>
        </w:rPr>
        <w:tab/>
      </w:r>
      <w:r>
        <w:rPr>
          <w:rFonts w:eastAsia="Batang"/>
          <w:b/>
        </w:rPr>
        <w:tab/>
      </w:r>
      <w:r>
        <w:rPr>
          <w:rFonts w:eastAsia="Batang"/>
          <w:b/>
        </w:rPr>
        <w:tab/>
      </w:r>
      <w:r w:rsidR="00E724ED">
        <w:rPr>
          <w:rFonts w:eastAsia="Batang"/>
          <w:b/>
        </w:rPr>
        <w:t>УТВЪРЖДАВАМ</w:t>
      </w:r>
      <w:r w:rsidR="00C17C65" w:rsidRPr="00A27C71">
        <w:rPr>
          <w:rFonts w:eastAsia="Batang"/>
          <w:b/>
        </w:rPr>
        <w:t>:</w:t>
      </w:r>
    </w:p>
    <w:p w14:paraId="15A34E3B" w14:textId="77777777" w:rsidR="00385746" w:rsidRDefault="00C17C65" w:rsidP="00067DE4">
      <w:pPr>
        <w:widowControl w:val="0"/>
        <w:tabs>
          <w:tab w:val="left" w:pos="-720"/>
          <w:tab w:val="left" w:pos="4678"/>
        </w:tabs>
        <w:suppressAutoHyphens/>
        <w:rPr>
          <w:rFonts w:eastAsia="Batang"/>
          <w:b/>
        </w:rPr>
      </w:pPr>
      <w:r w:rsidRPr="00A27C71">
        <w:rPr>
          <w:rFonts w:eastAsia="Batang"/>
          <w:b/>
        </w:rPr>
        <w:tab/>
      </w:r>
      <w:r w:rsidRPr="00A27C71">
        <w:rPr>
          <w:rFonts w:eastAsia="Batang"/>
          <w:b/>
        </w:rPr>
        <w:tab/>
      </w:r>
      <w:r w:rsidRPr="00A27C71">
        <w:rPr>
          <w:rFonts w:eastAsia="Batang"/>
          <w:b/>
        </w:rPr>
        <w:tab/>
      </w:r>
    </w:p>
    <w:p w14:paraId="34FCE435" w14:textId="77777777" w:rsidR="00385746" w:rsidRDefault="00385746" w:rsidP="00067DE4">
      <w:pPr>
        <w:widowControl w:val="0"/>
        <w:tabs>
          <w:tab w:val="left" w:pos="-720"/>
          <w:tab w:val="left" w:pos="4678"/>
        </w:tabs>
        <w:suppressAutoHyphens/>
        <w:rPr>
          <w:rFonts w:eastAsia="Batang"/>
          <w:b/>
        </w:rPr>
      </w:pPr>
    </w:p>
    <w:p w14:paraId="64CB96A0" w14:textId="77777777" w:rsidR="00C17C65" w:rsidRPr="00A27C71" w:rsidRDefault="00C17C65" w:rsidP="00385746">
      <w:pPr>
        <w:widowControl w:val="0"/>
        <w:tabs>
          <w:tab w:val="left" w:pos="-720"/>
          <w:tab w:val="left" w:pos="4678"/>
        </w:tabs>
        <w:suppressAutoHyphens/>
        <w:ind w:left="5670"/>
        <w:rPr>
          <w:rFonts w:eastAsia="Batang"/>
          <w:b/>
        </w:rPr>
      </w:pPr>
      <w:r w:rsidRPr="00A27C71">
        <w:rPr>
          <w:rFonts w:eastAsia="Batang"/>
          <w:b/>
        </w:rPr>
        <w:t>_____________________</w:t>
      </w:r>
    </w:p>
    <w:p w14:paraId="7316090C" w14:textId="77777777" w:rsidR="0046201F" w:rsidRPr="00CE42F9" w:rsidRDefault="00C17C65" w:rsidP="0046201F">
      <w:pPr>
        <w:widowControl w:val="0"/>
        <w:tabs>
          <w:tab w:val="left" w:pos="-720"/>
          <w:tab w:val="left" w:pos="4678"/>
        </w:tabs>
        <w:suppressAutoHyphens/>
        <w:rPr>
          <w:rFonts w:eastAsia="Batang"/>
          <w:b/>
        </w:rPr>
      </w:pPr>
      <w:r w:rsidRPr="00A27C71">
        <w:rPr>
          <w:rFonts w:eastAsia="Batang"/>
          <w:b/>
        </w:rPr>
        <w:tab/>
      </w:r>
      <w:r w:rsidRPr="00A27C71">
        <w:rPr>
          <w:rFonts w:eastAsia="Batang"/>
          <w:b/>
        </w:rPr>
        <w:tab/>
      </w:r>
      <w:r w:rsidRPr="00A27C71">
        <w:rPr>
          <w:rFonts w:eastAsia="Batang"/>
          <w:b/>
        </w:rPr>
        <w:tab/>
      </w:r>
    </w:p>
    <w:p w14:paraId="7D1D3E9C" w14:textId="6270E52D" w:rsidR="0046201F" w:rsidRPr="00CE42F9" w:rsidRDefault="0046201F" w:rsidP="0046201F">
      <w:pPr>
        <w:widowControl w:val="0"/>
        <w:tabs>
          <w:tab w:val="left" w:pos="-720"/>
          <w:tab w:val="left" w:pos="4678"/>
        </w:tabs>
        <w:suppressAutoHyphens/>
        <w:rPr>
          <w:rFonts w:eastAsia="Batang"/>
          <w:b/>
        </w:rPr>
      </w:pPr>
      <w:r>
        <w:rPr>
          <w:rFonts w:eastAsia="Batang"/>
          <w:b/>
        </w:rPr>
        <w:tab/>
      </w:r>
      <w:r>
        <w:rPr>
          <w:rFonts w:eastAsia="Batang"/>
          <w:b/>
        </w:rPr>
        <w:tab/>
      </w:r>
      <w:r>
        <w:rPr>
          <w:rFonts w:eastAsia="Batang"/>
          <w:b/>
        </w:rPr>
        <w:tab/>
      </w:r>
      <w:r w:rsidRPr="00CE42F9">
        <w:rPr>
          <w:rFonts w:eastAsia="Batang"/>
          <w:b/>
        </w:rPr>
        <w:t>ЦВЕТАН НАНОВ,</w:t>
      </w:r>
    </w:p>
    <w:p w14:paraId="65F7EB98" w14:textId="77777777" w:rsidR="0046201F" w:rsidRPr="00FC0EFE" w:rsidRDefault="0046201F" w:rsidP="0046201F">
      <w:pPr>
        <w:widowControl w:val="0"/>
        <w:tabs>
          <w:tab w:val="left" w:pos="-720"/>
          <w:tab w:val="left" w:pos="4678"/>
        </w:tabs>
        <w:suppressAutoHyphens/>
        <w:ind w:left="5664"/>
        <w:rPr>
          <w:rFonts w:eastAsia="Batang"/>
          <w:b/>
        </w:rPr>
      </w:pPr>
      <w:r w:rsidRPr="00CE42F9">
        <w:rPr>
          <w:rFonts w:eastAsia="Batang"/>
          <w:b/>
        </w:rPr>
        <w:t>ГЛАВЕН СЕКРЕТАР НА НСИ</w:t>
      </w:r>
      <w:r>
        <w:rPr>
          <w:rFonts w:eastAsia="Batang"/>
          <w:b/>
        </w:rPr>
        <w:t xml:space="preserve"> И ВЪЗЛОЖИТЕЛ СЪГЛАСНО ЗАПОВЕД № РД-05-774/17.10.2017 Г.</w:t>
      </w:r>
    </w:p>
    <w:p w14:paraId="2E8AB028" w14:textId="77777777" w:rsidR="00337688" w:rsidRPr="00A27C71" w:rsidRDefault="00337688" w:rsidP="00067DE4">
      <w:pPr>
        <w:rPr>
          <w:noProof/>
        </w:rPr>
      </w:pPr>
    </w:p>
    <w:p w14:paraId="1994C899" w14:textId="77777777" w:rsidR="00337688" w:rsidRPr="00A27C71" w:rsidRDefault="00337688" w:rsidP="00067DE4">
      <w:pPr>
        <w:jc w:val="center"/>
        <w:rPr>
          <w:noProof/>
        </w:rPr>
      </w:pPr>
    </w:p>
    <w:p w14:paraId="7BE055CB" w14:textId="77777777" w:rsidR="00337688" w:rsidRPr="00A27C71" w:rsidRDefault="00337688" w:rsidP="00067DE4">
      <w:pPr>
        <w:pStyle w:val="Style2"/>
        <w:jc w:val="center"/>
        <w:rPr>
          <w:rStyle w:val="FontStyle58"/>
          <w:noProof/>
        </w:rPr>
      </w:pPr>
    </w:p>
    <w:p w14:paraId="68484022" w14:textId="77777777" w:rsidR="00337688" w:rsidRPr="00A27C71" w:rsidRDefault="00337688" w:rsidP="00067DE4">
      <w:pPr>
        <w:pStyle w:val="Style2"/>
        <w:jc w:val="center"/>
        <w:rPr>
          <w:rStyle w:val="FontStyle58"/>
          <w:noProof/>
        </w:rPr>
      </w:pPr>
      <w:r w:rsidRPr="00A27C71">
        <w:rPr>
          <w:rStyle w:val="FontStyle58"/>
          <w:noProof/>
        </w:rPr>
        <w:t>ДОКУМЕНТАЦИЯ ЗА УЧАСТИЕ</w:t>
      </w:r>
    </w:p>
    <w:p w14:paraId="36D14E11" w14:textId="77777777" w:rsidR="00337688" w:rsidRPr="00A27C71" w:rsidRDefault="00337688" w:rsidP="00067DE4">
      <w:pPr>
        <w:jc w:val="center"/>
        <w:rPr>
          <w:rStyle w:val="FontStyle58"/>
          <w:noProof/>
        </w:rPr>
      </w:pPr>
    </w:p>
    <w:p w14:paraId="16ACA35E" w14:textId="77777777" w:rsidR="00337688" w:rsidRPr="00A27C71" w:rsidRDefault="00337688" w:rsidP="00067DE4">
      <w:pPr>
        <w:jc w:val="center"/>
        <w:rPr>
          <w:rStyle w:val="FontStyle58"/>
          <w:noProof/>
        </w:rPr>
      </w:pPr>
      <w:r w:rsidRPr="00A27C71">
        <w:rPr>
          <w:rStyle w:val="FontStyle58"/>
          <w:noProof/>
        </w:rPr>
        <w:t>в</w:t>
      </w:r>
    </w:p>
    <w:p w14:paraId="780401AC" w14:textId="77777777" w:rsidR="00337688" w:rsidRPr="00A27C71" w:rsidRDefault="00337688" w:rsidP="00067DE4">
      <w:pPr>
        <w:jc w:val="center"/>
        <w:rPr>
          <w:rStyle w:val="FontStyle58"/>
          <w:noProof/>
        </w:rPr>
      </w:pPr>
    </w:p>
    <w:p w14:paraId="4CC109FC" w14:textId="77777777" w:rsidR="00337688" w:rsidRPr="00A27C71" w:rsidRDefault="00337688" w:rsidP="00067DE4">
      <w:pPr>
        <w:jc w:val="center"/>
        <w:rPr>
          <w:rStyle w:val="FontStyle58"/>
          <w:noProof/>
        </w:rPr>
      </w:pPr>
      <w:r w:rsidRPr="00A27C71">
        <w:rPr>
          <w:rStyle w:val="FontStyle58"/>
          <w:noProof/>
        </w:rPr>
        <w:t xml:space="preserve">открита процедура </w:t>
      </w:r>
    </w:p>
    <w:p w14:paraId="24A8F4F8" w14:textId="77777777" w:rsidR="00337688" w:rsidRPr="00A27C71" w:rsidRDefault="00337688" w:rsidP="00067DE4">
      <w:pPr>
        <w:jc w:val="center"/>
        <w:rPr>
          <w:rStyle w:val="FontStyle58"/>
          <w:noProof/>
        </w:rPr>
      </w:pPr>
    </w:p>
    <w:p w14:paraId="00CAA191" w14:textId="77777777" w:rsidR="00337688" w:rsidRPr="00A27C71" w:rsidRDefault="00337688" w:rsidP="00067DE4">
      <w:pPr>
        <w:jc w:val="center"/>
        <w:rPr>
          <w:noProof/>
        </w:rPr>
      </w:pPr>
      <w:r w:rsidRPr="00A27C71">
        <w:rPr>
          <w:rStyle w:val="FontStyle58"/>
          <w:noProof/>
        </w:rPr>
        <w:t>за възлагане на обществена поръчка с предмет:</w:t>
      </w:r>
    </w:p>
    <w:p w14:paraId="78A4F87C" w14:textId="77777777" w:rsidR="00337688" w:rsidRPr="00A27C71" w:rsidRDefault="00337688" w:rsidP="00067DE4">
      <w:pPr>
        <w:rPr>
          <w:noProof/>
        </w:rPr>
      </w:pPr>
    </w:p>
    <w:p w14:paraId="6BDDB1D2" w14:textId="77777777" w:rsidR="00337688" w:rsidRPr="00A27C71" w:rsidRDefault="00337688" w:rsidP="00067DE4">
      <w:pPr>
        <w:jc w:val="center"/>
        <w:rPr>
          <w:b/>
          <w:bCs/>
          <w:noProof/>
        </w:rPr>
      </w:pPr>
    </w:p>
    <w:p w14:paraId="32FBA593" w14:textId="77777777" w:rsidR="00337688" w:rsidRPr="004A0667" w:rsidRDefault="00BE16FB" w:rsidP="00067DE4">
      <w:pPr>
        <w:jc w:val="center"/>
        <w:rPr>
          <w:b/>
          <w:noProof/>
          <w:lang w:eastAsia="en-US"/>
        </w:rPr>
      </w:pPr>
      <w:r w:rsidRPr="00BE16FB">
        <w:rPr>
          <w:b/>
          <w:bCs/>
          <w:noProof/>
        </w:rPr>
        <w:t>„</w:t>
      </w:r>
      <w:r w:rsidRPr="004A0667">
        <w:rPr>
          <w:b/>
          <w:bCs/>
          <w:noProof/>
        </w:rPr>
        <w:t xml:space="preserve">Осигуряване на </w:t>
      </w:r>
      <w:r w:rsidR="004A0667" w:rsidRPr="004A0667">
        <w:rPr>
          <w:b/>
        </w:rPr>
        <w:t xml:space="preserve">предпечатна </w:t>
      </w:r>
      <w:r w:rsidR="004A0667" w:rsidRPr="004A0667">
        <w:rPr>
          <w:b/>
          <w:bCs/>
          <w:kern w:val="36"/>
        </w:rPr>
        <w:t xml:space="preserve">подготовка, отпечатване и доставка на статистически издания, формуляри и други печатни материали </w:t>
      </w:r>
      <w:r w:rsidR="00561576">
        <w:rPr>
          <w:b/>
          <w:bCs/>
          <w:kern w:val="36"/>
        </w:rPr>
        <w:t>по две обособени позиции“</w:t>
      </w:r>
    </w:p>
    <w:p w14:paraId="7B0BBB9C" w14:textId="77777777" w:rsidR="00337688" w:rsidRPr="00A27C71" w:rsidRDefault="00337688" w:rsidP="00067DE4">
      <w:pPr>
        <w:jc w:val="center"/>
        <w:rPr>
          <w:noProof/>
        </w:rPr>
      </w:pPr>
    </w:p>
    <w:p w14:paraId="0C294D41" w14:textId="77777777" w:rsidR="00337688" w:rsidRPr="00A27C71" w:rsidRDefault="00337688" w:rsidP="00067DE4">
      <w:pPr>
        <w:rPr>
          <w:noProof/>
        </w:rPr>
      </w:pPr>
    </w:p>
    <w:p w14:paraId="27857A93" w14:textId="77777777" w:rsidR="00337688" w:rsidRPr="00A27C71" w:rsidRDefault="00337688" w:rsidP="00067DE4">
      <w:pPr>
        <w:rPr>
          <w:noProof/>
        </w:rPr>
      </w:pPr>
    </w:p>
    <w:p w14:paraId="46BC2993" w14:textId="77777777" w:rsidR="00337688" w:rsidRPr="00A27C71" w:rsidRDefault="00337688" w:rsidP="00067DE4">
      <w:pPr>
        <w:rPr>
          <w:noProof/>
        </w:rPr>
      </w:pPr>
    </w:p>
    <w:p w14:paraId="3B93D3E1" w14:textId="77777777" w:rsidR="00337688" w:rsidRPr="00A27C71" w:rsidRDefault="00337688" w:rsidP="00067DE4">
      <w:pPr>
        <w:rPr>
          <w:noProof/>
        </w:rPr>
      </w:pPr>
    </w:p>
    <w:p w14:paraId="313432A9" w14:textId="77777777" w:rsidR="00337688" w:rsidRPr="00A27C71" w:rsidRDefault="00337688" w:rsidP="00067DE4">
      <w:pPr>
        <w:rPr>
          <w:noProof/>
        </w:rPr>
      </w:pPr>
    </w:p>
    <w:p w14:paraId="3A8841A8" w14:textId="77777777" w:rsidR="00337688" w:rsidRPr="00A27C71" w:rsidRDefault="00337688" w:rsidP="00067DE4">
      <w:pPr>
        <w:rPr>
          <w:noProof/>
        </w:rPr>
      </w:pPr>
    </w:p>
    <w:p w14:paraId="184B8FB8" w14:textId="77777777" w:rsidR="00337688" w:rsidRPr="00A27C71" w:rsidRDefault="00337688" w:rsidP="00067DE4">
      <w:pPr>
        <w:rPr>
          <w:noProof/>
        </w:rPr>
      </w:pPr>
    </w:p>
    <w:p w14:paraId="25D53679" w14:textId="77777777" w:rsidR="00337688" w:rsidRPr="00A27C71" w:rsidRDefault="00337688" w:rsidP="00067DE4">
      <w:pPr>
        <w:rPr>
          <w:noProof/>
        </w:rPr>
      </w:pPr>
    </w:p>
    <w:p w14:paraId="7F97955F" w14:textId="77777777" w:rsidR="00337688" w:rsidRPr="00A27C71" w:rsidRDefault="00337688" w:rsidP="00067DE4">
      <w:pPr>
        <w:rPr>
          <w:noProof/>
        </w:rPr>
      </w:pPr>
    </w:p>
    <w:p w14:paraId="754A6069" w14:textId="77777777" w:rsidR="00337688" w:rsidRPr="00A27C71" w:rsidRDefault="00BE16FB" w:rsidP="00067DE4">
      <w:pPr>
        <w:ind w:left="2832" w:firstLine="708"/>
        <w:rPr>
          <w:b/>
          <w:noProof/>
        </w:rPr>
      </w:pPr>
      <w:r>
        <w:rPr>
          <w:b/>
          <w:noProof/>
        </w:rPr>
        <w:t>гр. София, 201</w:t>
      </w:r>
      <w:r>
        <w:rPr>
          <w:b/>
          <w:noProof/>
          <w:lang w:val="en-US"/>
        </w:rPr>
        <w:t>9</w:t>
      </w:r>
      <w:r w:rsidR="00337688" w:rsidRPr="00A27C71">
        <w:rPr>
          <w:b/>
          <w:noProof/>
        </w:rPr>
        <w:t xml:space="preserve"> г. </w:t>
      </w:r>
    </w:p>
    <w:p w14:paraId="41618292" w14:textId="77777777" w:rsidR="00C17C65" w:rsidRPr="00A27C71" w:rsidRDefault="00C17C65" w:rsidP="00067DE4">
      <w:pPr>
        <w:ind w:left="2832" w:firstLine="708"/>
        <w:rPr>
          <w:b/>
          <w:noProof/>
        </w:rPr>
      </w:pPr>
    </w:p>
    <w:p w14:paraId="54DB0091" w14:textId="77777777" w:rsidR="00D35EBC" w:rsidRPr="00A27C71" w:rsidRDefault="00D35EBC">
      <w:pPr>
        <w:spacing w:after="200" w:line="276" w:lineRule="auto"/>
        <w:rPr>
          <w:b/>
          <w:noProof/>
        </w:rPr>
      </w:pPr>
      <w:r w:rsidRPr="00A27C71">
        <w:rPr>
          <w:b/>
          <w:noProof/>
        </w:rPr>
        <w:br w:type="page"/>
      </w:r>
    </w:p>
    <w:p w14:paraId="70B1993C" w14:textId="77777777" w:rsidR="00C17C65" w:rsidRPr="00A27C71" w:rsidRDefault="00C17C65" w:rsidP="00067DE4">
      <w:pPr>
        <w:ind w:left="2832" w:firstLine="708"/>
        <w:rPr>
          <w:b/>
          <w:noProof/>
        </w:rPr>
      </w:pPr>
    </w:p>
    <w:p w14:paraId="6850757A" w14:textId="77777777" w:rsidR="00C17C65" w:rsidRPr="00A27C71" w:rsidRDefault="00C17C65" w:rsidP="00067DE4">
      <w:pPr>
        <w:ind w:left="2832" w:firstLine="708"/>
        <w:rPr>
          <w:b/>
          <w:noProof/>
        </w:rPr>
      </w:pPr>
    </w:p>
    <w:p w14:paraId="71B7ABB3" w14:textId="77777777" w:rsidR="00337688" w:rsidRPr="00A27C71" w:rsidRDefault="00337688" w:rsidP="00067DE4">
      <w:pPr>
        <w:jc w:val="center"/>
        <w:rPr>
          <w:b/>
          <w:noProof/>
        </w:rPr>
      </w:pPr>
      <w:r w:rsidRPr="00A27C71">
        <w:rPr>
          <w:b/>
          <w:noProof/>
        </w:rPr>
        <w:t>СЪДЪРЖАНИЕ:</w:t>
      </w:r>
    </w:p>
    <w:p w14:paraId="2E42DED3" w14:textId="77777777" w:rsidR="00337688" w:rsidRPr="00A27C71" w:rsidRDefault="00337688" w:rsidP="00067DE4">
      <w:pPr>
        <w:jc w:val="center"/>
        <w:rPr>
          <w:noProof/>
        </w:rPr>
      </w:pPr>
    </w:p>
    <w:p w14:paraId="566B149A" w14:textId="77777777" w:rsidR="00337688" w:rsidRPr="00A27C71" w:rsidRDefault="00337688" w:rsidP="00067DE4">
      <w:pPr>
        <w:rPr>
          <w:noProof/>
        </w:rPr>
      </w:pPr>
    </w:p>
    <w:p w14:paraId="65022A84" w14:textId="77777777" w:rsidR="00337688" w:rsidRPr="00A27C71" w:rsidRDefault="00337688" w:rsidP="00414353">
      <w:pPr>
        <w:pStyle w:val="Style3"/>
        <w:rPr>
          <w:rStyle w:val="FontStyle66"/>
          <w:noProof/>
          <w:sz w:val="24"/>
          <w:szCs w:val="24"/>
        </w:rPr>
      </w:pPr>
      <w:r w:rsidRPr="00A27C71">
        <w:rPr>
          <w:rStyle w:val="FontStyle66"/>
          <w:noProof/>
          <w:sz w:val="24"/>
          <w:szCs w:val="24"/>
        </w:rPr>
        <w:t>РАЗДЕЛ I</w:t>
      </w:r>
    </w:p>
    <w:p w14:paraId="1F25EA3D" w14:textId="77777777" w:rsidR="00337688" w:rsidRPr="00A27C71" w:rsidRDefault="00337688" w:rsidP="00414353">
      <w:pPr>
        <w:pStyle w:val="Style13"/>
        <w:spacing w:line="240" w:lineRule="auto"/>
        <w:rPr>
          <w:rStyle w:val="FontStyle65"/>
          <w:noProof/>
          <w:sz w:val="24"/>
          <w:szCs w:val="24"/>
        </w:rPr>
      </w:pPr>
      <w:r w:rsidRPr="00A27C71">
        <w:rPr>
          <w:rStyle w:val="FontStyle65"/>
          <w:noProof/>
          <w:sz w:val="24"/>
          <w:szCs w:val="24"/>
        </w:rPr>
        <w:t>ОБЩИ ПОЛОЖЕНИЯ</w:t>
      </w:r>
    </w:p>
    <w:p w14:paraId="0C97E94D" w14:textId="77777777" w:rsidR="008915C5" w:rsidRPr="00A27C71" w:rsidRDefault="008915C5" w:rsidP="00414353">
      <w:pPr>
        <w:pStyle w:val="Style13"/>
        <w:spacing w:line="240" w:lineRule="auto"/>
        <w:rPr>
          <w:rStyle w:val="FontStyle65"/>
          <w:noProof/>
        </w:rPr>
      </w:pPr>
    </w:p>
    <w:p w14:paraId="3ADDD8DC" w14:textId="77777777" w:rsidR="00337688" w:rsidRPr="00A27C71" w:rsidRDefault="00337688" w:rsidP="00414353">
      <w:pPr>
        <w:pStyle w:val="Style3"/>
        <w:rPr>
          <w:b/>
          <w:noProof/>
        </w:rPr>
      </w:pPr>
      <w:r w:rsidRPr="00A27C71">
        <w:rPr>
          <w:b/>
          <w:noProof/>
        </w:rPr>
        <w:t>РАЗДЕЛ II</w:t>
      </w:r>
    </w:p>
    <w:p w14:paraId="6BD53800" w14:textId="77777777" w:rsidR="00337688" w:rsidRPr="00A27C71" w:rsidRDefault="00337688" w:rsidP="00414353">
      <w:pPr>
        <w:pStyle w:val="Style3"/>
        <w:rPr>
          <w:noProof/>
        </w:rPr>
      </w:pPr>
      <w:r w:rsidRPr="00A27C71">
        <w:rPr>
          <w:noProof/>
        </w:rPr>
        <w:t>ТЕХНИЧЕСК</w:t>
      </w:r>
      <w:r w:rsidR="00073AE7">
        <w:rPr>
          <w:noProof/>
        </w:rPr>
        <w:t>А</w:t>
      </w:r>
      <w:r w:rsidRPr="00A27C71">
        <w:rPr>
          <w:noProof/>
        </w:rPr>
        <w:t xml:space="preserve"> </w:t>
      </w:r>
      <w:r w:rsidR="00073AE7">
        <w:rPr>
          <w:noProof/>
        </w:rPr>
        <w:t>СПЕЦИФИКАЦИЯ</w:t>
      </w:r>
    </w:p>
    <w:p w14:paraId="6DD24E29" w14:textId="77777777" w:rsidR="008915C5" w:rsidRPr="00A27C71" w:rsidRDefault="008915C5" w:rsidP="00414353">
      <w:pPr>
        <w:pStyle w:val="Style3"/>
        <w:rPr>
          <w:noProof/>
        </w:rPr>
      </w:pPr>
    </w:p>
    <w:p w14:paraId="380D65F8" w14:textId="77777777" w:rsidR="00337688" w:rsidRPr="00A27C71" w:rsidRDefault="00337688" w:rsidP="00414353">
      <w:pPr>
        <w:jc w:val="both"/>
        <w:rPr>
          <w:b/>
          <w:bCs/>
          <w:noProof/>
        </w:rPr>
      </w:pPr>
      <w:r w:rsidRPr="00A27C71">
        <w:rPr>
          <w:b/>
          <w:bCs/>
          <w:noProof/>
        </w:rPr>
        <w:t>РАЗДЕЛ III</w:t>
      </w:r>
    </w:p>
    <w:p w14:paraId="750DA44C" w14:textId="77777777" w:rsidR="00337688" w:rsidRPr="00A27C71" w:rsidRDefault="00337688" w:rsidP="00414353">
      <w:pPr>
        <w:jc w:val="both"/>
        <w:rPr>
          <w:noProof/>
        </w:rPr>
      </w:pPr>
      <w:r w:rsidRPr="00A27C71">
        <w:rPr>
          <w:noProof/>
        </w:rPr>
        <w:t>УСЛОВИЯ ЗА УЧАСТИЕ В ПРОЦЕДУРАТА</w:t>
      </w:r>
    </w:p>
    <w:p w14:paraId="2764E335" w14:textId="77777777" w:rsidR="008915C5" w:rsidRPr="00A27C71" w:rsidRDefault="008915C5" w:rsidP="00414353">
      <w:pPr>
        <w:jc w:val="both"/>
        <w:rPr>
          <w:noProof/>
        </w:rPr>
      </w:pPr>
    </w:p>
    <w:p w14:paraId="646D3BCC" w14:textId="77777777" w:rsidR="00337688" w:rsidRPr="00A27C71" w:rsidRDefault="00337688" w:rsidP="00414353">
      <w:pPr>
        <w:pStyle w:val="Style3"/>
        <w:rPr>
          <w:rStyle w:val="FontStyle66"/>
          <w:noProof/>
          <w:sz w:val="24"/>
          <w:szCs w:val="24"/>
        </w:rPr>
      </w:pPr>
      <w:r w:rsidRPr="00A27C71">
        <w:rPr>
          <w:rStyle w:val="FontStyle66"/>
          <w:noProof/>
          <w:sz w:val="24"/>
          <w:szCs w:val="24"/>
        </w:rPr>
        <w:t>РАЗДЕЛ IV</w:t>
      </w:r>
    </w:p>
    <w:p w14:paraId="4D9BEF41" w14:textId="77777777" w:rsidR="008915C5" w:rsidRPr="00A27C71" w:rsidRDefault="0000583A" w:rsidP="00414353">
      <w:pPr>
        <w:pStyle w:val="Style13"/>
        <w:spacing w:line="240" w:lineRule="auto"/>
        <w:rPr>
          <w:rStyle w:val="FontStyle65"/>
          <w:noProof/>
          <w:sz w:val="24"/>
          <w:szCs w:val="24"/>
        </w:rPr>
      </w:pPr>
      <w:r w:rsidRPr="00A27C71">
        <w:rPr>
          <w:rStyle w:val="FontStyle65"/>
          <w:noProof/>
          <w:sz w:val="24"/>
          <w:szCs w:val="24"/>
        </w:rPr>
        <w:t>ИЗИСКВАНИЯ ЗА ИКОНОМИЧЕСКОТО И ФИНАНСОВО СЪСТОЯНИЕ И ТЕХНИЧЕСКИТЕ ВЪЗМОЖНОСТИ И/ИЛИ КВАЛИФИКАЦИЯ НА УЧАСТНИЦИТЕ</w:t>
      </w:r>
    </w:p>
    <w:p w14:paraId="72366AE6" w14:textId="77777777" w:rsidR="0000583A" w:rsidRPr="00A27C71" w:rsidRDefault="0000583A" w:rsidP="00414353">
      <w:pPr>
        <w:pStyle w:val="Style13"/>
        <w:spacing w:line="240" w:lineRule="auto"/>
        <w:rPr>
          <w:rStyle w:val="FontStyle65"/>
          <w:noProof/>
        </w:rPr>
      </w:pPr>
    </w:p>
    <w:p w14:paraId="2CAFF50A" w14:textId="77777777" w:rsidR="00337688" w:rsidRPr="00A27C71" w:rsidRDefault="00337688" w:rsidP="00414353">
      <w:pPr>
        <w:pStyle w:val="Style3"/>
        <w:rPr>
          <w:rStyle w:val="FontStyle66"/>
          <w:noProof/>
          <w:sz w:val="24"/>
          <w:szCs w:val="24"/>
        </w:rPr>
      </w:pPr>
      <w:r w:rsidRPr="00A27C71">
        <w:rPr>
          <w:rStyle w:val="FontStyle66"/>
          <w:noProof/>
          <w:sz w:val="24"/>
          <w:szCs w:val="24"/>
        </w:rPr>
        <w:t>РАЗДЕЛ V</w:t>
      </w:r>
    </w:p>
    <w:p w14:paraId="7558414B" w14:textId="77777777" w:rsidR="008915C5" w:rsidRPr="00A27C71" w:rsidRDefault="00AB00F3" w:rsidP="00414353">
      <w:pPr>
        <w:pStyle w:val="NoSpacing"/>
        <w:jc w:val="both"/>
        <w:rPr>
          <w:rStyle w:val="FontStyle65"/>
          <w:rFonts w:eastAsia="Times New Roman"/>
          <w:noProof/>
          <w:sz w:val="24"/>
          <w:szCs w:val="24"/>
        </w:rPr>
      </w:pPr>
      <w:r w:rsidRPr="00A27C71">
        <w:rPr>
          <w:rStyle w:val="FontStyle65"/>
          <w:rFonts w:eastAsia="Times New Roman"/>
          <w:noProof/>
          <w:sz w:val="24"/>
          <w:szCs w:val="24"/>
        </w:rPr>
        <w:t>ИЗИСКВАНИЯ КЪМ ПОДГОТОВКАТА И ПОДАВАНЕТО НА ОФЕРТИТЕ</w:t>
      </w:r>
    </w:p>
    <w:p w14:paraId="53DAEFC4" w14:textId="77777777" w:rsidR="00E639E8" w:rsidRPr="00A27C71" w:rsidRDefault="00E639E8" w:rsidP="00414353">
      <w:pPr>
        <w:pStyle w:val="NoSpacing"/>
        <w:jc w:val="both"/>
        <w:rPr>
          <w:rStyle w:val="FontStyle66"/>
          <w:b w:val="0"/>
          <w:bCs w:val="0"/>
          <w:noProof/>
          <w:sz w:val="24"/>
          <w:szCs w:val="24"/>
        </w:rPr>
      </w:pPr>
    </w:p>
    <w:p w14:paraId="112D0394" w14:textId="4AA076CA" w:rsidR="00337688" w:rsidRPr="00A27C71" w:rsidRDefault="00337688" w:rsidP="00414353">
      <w:pPr>
        <w:jc w:val="both"/>
        <w:rPr>
          <w:b/>
          <w:bCs/>
          <w:noProof/>
        </w:rPr>
      </w:pPr>
      <w:r w:rsidRPr="00A27C71">
        <w:rPr>
          <w:b/>
          <w:bCs/>
          <w:noProof/>
        </w:rPr>
        <w:t xml:space="preserve">РАЗДЕЛ </w:t>
      </w:r>
      <w:r w:rsidR="00E639E8" w:rsidRPr="00A27C71">
        <w:rPr>
          <w:b/>
          <w:bCs/>
          <w:noProof/>
        </w:rPr>
        <w:t>VI</w:t>
      </w:r>
    </w:p>
    <w:p w14:paraId="06EF0249" w14:textId="77777777" w:rsidR="008915C5" w:rsidRPr="00A27C71" w:rsidRDefault="00BE16FB" w:rsidP="00414353">
      <w:pPr>
        <w:jc w:val="both"/>
        <w:rPr>
          <w:noProof/>
        </w:rPr>
      </w:pPr>
      <w:r>
        <w:rPr>
          <w:noProof/>
        </w:rPr>
        <w:t xml:space="preserve">СКЛЮЧВАНЕ НА ДОГОВОР. </w:t>
      </w:r>
      <w:r w:rsidR="00E639E8" w:rsidRPr="00A27C71">
        <w:rPr>
          <w:noProof/>
        </w:rPr>
        <w:t>ГАРАНЦИЯ ЗА ИЗПЪЛНЕНИЕ НА ДОГОВОРА</w:t>
      </w:r>
    </w:p>
    <w:p w14:paraId="1A3762DE" w14:textId="77777777" w:rsidR="008915C5" w:rsidRPr="00A27C71" w:rsidRDefault="008915C5" w:rsidP="00414353">
      <w:pPr>
        <w:pStyle w:val="Style20"/>
        <w:jc w:val="both"/>
        <w:rPr>
          <w:rStyle w:val="FontStyle65"/>
          <w:noProof/>
        </w:rPr>
      </w:pPr>
    </w:p>
    <w:p w14:paraId="59D8A8E7" w14:textId="08F9EEFD" w:rsidR="007C76CD" w:rsidRPr="00A27C71" w:rsidRDefault="003B0942" w:rsidP="003B0942">
      <w:pPr>
        <w:pStyle w:val="Style3"/>
        <w:rPr>
          <w:b/>
          <w:bCs/>
          <w:noProof/>
        </w:rPr>
      </w:pPr>
      <w:r w:rsidRPr="00A27C71">
        <w:rPr>
          <w:rStyle w:val="FontStyle66"/>
          <w:noProof/>
          <w:sz w:val="24"/>
          <w:szCs w:val="24"/>
        </w:rPr>
        <w:t xml:space="preserve">РАЗДЕЛ </w:t>
      </w:r>
      <w:r w:rsidR="002B6DC0">
        <w:rPr>
          <w:rStyle w:val="FontStyle66"/>
          <w:noProof/>
          <w:sz w:val="24"/>
          <w:szCs w:val="24"/>
          <w:lang w:val="en-US"/>
        </w:rPr>
        <w:t>VII</w:t>
      </w:r>
      <w:r w:rsidR="002B6DC0" w:rsidRPr="00A27C71">
        <w:rPr>
          <w:rStyle w:val="FontStyle66"/>
          <w:noProof/>
          <w:sz w:val="24"/>
          <w:szCs w:val="24"/>
        </w:rPr>
        <w:t xml:space="preserve"> </w:t>
      </w:r>
      <w:r w:rsidRPr="00A27C71">
        <w:rPr>
          <w:rStyle w:val="FontStyle66"/>
          <w:noProof/>
          <w:sz w:val="24"/>
          <w:szCs w:val="24"/>
        </w:rPr>
        <w:t xml:space="preserve">- </w:t>
      </w:r>
      <w:r w:rsidR="007C76CD" w:rsidRPr="00A27C71">
        <w:rPr>
          <w:b/>
        </w:rPr>
        <w:t xml:space="preserve">ПРИЛОЖЕНИЯ </w:t>
      </w:r>
      <w:r w:rsidRPr="00A27C71">
        <w:rPr>
          <w:b/>
        </w:rPr>
        <w:t>И ОБРАЗЦИ НА ДОКУМЕНТИ</w:t>
      </w:r>
    </w:p>
    <w:p w14:paraId="67D47FFB" w14:textId="77777777" w:rsidR="007C76CD" w:rsidRPr="00A27C71" w:rsidRDefault="007C76CD" w:rsidP="007C76CD">
      <w:pPr>
        <w:tabs>
          <w:tab w:val="left" w:pos="284"/>
        </w:tabs>
        <w:jc w:val="both"/>
      </w:pPr>
      <w:r w:rsidRPr="00A27C71">
        <w:t xml:space="preserve">Приложение № 1 </w:t>
      </w:r>
      <w:r w:rsidR="00D017CB">
        <w:t>-</w:t>
      </w:r>
      <w:r w:rsidRPr="00A27C71">
        <w:t xml:space="preserve"> Техническа специф</w:t>
      </w:r>
      <w:r w:rsidR="00663F12" w:rsidRPr="00A27C71">
        <w:t>икация;</w:t>
      </w:r>
    </w:p>
    <w:p w14:paraId="5E3EA6C2" w14:textId="77777777" w:rsidR="007C76CD" w:rsidRPr="0057773E" w:rsidRDefault="00663F12" w:rsidP="007C76CD">
      <w:pPr>
        <w:rPr>
          <w:szCs w:val="20"/>
        </w:rPr>
      </w:pPr>
      <w:r w:rsidRPr="00A27C71">
        <w:rPr>
          <w:szCs w:val="20"/>
        </w:rPr>
        <w:t>Приложение № 2</w:t>
      </w:r>
      <w:r w:rsidR="007C76CD" w:rsidRPr="00A27C71">
        <w:rPr>
          <w:szCs w:val="20"/>
        </w:rPr>
        <w:t xml:space="preserve"> </w:t>
      </w:r>
      <w:r w:rsidR="00E144E6">
        <w:rPr>
          <w:szCs w:val="20"/>
        </w:rPr>
        <w:t>–</w:t>
      </w:r>
      <w:r w:rsidR="007C76CD" w:rsidRPr="00A27C71">
        <w:rPr>
          <w:szCs w:val="20"/>
        </w:rPr>
        <w:t xml:space="preserve"> </w:t>
      </w:r>
      <w:r w:rsidR="00E144E6">
        <w:rPr>
          <w:szCs w:val="20"/>
        </w:rPr>
        <w:t xml:space="preserve">Проект на рамково споразумение и </w:t>
      </w:r>
      <w:r w:rsidR="007C76CD" w:rsidRPr="00A27C71">
        <w:rPr>
          <w:szCs w:val="20"/>
        </w:rPr>
        <w:t>Проект на договор</w:t>
      </w:r>
      <w:r w:rsidR="0057773E">
        <w:rPr>
          <w:szCs w:val="20"/>
        </w:rPr>
        <w:t>;</w:t>
      </w:r>
    </w:p>
    <w:p w14:paraId="249053DE" w14:textId="77777777" w:rsidR="007C76CD" w:rsidRPr="00A27C71" w:rsidRDefault="007C76CD" w:rsidP="007C76CD">
      <w:pPr>
        <w:jc w:val="both"/>
        <w:rPr>
          <w:rFonts w:eastAsia="Calibri"/>
          <w:lang w:eastAsia="en-US"/>
        </w:rPr>
      </w:pPr>
      <w:r w:rsidRPr="00A27C71">
        <w:rPr>
          <w:rFonts w:eastAsia="Calibri"/>
          <w:lang w:eastAsia="en-US"/>
        </w:rPr>
        <w:t xml:space="preserve">Образец № 1 </w:t>
      </w:r>
      <w:r w:rsidR="00D017CB">
        <w:rPr>
          <w:rFonts w:eastAsia="Calibri"/>
          <w:lang w:eastAsia="en-US"/>
        </w:rPr>
        <w:t>-</w:t>
      </w:r>
      <w:r w:rsidRPr="00A27C71">
        <w:rPr>
          <w:rFonts w:eastAsia="Calibri"/>
          <w:lang w:eastAsia="en-US"/>
        </w:rPr>
        <w:t xml:space="preserve"> Списък на представените документи и информация, съдържащи се в офертата;</w:t>
      </w:r>
    </w:p>
    <w:p w14:paraId="4FEE3AFF" w14:textId="77777777" w:rsidR="007C76CD" w:rsidRPr="00A27C71" w:rsidRDefault="007C76CD" w:rsidP="007C76CD">
      <w:pPr>
        <w:jc w:val="both"/>
        <w:rPr>
          <w:rFonts w:eastAsia="Calibri"/>
          <w:lang w:eastAsia="en-US"/>
        </w:rPr>
      </w:pPr>
      <w:r w:rsidRPr="00A27C71">
        <w:rPr>
          <w:rFonts w:eastAsia="Calibri"/>
          <w:lang w:eastAsia="en-US"/>
        </w:rPr>
        <w:t xml:space="preserve">Образец № 2 </w:t>
      </w:r>
      <w:r w:rsidR="00D017CB">
        <w:rPr>
          <w:rFonts w:eastAsia="Calibri"/>
          <w:lang w:eastAsia="en-US"/>
        </w:rPr>
        <w:t>-</w:t>
      </w:r>
      <w:r w:rsidRPr="00A27C71">
        <w:rPr>
          <w:rFonts w:eastAsia="Calibri"/>
          <w:lang w:eastAsia="en-US"/>
        </w:rPr>
        <w:t xml:space="preserve"> Техническо предложение;</w:t>
      </w:r>
    </w:p>
    <w:p w14:paraId="015A3031" w14:textId="77777777" w:rsidR="007C76CD" w:rsidRPr="00A27C71" w:rsidRDefault="007C76CD" w:rsidP="007C76CD">
      <w:pPr>
        <w:jc w:val="both"/>
        <w:rPr>
          <w:rFonts w:eastAsia="Calibri"/>
          <w:lang w:eastAsia="en-US"/>
        </w:rPr>
      </w:pPr>
      <w:r w:rsidRPr="00A27C71">
        <w:rPr>
          <w:rFonts w:eastAsia="Calibri"/>
          <w:lang w:eastAsia="en-US"/>
        </w:rPr>
        <w:t xml:space="preserve">Образец № 3 </w:t>
      </w:r>
      <w:r w:rsidR="00D017CB">
        <w:rPr>
          <w:rFonts w:eastAsia="Calibri"/>
          <w:lang w:eastAsia="en-US"/>
        </w:rPr>
        <w:t>-</w:t>
      </w:r>
      <w:r w:rsidRPr="00A27C71">
        <w:rPr>
          <w:rFonts w:eastAsia="Calibri"/>
          <w:lang w:eastAsia="en-US"/>
        </w:rPr>
        <w:t xml:space="preserve"> Ценово предложение;</w:t>
      </w:r>
    </w:p>
    <w:p w14:paraId="7BF77C52" w14:textId="77777777" w:rsidR="007C76CD" w:rsidRPr="00A27C71" w:rsidRDefault="007C76CD" w:rsidP="007C76CD">
      <w:pPr>
        <w:jc w:val="both"/>
        <w:rPr>
          <w:rFonts w:eastAsia="Calibri"/>
          <w:lang w:eastAsia="en-US"/>
        </w:rPr>
      </w:pPr>
      <w:r w:rsidRPr="00A27C71">
        <w:rPr>
          <w:rFonts w:eastAsia="Calibri"/>
          <w:lang w:eastAsia="en-US"/>
        </w:rPr>
        <w:t xml:space="preserve">Образец № 4 </w:t>
      </w:r>
      <w:r w:rsidR="00D017CB">
        <w:rPr>
          <w:rFonts w:eastAsia="Calibri"/>
          <w:lang w:eastAsia="en-US"/>
        </w:rPr>
        <w:t>-</w:t>
      </w:r>
      <w:r w:rsidRPr="00A27C71">
        <w:rPr>
          <w:rFonts w:eastAsia="Calibri"/>
          <w:lang w:eastAsia="en-US"/>
        </w:rPr>
        <w:t xml:space="preserve"> Декларация за съгласие за обработка на лични данни;</w:t>
      </w:r>
    </w:p>
    <w:p w14:paraId="606962A7" w14:textId="77777777" w:rsidR="007C76CD" w:rsidRPr="00A27C71" w:rsidRDefault="007C76CD" w:rsidP="007C76CD">
      <w:pPr>
        <w:jc w:val="both"/>
        <w:rPr>
          <w:rFonts w:eastAsia="Calibri"/>
          <w:lang w:eastAsia="en-US"/>
        </w:rPr>
      </w:pPr>
      <w:r w:rsidRPr="00A27C71">
        <w:rPr>
          <w:rFonts w:eastAsia="Calibri"/>
          <w:lang w:eastAsia="en-US"/>
        </w:rPr>
        <w:t xml:space="preserve">Образец № 5 </w:t>
      </w:r>
      <w:r w:rsidR="00D017CB">
        <w:rPr>
          <w:rFonts w:eastAsia="Calibri"/>
          <w:lang w:eastAsia="en-US"/>
        </w:rPr>
        <w:t>-</w:t>
      </w:r>
      <w:r w:rsidRPr="00A27C71">
        <w:rPr>
          <w:rFonts w:eastAsia="Calibri"/>
          <w:lang w:eastAsia="en-US"/>
        </w:rPr>
        <w:t xml:space="preserve"> Декларация по чл. 59, ал. 1, т. 3 от Закона за мерките срещу изпирането на пари (ЗМИП);</w:t>
      </w:r>
    </w:p>
    <w:p w14:paraId="45FA98A1" w14:textId="77777777" w:rsidR="007C76CD" w:rsidRPr="00A27C71" w:rsidRDefault="007C76CD" w:rsidP="007C76CD">
      <w:pPr>
        <w:jc w:val="both"/>
        <w:rPr>
          <w:rFonts w:eastAsia="Calibri"/>
          <w:lang w:eastAsia="en-US"/>
        </w:rPr>
      </w:pPr>
      <w:r w:rsidRPr="00A27C71">
        <w:rPr>
          <w:rFonts w:eastAsia="Calibri"/>
          <w:lang w:eastAsia="en-US"/>
        </w:rPr>
        <w:t xml:space="preserve">Образец № 6 </w:t>
      </w:r>
      <w:r w:rsidR="00D017CB">
        <w:rPr>
          <w:rFonts w:eastAsia="Calibri"/>
          <w:lang w:eastAsia="en-US"/>
        </w:rPr>
        <w:t>-</w:t>
      </w:r>
      <w:r w:rsidRPr="00A27C71">
        <w:rPr>
          <w:rFonts w:eastAsia="Calibri"/>
          <w:lang w:eastAsia="en-US"/>
        </w:rPr>
        <w:t xml:space="preserve"> Декларация по чл. 69 от Закона за противодействие на корупцията и за отнемане на незаконно придобитото имущество;</w:t>
      </w:r>
    </w:p>
    <w:p w14:paraId="0F27E7C0" w14:textId="510A90BD" w:rsidR="001553EE" w:rsidRPr="00323424" w:rsidRDefault="007C76CD" w:rsidP="00323424">
      <w:pPr>
        <w:jc w:val="both"/>
        <w:rPr>
          <w:rFonts w:eastAsia="Calibri"/>
          <w:lang w:eastAsia="en-US"/>
        </w:rPr>
      </w:pPr>
      <w:r w:rsidRPr="00A27C71">
        <w:rPr>
          <w:rFonts w:eastAsia="Calibri"/>
          <w:lang w:eastAsia="en-US"/>
        </w:rPr>
        <w:t xml:space="preserve">Образец № 7 </w:t>
      </w:r>
      <w:r w:rsidR="00D017CB">
        <w:rPr>
          <w:rFonts w:eastAsia="Calibri"/>
          <w:lang w:eastAsia="en-US"/>
        </w:rPr>
        <w:t>-</w:t>
      </w:r>
      <w:r w:rsidRPr="00A27C71">
        <w:rPr>
          <w:rFonts w:eastAsia="Calibri"/>
          <w:lang w:eastAsia="en-US"/>
        </w:rPr>
        <w:t xml:space="preserve"> 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08F25D09" w14:textId="77777777" w:rsidR="001553EE" w:rsidRPr="00A27C71" w:rsidRDefault="001553EE" w:rsidP="00067DE4">
      <w:pPr>
        <w:rPr>
          <w:noProof/>
        </w:rPr>
      </w:pPr>
    </w:p>
    <w:p w14:paraId="54E7E328" w14:textId="77777777" w:rsidR="00337688" w:rsidRPr="00A27C71" w:rsidRDefault="00A00F77" w:rsidP="00067DE4">
      <w:pPr>
        <w:pStyle w:val="ListParagraph"/>
        <w:tabs>
          <w:tab w:val="left" w:pos="0"/>
        </w:tabs>
        <w:ind w:left="0"/>
        <w:rPr>
          <w:b/>
          <w:noProof/>
        </w:rPr>
      </w:pPr>
      <w:r>
        <w:rPr>
          <w:b/>
          <w:noProof/>
        </w:rPr>
        <w:tab/>
      </w:r>
      <w:r w:rsidR="00337688" w:rsidRPr="00A27C71">
        <w:rPr>
          <w:b/>
          <w:noProof/>
        </w:rPr>
        <w:t xml:space="preserve">РАЗДЕЛ I </w:t>
      </w:r>
      <w:r w:rsidR="00C33A21">
        <w:rPr>
          <w:b/>
          <w:noProof/>
        </w:rPr>
        <w:t>-</w:t>
      </w:r>
      <w:r w:rsidR="00C33A21" w:rsidRPr="00A27C71">
        <w:rPr>
          <w:b/>
          <w:noProof/>
        </w:rPr>
        <w:t xml:space="preserve"> </w:t>
      </w:r>
      <w:r w:rsidR="00337688" w:rsidRPr="00A27C71">
        <w:rPr>
          <w:b/>
          <w:noProof/>
        </w:rPr>
        <w:t xml:space="preserve">ОБЩИ ПОЛОЖЕНИЯ </w:t>
      </w:r>
    </w:p>
    <w:p w14:paraId="5F025AE8" w14:textId="77777777" w:rsidR="00337688" w:rsidRPr="00A27C71" w:rsidRDefault="00337688" w:rsidP="00067DE4">
      <w:pPr>
        <w:rPr>
          <w:noProof/>
        </w:rPr>
      </w:pPr>
    </w:p>
    <w:p w14:paraId="78666D44" w14:textId="77777777" w:rsidR="00F91BA5" w:rsidRPr="00A27C71" w:rsidRDefault="00F91BA5" w:rsidP="00F91BA5">
      <w:pPr>
        <w:tabs>
          <w:tab w:val="left" w:pos="806"/>
        </w:tabs>
        <w:ind w:firstLine="709"/>
        <w:jc w:val="both"/>
        <w:rPr>
          <w:rFonts w:eastAsia="PMingLiU"/>
          <w:b/>
          <w:color w:val="000000"/>
        </w:rPr>
      </w:pPr>
      <w:r w:rsidRPr="00A27C71">
        <w:rPr>
          <w:rFonts w:eastAsia="PMingLiU"/>
          <w:b/>
          <w:color w:val="000000"/>
        </w:rPr>
        <w:t>1. ПРЕДМЕТ</w:t>
      </w:r>
    </w:p>
    <w:p w14:paraId="0C7AB4A1" w14:textId="77521DF3" w:rsidR="00561576" w:rsidRDefault="00F91BA5" w:rsidP="001F686E">
      <w:pPr>
        <w:ind w:firstLine="709"/>
        <w:jc w:val="both"/>
        <w:rPr>
          <w:bCs/>
          <w:kern w:val="36"/>
        </w:rPr>
      </w:pPr>
      <w:r w:rsidRPr="00AD2DAB">
        <w:rPr>
          <w:rFonts w:eastAsia="PMingLiU"/>
          <w:color w:val="000000"/>
        </w:rPr>
        <w:t xml:space="preserve">Предметът на настоящата обществена поръчка е </w:t>
      </w:r>
      <w:r w:rsidR="00AD2DAB" w:rsidRPr="00AD2DAB">
        <w:rPr>
          <w:bCs/>
          <w:noProof/>
        </w:rPr>
        <w:t xml:space="preserve">„Осигуряване на </w:t>
      </w:r>
      <w:r w:rsidR="00AD2DAB" w:rsidRPr="00AD2DAB">
        <w:t xml:space="preserve">предпечатна </w:t>
      </w:r>
      <w:r w:rsidR="00AD2DAB" w:rsidRPr="00AD2DAB">
        <w:rPr>
          <w:bCs/>
          <w:kern w:val="36"/>
        </w:rPr>
        <w:t xml:space="preserve">подготовка, отпечатване и доставка на статистически издания, формуляри и други печатни материали </w:t>
      </w:r>
      <w:r w:rsidR="00561576">
        <w:rPr>
          <w:bCs/>
          <w:kern w:val="36"/>
        </w:rPr>
        <w:t xml:space="preserve"> по две обособени позиции“</w:t>
      </w:r>
      <w:r w:rsidR="007C004C">
        <w:rPr>
          <w:bCs/>
          <w:kern w:val="36"/>
        </w:rPr>
        <w:t>:</w:t>
      </w:r>
    </w:p>
    <w:p w14:paraId="5A703FC1" w14:textId="77777777" w:rsidR="00561576" w:rsidRDefault="00C33A21" w:rsidP="00D41E17">
      <w:pPr>
        <w:ind w:firstLine="709"/>
        <w:jc w:val="both"/>
        <w:rPr>
          <w:bCs/>
          <w:kern w:val="36"/>
        </w:rPr>
      </w:pPr>
      <w:r w:rsidRPr="00E8153A">
        <w:rPr>
          <w:b/>
          <w:bCs/>
          <w:kern w:val="36"/>
        </w:rPr>
        <w:t>ЛОТ</w:t>
      </w:r>
      <w:r w:rsidR="00561576" w:rsidRPr="00E8153A">
        <w:rPr>
          <w:b/>
          <w:bCs/>
          <w:kern w:val="36"/>
        </w:rPr>
        <w:t xml:space="preserve"> № 1</w:t>
      </w:r>
      <w:r w:rsidR="00561576">
        <w:rPr>
          <w:bCs/>
          <w:kern w:val="36"/>
        </w:rPr>
        <w:t xml:space="preserve"> </w:t>
      </w:r>
      <w:r w:rsidR="00561576" w:rsidRPr="00561576">
        <w:rPr>
          <w:bCs/>
          <w:kern w:val="36"/>
        </w:rPr>
        <w:t xml:space="preserve">„Осигуряване на предпечатна подготовка, отпечатване и доставка на статистически издания, формуляри и други печатни материали </w:t>
      </w:r>
      <w:r w:rsidR="00AD2DAB" w:rsidRPr="00AD2DAB">
        <w:rPr>
          <w:bCs/>
          <w:kern w:val="36"/>
        </w:rPr>
        <w:t>за текущата дейност на НСИ за периода 2020 - 2022 г.</w:t>
      </w:r>
      <w:r w:rsidR="00561576">
        <w:rPr>
          <w:bCs/>
          <w:kern w:val="36"/>
        </w:rPr>
        <w:t>“</w:t>
      </w:r>
    </w:p>
    <w:p w14:paraId="1F4AC2F4" w14:textId="302FD81F" w:rsidR="00AD2DAB" w:rsidRDefault="00C33A21" w:rsidP="00D41E17">
      <w:pPr>
        <w:ind w:firstLine="709"/>
        <w:jc w:val="both"/>
        <w:rPr>
          <w:bCs/>
          <w:noProof/>
        </w:rPr>
      </w:pPr>
      <w:r w:rsidRPr="00E8153A">
        <w:rPr>
          <w:b/>
          <w:bCs/>
          <w:kern w:val="36"/>
        </w:rPr>
        <w:t>ЛОТ</w:t>
      </w:r>
      <w:r w:rsidR="00561576" w:rsidRPr="00E8153A">
        <w:rPr>
          <w:b/>
          <w:bCs/>
          <w:kern w:val="36"/>
        </w:rPr>
        <w:t xml:space="preserve"> № 2</w:t>
      </w:r>
      <w:r w:rsidR="00561576">
        <w:rPr>
          <w:bCs/>
          <w:kern w:val="36"/>
        </w:rPr>
        <w:t xml:space="preserve"> </w:t>
      </w:r>
      <w:r w:rsidR="00561576">
        <w:t xml:space="preserve">„Осигуряване на </w:t>
      </w:r>
      <w:r w:rsidR="00AD2DAB" w:rsidRPr="00AD2DAB">
        <w:t xml:space="preserve">предпечатна </w:t>
      </w:r>
      <w:r w:rsidR="00AD2DAB" w:rsidRPr="00AD2DAB">
        <w:rPr>
          <w:bCs/>
          <w:kern w:val="36"/>
        </w:rPr>
        <w:t>подготовка, отпечатване и доставка на статистически издания, формуляри и други печатни материали за провеждане на Пробно преброяване 2020 и Преброяване на населението и жилищния фонд 2021</w:t>
      </w:r>
      <w:r w:rsidR="00AD2DAB" w:rsidRPr="00AD2DAB">
        <w:rPr>
          <w:bCs/>
          <w:noProof/>
        </w:rPr>
        <w:t>“</w:t>
      </w:r>
    </w:p>
    <w:p w14:paraId="52A553DC" w14:textId="6F74D5F6" w:rsidR="00361228" w:rsidRDefault="00361228" w:rsidP="00A45060">
      <w:pPr>
        <w:overflowPunct w:val="0"/>
        <w:autoSpaceDE w:val="0"/>
        <w:autoSpaceDN w:val="0"/>
        <w:adjustRightInd w:val="0"/>
        <w:ind w:firstLine="720"/>
        <w:jc w:val="both"/>
        <w:textAlignment w:val="baseline"/>
        <w:rPr>
          <w:bCs/>
        </w:rPr>
      </w:pPr>
      <w:r>
        <w:rPr>
          <w:bCs/>
        </w:rPr>
        <w:lastRenderedPageBreak/>
        <w:t xml:space="preserve">Основният предмет на обществената поръчка е </w:t>
      </w:r>
      <w:r w:rsidRPr="00483C59">
        <w:rPr>
          <w:bCs/>
        </w:rPr>
        <w:t>с</w:t>
      </w:r>
      <w:r w:rsidR="00483C59">
        <w:rPr>
          <w:bCs/>
        </w:rPr>
        <w:t>ъс</w:t>
      </w:r>
      <w:r w:rsidRPr="00483C59">
        <w:rPr>
          <w:bCs/>
        </w:rPr>
        <w:t xml:space="preserve"> </w:t>
      </w:r>
      <w:r w:rsidR="00483C59" w:rsidRPr="00483C59">
        <w:rPr>
          <w:bCs/>
        </w:rPr>
        <w:t xml:space="preserve">CPV </w:t>
      </w:r>
      <w:r w:rsidRPr="00483C59">
        <w:rPr>
          <w:bCs/>
        </w:rPr>
        <w:t xml:space="preserve">код </w:t>
      </w:r>
      <w:r>
        <w:rPr>
          <w:bCs/>
        </w:rPr>
        <w:t>79820000 - услуги, свързани с печатането,</w:t>
      </w:r>
      <w:r w:rsidR="00483C59">
        <w:rPr>
          <w:bCs/>
        </w:rPr>
        <w:t xml:space="preserve"> </w:t>
      </w:r>
      <w:r w:rsidR="003F61AA">
        <w:rPr>
          <w:bCs/>
        </w:rPr>
        <w:t xml:space="preserve">голяма </w:t>
      </w:r>
      <w:r w:rsidR="00483C59">
        <w:rPr>
          <w:bCs/>
        </w:rPr>
        <w:t>ч</w:t>
      </w:r>
      <w:r w:rsidRPr="00342760">
        <w:rPr>
          <w:bCs/>
        </w:rPr>
        <w:t xml:space="preserve">аст от </w:t>
      </w:r>
      <w:r w:rsidR="003F61AA">
        <w:rPr>
          <w:bCs/>
        </w:rPr>
        <w:t>които</w:t>
      </w:r>
      <w:r w:rsidRPr="00342760">
        <w:rPr>
          <w:bCs/>
        </w:rPr>
        <w:t xml:space="preserve"> са включени в Списъка на стоки и услуги по чл. 12, ал. 1, т. 1 от ЗОП, приет с Решение № 591 на Министерския съвет от 18.07.2016 г. В тази връзка поръчката е запазена и предназначена за изпълнение от специализирани предприятия или кооперации на хора с увреждания, или за стопански субекти, чиято основна цел е социалното и професионално интегриране на хора с увреждания или на хора в неравностойно положение. </w:t>
      </w:r>
    </w:p>
    <w:p w14:paraId="70413A85" w14:textId="77777777" w:rsidR="00AD4380" w:rsidRPr="00342760" w:rsidRDefault="00AD4380" w:rsidP="00A45060">
      <w:pPr>
        <w:overflowPunct w:val="0"/>
        <w:autoSpaceDE w:val="0"/>
        <w:autoSpaceDN w:val="0"/>
        <w:adjustRightInd w:val="0"/>
        <w:ind w:firstLine="720"/>
        <w:jc w:val="both"/>
        <w:textAlignment w:val="baseline"/>
        <w:rPr>
          <w:bCs/>
          <w:lang w:val="en-US"/>
        </w:rPr>
      </w:pPr>
    </w:p>
    <w:p w14:paraId="7382609D" w14:textId="51C237A8" w:rsidR="00815681" w:rsidRPr="00CA5709" w:rsidRDefault="00815681" w:rsidP="00A45060">
      <w:pPr>
        <w:pStyle w:val="BodyTextIndent3"/>
        <w:tabs>
          <w:tab w:val="left" w:pos="709"/>
        </w:tabs>
        <w:spacing w:before="120" w:after="0"/>
        <w:ind w:left="0"/>
        <w:jc w:val="both"/>
        <w:rPr>
          <w:sz w:val="24"/>
          <w:szCs w:val="24"/>
        </w:rPr>
      </w:pPr>
      <w:r w:rsidRPr="00815681">
        <w:rPr>
          <w:rStyle w:val="Heading3"/>
          <w:rFonts w:ascii="Times New Roman" w:hAnsi="Times New Roman" w:cs="Times New Roman"/>
          <w:sz w:val="24"/>
          <w:szCs w:val="24"/>
          <w:u w:val="none"/>
        </w:rPr>
        <w:tab/>
      </w:r>
      <w:r w:rsidR="00CA5709" w:rsidRPr="00CA5709">
        <w:rPr>
          <w:rStyle w:val="Heading3"/>
          <w:rFonts w:ascii="Times New Roman" w:hAnsi="Times New Roman" w:cs="Times New Roman"/>
          <w:sz w:val="24"/>
          <w:szCs w:val="24"/>
          <w:u w:val="none"/>
        </w:rPr>
        <w:t>2.</w:t>
      </w:r>
      <w:r w:rsidR="00CA5709" w:rsidRPr="00CA5709">
        <w:rPr>
          <w:rStyle w:val="Heading3"/>
          <w:rFonts w:ascii="Verdana" w:hAnsi="Verdana"/>
          <w:sz w:val="20"/>
          <w:szCs w:val="20"/>
          <w:u w:val="none"/>
        </w:rPr>
        <w:t xml:space="preserve"> </w:t>
      </w:r>
      <w:r w:rsidR="00CA5709" w:rsidRPr="00CA5709">
        <w:rPr>
          <w:rStyle w:val="Heading3"/>
          <w:rFonts w:ascii="Times New Roman" w:hAnsi="Times New Roman" w:cs="Times New Roman"/>
          <w:sz w:val="24"/>
          <w:szCs w:val="24"/>
          <w:u w:val="none"/>
        </w:rPr>
        <w:t>СПЕЦИФИЧНИ УСЛОВИЯ ЗА УЧАСТИЕ</w:t>
      </w:r>
    </w:p>
    <w:p w14:paraId="6BC167E9" w14:textId="77777777" w:rsidR="00815681" w:rsidRPr="00944453" w:rsidRDefault="00815681" w:rsidP="00A45060">
      <w:pPr>
        <w:widowControl w:val="0"/>
        <w:ind w:right="40"/>
        <w:jc w:val="both"/>
        <w:rPr>
          <w:rStyle w:val="BodytextBookAntiqua105pt"/>
          <w:rFonts w:ascii="Times New Roman" w:eastAsia="Arial Unicode MS" w:hAnsi="Times New Roman" w:cs="Times New Roman"/>
          <w:sz w:val="24"/>
          <w:szCs w:val="24"/>
        </w:rPr>
      </w:pPr>
      <w:r>
        <w:rPr>
          <w:rStyle w:val="BodytextBookAntiqua105pt"/>
          <w:rFonts w:ascii="Times New Roman" w:hAnsi="Times New Roman" w:cs="Times New Roman"/>
          <w:b/>
          <w:sz w:val="24"/>
          <w:szCs w:val="24"/>
        </w:rPr>
        <w:t xml:space="preserve">            </w:t>
      </w:r>
      <w:r w:rsidRPr="00342760">
        <w:rPr>
          <w:rStyle w:val="BodytextBookAntiqua105pt"/>
          <w:rFonts w:ascii="Times New Roman" w:hAnsi="Times New Roman" w:cs="Times New Roman"/>
          <w:b/>
          <w:sz w:val="24"/>
          <w:szCs w:val="24"/>
        </w:rPr>
        <w:t>2.1.</w:t>
      </w:r>
      <w:r w:rsidRPr="00944453">
        <w:rPr>
          <w:rStyle w:val="BodytextBookAntiqua105pt"/>
          <w:rFonts w:ascii="Times New Roman" w:hAnsi="Times New Roman" w:cs="Times New Roman"/>
          <w:sz w:val="24"/>
          <w:szCs w:val="24"/>
        </w:rPr>
        <w:t xml:space="preserve"> Съобразно изискванията на чл. 12 от ЗОП обществената поръчка е запазена за </w:t>
      </w:r>
      <w:r w:rsidRPr="00342760">
        <w:rPr>
          <w:lang w:val="x-none"/>
        </w:rPr>
        <w:t>специализирани предприятия или кооперации на хора с увреждания или за стопански субекти, чиято основна цел е социалното и професионалното интегриране на хора с увреждания или на хора в неравностойно положение</w:t>
      </w:r>
      <w:r w:rsidRPr="00944453">
        <w:rPr>
          <w:rStyle w:val="BodytextBookAntiqua105pt"/>
          <w:rFonts w:ascii="Times New Roman" w:hAnsi="Times New Roman" w:cs="Times New Roman"/>
          <w:sz w:val="24"/>
          <w:szCs w:val="24"/>
        </w:rPr>
        <w:t>. В процедурата за възлагане на обществената поръчка могат да участват лица, при условие че най-малко 30 на сто от списъчния им състав е от хора с увреждания или такива в неравностойно положение. Лицата трябва да са регистрирани като специализирани предприятия или кооперации на хора с увреждания най-малко три години преди датата на откриване на настоящата процедура за възлагане на обществената поръчка.</w:t>
      </w:r>
    </w:p>
    <w:p w14:paraId="75BC3FAA" w14:textId="77777777" w:rsidR="00815681" w:rsidRPr="00C573D4" w:rsidRDefault="00815681" w:rsidP="00A45060">
      <w:pPr>
        <w:pStyle w:val="ListParagraph"/>
        <w:widowControl w:val="0"/>
        <w:ind w:left="0" w:right="40" w:firstLine="709"/>
        <w:jc w:val="both"/>
      </w:pPr>
      <w:r>
        <w:rPr>
          <w:rStyle w:val="BodytextBookAntiqua105pt"/>
          <w:rFonts w:ascii="Times New Roman" w:hAnsi="Times New Roman" w:cs="Times New Roman"/>
          <w:b/>
          <w:sz w:val="24"/>
          <w:szCs w:val="24"/>
        </w:rPr>
        <w:t>2</w:t>
      </w:r>
      <w:r w:rsidRPr="00C573D4">
        <w:rPr>
          <w:rStyle w:val="BodytextBookAntiqua105pt"/>
          <w:rFonts w:ascii="Times New Roman" w:hAnsi="Times New Roman" w:cs="Times New Roman"/>
          <w:b/>
          <w:sz w:val="24"/>
          <w:szCs w:val="24"/>
        </w:rPr>
        <w:t>.2.</w:t>
      </w:r>
      <w:r w:rsidRPr="00C573D4">
        <w:rPr>
          <w:rStyle w:val="BodytextBookAntiqua105pt"/>
          <w:rFonts w:ascii="Times New Roman" w:hAnsi="Times New Roman" w:cs="Times New Roman"/>
          <w:sz w:val="24"/>
          <w:szCs w:val="24"/>
          <w:lang w:val="en-US"/>
        </w:rPr>
        <w:t xml:space="preserve"> </w:t>
      </w:r>
      <w:r w:rsidRPr="00C573D4">
        <w:rPr>
          <w:rStyle w:val="BodytextBookAntiqua105pt"/>
          <w:rFonts w:ascii="Times New Roman" w:hAnsi="Times New Roman" w:cs="Times New Roman"/>
          <w:sz w:val="24"/>
          <w:szCs w:val="24"/>
        </w:rPr>
        <w:t>Специализирани предприятия или кооперации на хора с увреждания могат да участват в обществената поръчка, при условие че могат да изпълнят най-малко 80 на сто от нейния предмет със собствени машини, съоръжения и човешки ресурс.</w:t>
      </w:r>
      <w:r w:rsidRPr="00C573D4">
        <w:rPr>
          <w:rStyle w:val="BodytextBookAntiqua105pt"/>
          <w:rFonts w:ascii="Times New Roman" w:hAnsi="Times New Roman" w:cs="Times New Roman"/>
          <w:sz w:val="24"/>
          <w:szCs w:val="24"/>
          <w:vertAlign w:val="superscript"/>
        </w:rPr>
        <w:footnoteReference w:id="2"/>
      </w:r>
      <w:r w:rsidRPr="00C573D4">
        <w:rPr>
          <w:rStyle w:val="BodytextBookAntiqua105pt"/>
          <w:rFonts w:ascii="Times New Roman" w:hAnsi="Times New Roman" w:cs="Times New Roman"/>
          <w:sz w:val="24"/>
          <w:szCs w:val="24"/>
        </w:rPr>
        <w:t xml:space="preserve"> За изпълнение на условието те могат да ползват подизпълнители или да се позовават на капацитета на трети лица, ако подизпълнителите или третите лица са специализирани предприятия или кооперации на хора с увреждания.</w:t>
      </w:r>
    </w:p>
    <w:p w14:paraId="51E35DDC" w14:textId="77777777" w:rsidR="00815681" w:rsidRPr="00C573D4" w:rsidRDefault="00815681" w:rsidP="00A45060">
      <w:pPr>
        <w:pStyle w:val="Bodytext40"/>
        <w:shd w:val="clear" w:color="auto" w:fill="auto"/>
        <w:spacing w:before="0" w:after="0" w:line="240" w:lineRule="auto"/>
        <w:ind w:right="40" w:firstLine="709"/>
        <w:jc w:val="both"/>
        <w:rPr>
          <w:rStyle w:val="Bodytext4BookAntiqua115ptNotBold"/>
          <w:rFonts w:ascii="Times New Roman" w:hAnsi="Times New Roman" w:cs="Times New Roman"/>
          <w:sz w:val="24"/>
          <w:szCs w:val="24"/>
        </w:rPr>
      </w:pPr>
      <w:r w:rsidRPr="00C573D4">
        <w:rPr>
          <w:rStyle w:val="Bodytext4BookAntiqua115ptNotBold"/>
          <w:rFonts w:ascii="Times New Roman" w:hAnsi="Times New Roman" w:cs="Times New Roman"/>
          <w:sz w:val="24"/>
          <w:szCs w:val="24"/>
        </w:rPr>
        <w:t>Декларирането на тези обстоятелства се извършва като в част II, буква</w:t>
      </w:r>
      <w:r w:rsidRPr="00C573D4">
        <w:rPr>
          <w:rStyle w:val="Bodytext4BookAntiqua105ptNotBoldNotItalic"/>
          <w:rFonts w:ascii="Times New Roman" w:hAnsi="Times New Roman" w:cs="Times New Roman"/>
          <w:sz w:val="24"/>
          <w:szCs w:val="24"/>
        </w:rPr>
        <w:t xml:space="preserve"> </w:t>
      </w:r>
      <w:r w:rsidRPr="00C573D4">
        <w:rPr>
          <w:rStyle w:val="Bodytext4BookAntiqua115ptNotBold"/>
          <w:rFonts w:ascii="Times New Roman" w:hAnsi="Times New Roman" w:cs="Times New Roman"/>
          <w:sz w:val="24"/>
          <w:szCs w:val="24"/>
        </w:rPr>
        <w:t xml:space="preserve">А „Информация за икономическия оператор“, поле: „Само в случай че поръчката е запазена“ от </w:t>
      </w:r>
      <w:proofErr w:type="spellStart"/>
      <w:r w:rsidRPr="00C573D4">
        <w:rPr>
          <w:rStyle w:val="Bodytext4BookAntiqua115ptNotBold"/>
          <w:rFonts w:ascii="Times New Roman" w:hAnsi="Times New Roman" w:cs="Times New Roman"/>
          <w:sz w:val="24"/>
          <w:szCs w:val="24"/>
        </w:rPr>
        <w:t>еЕЕДОП</w:t>
      </w:r>
      <w:proofErr w:type="spellEnd"/>
      <w:r w:rsidRPr="00C573D4">
        <w:rPr>
          <w:rStyle w:val="Bodytext4BookAntiqua115ptNotBold"/>
          <w:rFonts w:ascii="Times New Roman" w:hAnsi="Times New Roman" w:cs="Times New Roman"/>
          <w:sz w:val="24"/>
          <w:szCs w:val="24"/>
        </w:rPr>
        <w:t xml:space="preserve"> се посочва отговор „Да“ или „Не“. </w:t>
      </w:r>
    </w:p>
    <w:p w14:paraId="1A949991" w14:textId="77777777" w:rsidR="00815681" w:rsidRPr="00C573D4" w:rsidRDefault="00815681" w:rsidP="00A45060">
      <w:pPr>
        <w:pStyle w:val="Bodytext40"/>
        <w:shd w:val="clear" w:color="auto" w:fill="auto"/>
        <w:spacing w:before="0" w:after="0" w:line="240" w:lineRule="auto"/>
        <w:ind w:left="20" w:right="40" w:firstLine="689"/>
        <w:jc w:val="both"/>
        <w:rPr>
          <w:rStyle w:val="Bodytext4BookAntiqua115ptNotBold"/>
          <w:rFonts w:ascii="Times New Roman" w:hAnsi="Times New Roman" w:cs="Times New Roman"/>
          <w:sz w:val="24"/>
          <w:szCs w:val="24"/>
        </w:rPr>
      </w:pPr>
      <w:r w:rsidRPr="00C573D4">
        <w:rPr>
          <w:rStyle w:val="Bodytext4BookAntiqua115ptNotBold"/>
          <w:rFonts w:ascii="Times New Roman" w:hAnsi="Times New Roman" w:cs="Times New Roman"/>
          <w:sz w:val="24"/>
          <w:szCs w:val="24"/>
        </w:rPr>
        <w:t>В случай на отговор „Да“ участникът попълва и следващите полета като посочва процентът хора с увреждания или в неравностойно положение от списъчният състав на участника и номерът, под който е регистриран в Регистъра на специализираните предприятия и кооперации на и за хора с увреждания към Агенцията за хората с увреждания, както и процентът от предмета на поръчката, който ще изпълни със собствени машини съоръжения и човешки ресурс.</w:t>
      </w:r>
    </w:p>
    <w:p w14:paraId="51D3FE95" w14:textId="77777777" w:rsidR="00815681" w:rsidRPr="00C573D4" w:rsidRDefault="00815681" w:rsidP="00A45060">
      <w:pPr>
        <w:widowControl w:val="0"/>
        <w:tabs>
          <w:tab w:val="left" w:pos="0"/>
        </w:tabs>
        <w:spacing w:before="120" w:after="120"/>
        <w:ind w:firstLine="426"/>
        <w:jc w:val="both"/>
      </w:pPr>
      <w:r w:rsidRPr="00342760">
        <w:rPr>
          <w:rStyle w:val="BodytextBookAntiqua105pt"/>
          <w:rFonts w:ascii="Times New Roman" w:hAnsi="Times New Roman" w:cs="Times New Roman"/>
          <w:b/>
          <w:sz w:val="24"/>
          <w:szCs w:val="24"/>
        </w:rPr>
        <w:t>2.3.</w:t>
      </w:r>
      <w:r w:rsidRPr="00944453">
        <w:rPr>
          <w:rStyle w:val="BodytextBookAntiqua105pt"/>
          <w:rFonts w:ascii="Times New Roman" w:hAnsi="Times New Roman" w:cs="Times New Roman"/>
          <w:sz w:val="24"/>
          <w:szCs w:val="24"/>
        </w:rPr>
        <w:t xml:space="preserve"> В процедурата за възлагане на запазената поръчка могат да участват и други заинтересовани лица, но офертите им се разглеждат само ако няма допуснати оферти на лицата, за които е запазена. Когато са подадени оферти както от лица, за които поръчката е запазена, така и от други лица, първо се разглеждат офертите на ли</w:t>
      </w:r>
      <w:r w:rsidRPr="00944453">
        <w:rPr>
          <w:rStyle w:val="BodytextBookAntiqua105pt"/>
          <w:rFonts w:ascii="Times New Roman" w:hAnsi="Times New Roman" w:cs="Times New Roman"/>
          <w:sz w:val="24"/>
          <w:szCs w:val="24"/>
          <w:lang w:eastAsia="en-US" w:bidi="en-US"/>
        </w:rPr>
        <w:t>ц</w:t>
      </w:r>
      <w:r w:rsidRPr="00944453">
        <w:rPr>
          <w:rStyle w:val="BodytextBookAntiqua105pt"/>
          <w:rFonts w:ascii="Times New Roman" w:hAnsi="Times New Roman" w:cs="Times New Roman"/>
          <w:sz w:val="24"/>
          <w:szCs w:val="24"/>
        </w:rPr>
        <w:t>ата, за които е запазена. Офертите на останалите лица се разглеждат само ако няма допуснати оферти на лица, за които поръчката е запазена.</w:t>
      </w:r>
    </w:p>
    <w:p w14:paraId="3682E6B1" w14:textId="77777777" w:rsidR="00361228" w:rsidRPr="00AD2DAB" w:rsidRDefault="00361228" w:rsidP="00D41E17">
      <w:pPr>
        <w:ind w:firstLine="709"/>
        <w:jc w:val="both"/>
        <w:rPr>
          <w:noProof/>
          <w:lang w:eastAsia="en-US"/>
        </w:rPr>
      </w:pPr>
    </w:p>
    <w:p w14:paraId="702DDEB9" w14:textId="77777777" w:rsidR="00BE16FB" w:rsidRDefault="00BE16FB" w:rsidP="001F686E">
      <w:pPr>
        <w:tabs>
          <w:tab w:val="left" w:pos="806"/>
        </w:tabs>
        <w:jc w:val="both"/>
        <w:rPr>
          <w:rFonts w:eastAsia="PMingLiU"/>
          <w:b/>
          <w:color w:val="000000"/>
        </w:rPr>
      </w:pPr>
    </w:p>
    <w:p w14:paraId="2AC656F2" w14:textId="094F6DCA" w:rsidR="00F91BA5" w:rsidRPr="00A27C71" w:rsidRDefault="007C674A" w:rsidP="00F91BA5">
      <w:pPr>
        <w:tabs>
          <w:tab w:val="left" w:pos="806"/>
        </w:tabs>
        <w:ind w:firstLine="709"/>
        <w:jc w:val="both"/>
        <w:rPr>
          <w:rFonts w:eastAsia="PMingLiU"/>
          <w:b/>
          <w:color w:val="000000"/>
        </w:rPr>
      </w:pPr>
      <w:r w:rsidRPr="00321E7B">
        <w:rPr>
          <w:rFonts w:eastAsia="PMingLiU"/>
          <w:b/>
          <w:color w:val="000000"/>
        </w:rPr>
        <w:lastRenderedPageBreak/>
        <w:t>3</w:t>
      </w:r>
      <w:r w:rsidR="00F91BA5" w:rsidRPr="00321E7B">
        <w:rPr>
          <w:rFonts w:eastAsia="PMingLiU"/>
          <w:b/>
          <w:color w:val="000000"/>
        </w:rPr>
        <w:t>.</w:t>
      </w:r>
      <w:r w:rsidR="00F91BA5" w:rsidRPr="00A27C71">
        <w:rPr>
          <w:rFonts w:eastAsia="PMingLiU"/>
          <w:b/>
          <w:color w:val="000000"/>
        </w:rPr>
        <w:t xml:space="preserve"> ФИНАНСИРАНЕ </w:t>
      </w:r>
    </w:p>
    <w:p w14:paraId="6F4DFD69" w14:textId="283A80F9" w:rsidR="00F91BA5" w:rsidRPr="00A27C71" w:rsidRDefault="00B64283" w:rsidP="00111F71">
      <w:pPr>
        <w:pStyle w:val="ListParagraph"/>
        <w:ind w:left="0" w:firstLine="708"/>
        <w:jc w:val="both"/>
        <w:rPr>
          <w:noProof/>
        </w:rPr>
      </w:pPr>
      <w:r>
        <w:rPr>
          <w:noProof/>
        </w:rPr>
        <w:t xml:space="preserve">Средствата </w:t>
      </w:r>
      <w:r w:rsidR="00330E84">
        <w:rPr>
          <w:noProof/>
        </w:rPr>
        <w:t xml:space="preserve">за изпълнение на предмета на обществената поръчка </w:t>
      </w:r>
      <w:r>
        <w:rPr>
          <w:noProof/>
        </w:rPr>
        <w:t xml:space="preserve">са осигурени </w:t>
      </w:r>
      <w:r w:rsidR="00BE16FB">
        <w:rPr>
          <w:noProof/>
        </w:rPr>
        <w:t>от бюджета на НСИ</w:t>
      </w:r>
      <w:r w:rsidR="00304702">
        <w:rPr>
          <w:noProof/>
        </w:rPr>
        <w:t>.</w:t>
      </w:r>
      <w:r w:rsidR="00544699">
        <w:rPr>
          <w:noProof/>
        </w:rPr>
        <w:t xml:space="preserve"> </w:t>
      </w:r>
    </w:p>
    <w:p w14:paraId="1DFF8D86" w14:textId="77777777" w:rsidR="00F91BA5" w:rsidRPr="00A27C71" w:rsidRDefault="00F91BA5" w:rsidP="001F686E">
      <w:pPr>
        <w:jc w:val="both"/>
        <w:rPr>
          <w:noProof/>
        </w:rPr>
      </w:pPr>
    </w:p>
    <w:p w14:paraId="6FE50234" w14:textId="7B4985A1" w:rsidR="00F91BA5" w:rsidRPr="00A27C71" w:rsidRDefault="007C674A" w:rsidP="00F91BA5">
      <w:pPr>
        <w:pStyle w:val="ListParagraph"/>
        <w:ind w:left="0" w:firstLine="708"/>
        <w:jc w:val="both"/>
        <w:rPr>
          <w:b/>
          <w:noProof/>
        </w:rPr>
      </w:pPr>
      <w:r>
        <w:rPr>
          <w:rFonts w:eastAsia="PMingLiU"/>
          <w:b/>
          <w:color w:val="000000"/>
        </w:rPr>
        <w:t>4</w:t>
      </w:r>
      <w:r w:rsidR="00F91BA5" w:rsidRPr="00A27C71">
        <w:rPr>
          <w:rFonts w:eastAsia="PMingLiU"/>
          <w:b/>
          <w:color w:val="000000"/>
        </w:rPr>
        <w:t xml:space="preserve">. </w:t>
      </w:r>
      <w:r w:rsidR="00337688" w:rsidRPr="00A27C71">
        <w:rPr>
          <w:rFonts w:eastAsia="PMingLiU"/>
          <w:b/>
          <w:color w:val="000000"/>
        </w:rPr>
        <w:t xml:space="preserve">ЦЕЛ </w:t>
      </w:r>
    </w:p>
    <w:p w14:paraId="3F926B65" w14:textId="77777777" w:rsidR="00F91BA5" w:rsidRPr="00B64283" w:rsidRDefault="00544699" w:rsidP="00B64283">
      <w:pPr>
        <w:ind w:firstLine="709"/>
        <w:jc w:val="both"/>
        <w:rPr>
          <w:b/>
          <w:noProof/>
        </w:rPr>
      </w:pPr>
      <w:r>
        <w:rPr>
          <w:noProof/>
        </w:rPr>
        <w:t>Целта на настоящата обществена поръчка е о</w:t>
      </w:r>
      <w:r w:rsidR="00AD2DAB">
        <w:rPr>
          <w:noProof/>
        </w:rPr>
        <w:t xml:space="preserve">сигуряване на предпечатната подготовка, отпечатването и разпространението на статистическите издания, формулярите и други печатни  материали, необходими за текущата дейност на НСИ за периода 2020 - 2022 г., както и </w:t>
      </w:r>
      <w:r>
        <w:rPr>
          <w:noProof/>
        </w:rPr>
        <w:t xml:space="preserve">осигуряване на </w:t>
      </w:r>
      <w:r w:rsidR="00AD2DAB">
        <w:rPr>
          <w:noProof/>
        </w:rPr>
        <w:t xml:space="preserve">предпечатната подготовка, отпечатването и разпространението на статистическите издания, формуляри и други печатни материали, необходими за провеждането на Пробно преброяване 2020 и Преброяване на населението и жилищния фонд 2021.  </w:t>
      </w:r>
    </w:p>
    <w:p w14:paraId="6F2EC7BF" w14:textId="77777777" w:rsidR="00F91BA5" w:rsidRPr="00A27C71" w:rsidRDefault="00F91BA5" w:rsidP="00F91BA5">
      <w:pPr>
        <w:pStyle w:val="ListParagraph"/>
        <w:ind w:left="0" w:firstLine="708"/>
        <w:jc w:val="both"/>
        <w:rPr>
          <w:b/>
          <w:noProof/>
        </w:rPr>
      </w:pPr>
    </w:p>
    <w:p w14:paraId="70B1E438" w14:textId="4E98719D" w:rsidR="00F91BA5" w:rsidRPr="00A27C71" w:rsidRDefault="007C674A" w:rsidP="00F91BA5">
      <w:pPr>
        <w:pStyle w:val="ListParagraph"/>
        <w:ind w:left="0" w:firstLine="708"/>
        <w:jc w:val="both"/>
        <w:rPr>
          <w:bCs/>
          <w:noProof/>
        </w:rPr>
      </w:pPr>
      <w:r>
        <w:rPr>
          <w:b/>
          <w:noProof/>
        </w:rPr>
        <w:t>5</w:t>
      </w:r>
      <w:r w:rsidR="00F91BA5" w:rsidRPr="00A27C71">
        <w:rPr>
          <w:b/>
          <w:noProof/>
        </w:rPr>
        <w:t xml:space="preserve">. </w:t>
      </w:r>
      <w:r w:rsidR="00337688" w:rsidRPr="00A27C71">
        <w:rPr>
          <w:b/>
          <w:bCs/>
          <w:noProof/>
        </w:rPr>
        <w:t>ОБОСОБЕНИ ПОЗИЦИИ</w:t>
      </w:r>
      <w:r w:rsidR="00337688" w:rsidRPr="00A27C71">
        <w:rPr>
          <w:bCs/>
          <w:noProof/>
        </w:rPr>
        <w:t xml:space="preserve"> </w:t>
      </w:r>
    </w:p>
    <w:p w14:paraId="738D1FAB" w14:textId="77777777" w:rsidR="00F91BA5" w:rsidRDefault="00AD2DAB" w:rsidP="00F91BA5">
      <w:pPr>
        <w:pStyle w:val="ListParagraph"/>
        <w:ind w:left="0" w:firstLine="708"/>
        <w:jc w:val="both"/>
        <w:rPr>
          <w:bCs/>
          <w:noProof/>
        </w:rPr>
      </w:pPr>
      <w:r w:rsidRPr="00A27C71">
        <w:rPr>
          <w:bCs/>
          <w:noProof/>
        </w:rPr>
        <w:t>Предви</w:t>
      </w:r>
      <w:r>
        <w:rPr>
          <w:bCs/>
          <w:noProof/>
        </w:rPr>
        <w:t>дени са две</w:t>
      </w:r>
      <w:r w:rsidRPr="00A27C71">
        <w:rPr>
          <w:bCs/>
          <w:noProof/>
        </w:rPr>
        <w:t xml:space="preserve"> </w:t>
      </w:r>
      <w:r w:rsidR="00337688" w:rsidRPr="00A27C71">
        <w:rPr>
          <w:bCs/>
          <w:noProof/>
        </w:rPr>
        <w:t>обособени позиции</w:t>
      </w:r>
      <w:r w:rsidR="00CA2CBC">
        <w:rPr>
          <w:bCs/>
          <w:noProof/>
        </w:rPr>
        <w:t>, като у</w:t>
      </w:r>
      <w:r w:rsidR="00CA2CBC" w:rsidRPr="00CA2CBC">
        <w:rPr>
          <w:bCs/>
          <w:noProof/>
        </w:rPr>
        <w:t>частниците могат да подават оферти и за двете обособени позиции</w:t>
      </w:r>
      <w:r>
        <w:rPr>
          <w:bCs/>
          <w:noProof/>
        </w:rPr>
        <w:t>:</w:t>
      </w:r>
    </w:p>
    <w:p w14:paraId="23CF063B" w14:textId="2965A711" w:rsidR="00A92578" w:rsidRPr="00B27A4F" w:rsidRDefault="00C33A21" w:rsidP="006032D9">
      <w:pPr>
        <w:pStyle w:val="ListParagraph"/>
        <w:numPr>
          <w:ilvl w:val="0"/>
          <w:numId w:val="45"/>
        </w:numPr>
        <w:tabs>
          <w:tab w:val="left" w:pos="993"/>
          <w:tab w:val="right" w:pos="9360"/>
        </w:tabs>
        <w:spacing w:before="60" w:after="60"/>
        <w:ind w:left="0" w:firstLine="709"/>
        <w:jc w:val="both"/>
      </w:pPr>
      <w:r w:rsidRPr="00E8153A">
        <w:rPr>
          <w:b/>
          <w:bCs/>
          <w:kern w:val="36"/>
        </w:rPr>
        <w:t>ЛОТ</w:t>
      </w:r>
      <w:r w:rsidR="00544699" w:rsidRPr="00E8153A">
        <w:rPr>
          <w:b/>
          <w:bCs/>
          <w:kern w:val="36"/>
        </w:rPr>
        <w:t xml:space="preserve"> № 1</w:t>
      </w:r>
      <w:r w:rsidR="00544699" w:rsidRPr="00A92578">
        <w:rPr>
          <w:bCs/>
          <w:kern w:val="36"/>
        </w:rPr>
        <w:t xml:space="preserve"> </w:t>
      </w:r>
      <w:r w:rsidR="00A92578" w:rsidRPr="00A92578">
        <w:rPr>
          <w:lang w:val="en-US"/>
        </w:rPr>
        <w:t>-</w:t>
      </w:r>
      <w:r w:rsidR="00A92578" w:rsidRPr="00B27A4F">
        <w:t xml:space="preserve"> осигуряване за нуждите на НСИ за периода 2020</w:t>
      </w:r>
      <w:r w:rsidR="00A92578" w:rsidRPr="00A92578">
        <w:rPr>
          <w:lang w:val="en-US"/>
        </w:rPr>
        <w:t xml:space="preserve"> </w:t>
      </w:r>
      <w:r w:rsidR="00A92578" w:rsidRPr="00B27A4F">
        <w:t>-</w:t>
      </w:r>
      <w:r w:rsidR="00A92578" w:rsidRPr="00A92578">
        <w:rPr>
          <w:lang w:val="en-US"/>
        </w:rPr>
        <w:t xml:space="preserve"> </w:t>
      </w:r>
      <w:r w:rsidR="00A92578" w:rsidRPr="00B27A4F">
        <w:t xml:space="preserve">2022 г.  на предпечатна подготовка, отпечатване и доставка на статистически издания и други печатни материали с пълноцветен печат и книговезко изпълнение с твърди или меки корици, част от които са на оптични носители </w:t>
      </w:r>
      <w:r w:rsidR="00A92578" w:rsidRPr="00A92578">
        <w:rPr>
          <w:lang w:val="ru-RU"/>
        </w:rPr>
        <w:t>(</w:t>
      </w:r>
      <w:r w:rsidR="00A92578" w:rsidRPr="00A92578">
        <w:rPr>
          <w:lang w:val="en-US"/>
        </w:rPr>
        <w:t>CD</w:t>
      </w:r>
      <w:r w:rsidR="00A92578" w:rsidRPr="00A92578">
        <w:rPr>
          <w:lang w:val="ru-RU"/>
        </w:rPr>
        <w:t>) в картонени кутии</w:t>
      </w:r>
      <w:r w:rsidR="00A92578" w:rsidRPr="00B27A4F">
        <w:t>, статистически формуляри с различни формати, обеми и тиражи, отпечатани върху различни видове хартии и картони. Параметрите на статистическите издания, формуляри и други печатни материали са подробно описани</w:t>
      </w:r>
      <w:r w:rsidR="00557887">
        <w:t xml:space="preserve"> в Приложение 1, Приложение 2, </w:t>
      </w:r>
      <w:r w:rsidR="00A92578" w:rsidRPr="00B27A4F">
        <w:t xml:space="preserve">Приложение 3 </w:t>
      </w:r>
      <w:r w:rsidR="00557887" w:rsidRPr="00B27A4F">
        <w:t xml:space="preserve">и Приложение 4 </w:t>
      </w:r>
      <w:r w:rsidR="00A92578" w:rsidRPr="00A92578">
        <w:rPr>
          <w:lang w:val="ru-RU"/>
        </w:rPr>
        <w:t>(</w:t>
      </w:r>
      <w:r w:rsidR="00DF719A">
        <w:t xml:space="preserve">към ЛОТ </w:t>
      </w:r>
      <w:r w:rsidR="00A92578" w:rsidRPr="00B27A4F">
        <w:t>1</w:t>
      </w:r>
      <w:r w:rsidR="00A92578" w:rsidRPr="00A92578">
        <w:rPr>
          <w:lang w:val="ru-RU"/>
        </w:rPr>
        <w:t>)</w:t>
      </w:r>
      <w:r w:rsidR="00A92578" w:rsidRPr="00B27A4F">
        <w:t>.</w:t>
      </w:r>
    </w:p>
    <w:p w14:paraId="55D8CB10" w14:textId="114EE495" w:rsidR="00D65379" w:rsidRPr="00B27A4F" w:rsidRDefault="00C33A21" w:rsidP="006032D9">
      <w:pPr>
        <w:pStyle w:val="ListParagraph"/>
        <w:numPr>
          <w:ilvl w:val="0"/>
          <w:numId w:val="45"/>
        </w:numPr>
        <w:tabs>
          <w:tab w:val="left" w:pos="993"/>
        </w:tabs>
        <w:spacing w:before="60" w:after="60"/>
        <w:ind w:left="0" w:firstLine="709"/>
        <w:jc w:val="both"/>
      </w:pPr>
      <w:r w:rsidRPr="0052496B">
        <w:rPr>
          <w:b/>
          <w:bCs/>
          <w:kern w:val="36"/>
        </w:rPr>
        <w:t>ЛОТ</w:t>
      </w:r>
      <w:r w:rsidR="00544699" w:rsidRPr="0052496B">
        <w:rPr>
          <w:b/>
          <w:bCs/>
          <w:kern w:val="36"/>
        </w:rPr>
        <w:t xml:space="preserve"> № 2</w:t>
      </w:r>
      <w:r w:rsidR="00544699" w:rsidRPr="00A92578">
        <w:rPr>
          <w:bCs/>
          <w:kern w:val="36"/>
        </w:rPr>
        <w:t xml:space="preserve"> </w:t>
      </w:r>
      <w:r w:rsidR="005F20FF" w:rsidRPr="00A92578">
        <w:rPr>
          <w:bCs/>
          <w:kern w:val="36"/>
        </w:rPr>
        <w:t xml:space="preserve"> </w:t>
      </w:r>
      <w:r w:rsidR="00D65379" w:rsidRPr="00A92578">
        <w:rPr>
          <w:lang w:val="en-US"/>
        </w:rPr>
        <w:t>-</w:t>
      </w:r>
      <w:r w:rsidR="00D65379" w:rsidRPr="00B27A4F">
        <w:t xml:space="preserve"> осигуряване на провеждането на Пробно преброяване през 2020 г. и Преброяване на населението и жилищния фонд 2021 г.  на предпечатна подготовка, отпечатване и доставка на статистически издания и други печатни материали с пълноцветен печат и книговезко изпълнение с меки корици, които са и на оптични носители </w:t>
      </w:r>
      <w:r w:rsidR="00D65379" w:rsidRPr="00A92578">
        <w:rPr>
          <w:lang w:val="ru-RU"/>
        </w:rPr>
        <w:t>(</w:t>
      </w:r>
      <w:r w:rsidR="00D65379" w:rsidRPr="00A92578">
        <w:rPr>
          <w:lang w:val="en-US"/>
        </w:rPr>
        <w:t>CD</w:t>
      </w:r>
      <w:r w:rsidR="00D65379" w:rsidRPr="00A92578">
        <w:rPr>
          <w:lang w:val="ru-RU"/>
        </w:rPr>
        <w:t>) в картонени кутии</w:t>
      </w:r>
      <w:r w:rsidR="00D65379" w:rsidRPr="00B27A4F">
        <w:t>, статистически формуляри с различни формати, обеми и тиражи, отпечатани върху различни видове хартии и картони, които са подробно описани в Приложение 1, Приложение 2, Приложени</w:t>
      </w:r>
      <w:r w:rsidR="006B6774">
        <w:t xml:space="preserve">е 3, </w:t>
      </w:r>
      <w:r w:rsidR="00D65379" w:rsidRPr="00B27A4F">
        <w:t xml:space="preserve">Приложение 4 </w:t>
      </w:r>
      <w:r w:rsidR="006B6774">
        <w:t xml:space="preserve">и Приложение 5 </w:t>
      </w:r>
      <w:r w:rsidR="00D65379" w:rsidRPr="00A92578">
        <w:rPr>
          <w:lang w:val="ru-RU"/>
        </w:rPr>
        <w:t>(</w:t>
      </w:r>
      <w:r w:rsidR="00DF719A">
        <w:t xml:space="preserve">към ЛОТ </w:t>
      </w:r>
      <w:r w:rsidR="00D65379" w:rsidRPr="00B27A4F">
        <w:t>2</w:t>
      </w:r>
      <w:r w:rsidR="00D65379" w:rsidRPr="00A92578">
        <w:rPr>
          <w:lang w:val="ru-RU"/>
        </w:rPr>
        <w:t>)</w:t>
      </w:r>
      <w:r w:rsidR="00D65379" w:rsidRPr="00B27A4F">
        <w:t>.</w:t>
      </w:r>
    </w:p>
    <w:p w14:paraId="18DB3896" w14:textId="33CDB721" w:rsidR="00CA2CBC" w:rsidRPr="001154E9" w:rsidRDefault="00CA2CBC" w:rsidP="001154E9">
      <w:pPr>
        <w:pStyle w:val="ListParagraph"/>
        <w:tabs>
          <w:tab w:val="left" w:pos="993"/>
        </w:tabs>
        <w:ind w:left="0"/>
        <w:jc w:val="both"/>
        <w:rPr>
          <w:b/>
          <w:noProof/>
        </w:rPr>
      </w:pPr>
    </w:p>
    <w:p w14:paraId="2D168140" w14:textId="494B8540" w:rsidR="00F91BA5" w:rsidRPr="00A27C71" w:rsidRDefault="007C674A" w:rsidP="00F91BA5">
      <w:pPr>
        <w:pStyle w:val="ListParagraph"/>
        <w:ind w:left="0" w:firstLine="708"/>
        <w:jc w:val="both"/>
        <w:rPr>
          <w:b/>
          <w:noProof/>
        </w:rPr>
      </w:pPr>
      <w:r>
        <w:rPr>
          <w:b/>
          <w:noProof/>
        </w:rPr>
        <w:t>6</w:t>
      </w:r>
      <w:r w:rsidR="00F91BA5" w:rsidRPr="00A27C71">
        <w:rPr>
          <w:b/>
          <w:noProof/>
        </w:rPr>
        <w:t xml:space="preserve">. </w:t>
      </w:r>
      <w:r w:rsidR="00337688" w:rsidRPr="00A27C71">
        <w:rPr>
          <w:b/>
          <w:noProof/>
        </w:rPr>
        <w:t>ВЪЗМОЖНОС</w:t>
      </w:r>
      <w:r w:rsidR="00F91BA5" w:rsidRPr="00A27C71">
        <w:rPr>
          <w:b/>
          <w:noProof/>
        </w:rPr>
        <w:t xml:space="preserve">Т ЗА ПРЕДОСТАВЯНЕ НА ВАРИАНТИ </w:t>
      </w:r>
    </w:p>
    <w:p w14:paraId="536934EA" w14:textId="77777777" w:rsidR="00F91BA5" w:rsidRPr="00A27C71" w:rsidRDefault="00337688" w:rsidP="00F91BA5">
      <w:pPr>
        <w:pStyle w:val="ListParagraph"/>
        <w:ind w:left="0" w:firstLine="708"/>
        <w:jc w:val="both"/>
        <w:rPr>
          <w:b/>
          <w:noProof/>
        </w:rPr>
      </w:pPr>
      <w:r w:rsidRPr="00A27C71">
        <w:rPr>
          <w:noProof/>
        </w:rPr>
        <w:t>Не се предвижда възможност за представяне на варианти на офертите.</w:t>
      </w:r>
    </w:p>
    <w:p w14:paraId="061FC57C" w14:textId="77777777" w:rsidR="00F91BA5" w:rsidRPr="00A27C71" w:rsidRDefault="00F91BA5" w:rsidP="00F91BA5">
      <w:pPr>
        <w:pStyle w:val="ListParagraph"/>
        <w:ind w:left="0" w:firstLine="708"/>
        <w:jc w:val="both"/>
        <w:rPr>
          <w:b/>
          <w:noProof/>
        </w:rPr>
      </w:pPr>
    </w:p>
    <w:p w14:paraId="0BE7DCAC" w14:textId="7143D3B2" w:rsidR="00F91BA5" w:rsidRPr="00A27C71" w:rsidRDefault="007C674A" w:rsidP="00F91BA5">
      <w:pPr>
        <w:pStyle w:val="ListParagraph"/>
        <w:ind w:left="0" w:firstLine="708"/>
        <w:jc w:val="both"/>
        <w:rPr>
          <w:b/>
          <w:noProof/>
        </w:rPr>
      </w:pPr>
      <w:r>
        <w:rPr>
          <w:b/>
          <w:noProof/>
        </w:rPr>
        <w:t>7</w:t>
      </w:r>
      <w:r w:rsidR="00F91BA5" w:rsidRPr="00A27C71">
        <w:rPr>
          <w:b/>
          <w:noProof/>
        </w:rPr>
        <w:t xml:space="preserve">. </w:t>
      </w:r>
      <w:r w:rsidR="00337688" w:rsidRPr="00A27C71">
        <w:rPr>
          <w:b/>
          <w:noProof/>
        </w:rPr>
        <w:t xml:space="preserve">МЯСТО НА ИЗПЪЛНЕНИЕ </w:t>
      </w:r>
    </w:p>
    <w:p w14:paraId="590975EB" w14:textId="77777777" w:rsidR="007A3F45" w:rsidRPr="00FF2933" w:rsidRDefault="00337688" w:rsidP="009C7CEC">
      <w:pPr>
        <w:ind w:right="-1" w:firstLine="708"/>
        <w:jc w:val="both"/>
      </w:pPr>
      <w:r w:rsidRPr="007A3F45">
        <w:rPr>
          <w:noProof/>
        </w:rPr>
        <w:t xml:space="preserve">Мястото за изпълнение на поръчката е </w:t>
      </w:r>
      <w:r w:rsidR="007A3F45">
        <w:t>т</w:t>
      </w:r>
      <w:r w:rsidR="007A3F45" w:rsidRPr="00FF2933">
        <w:t>ерито</w:t>
      </w:r>
      <w:r w:rsidR="007A3F45">
        <w:t xml:space="preserve">рията на Република България – Централно управление на Национален </w:t>
      </w:r>
      <w:proofErr w:type="spellStart"/>
      <w:r w:rsidR="007A3F45">
        <w:t>статитистически</w:t>
      </w:r>
      <w:proofErr w:type="spellEnd"/>
      <w:r w:rsidR="007A3F45">
        <w:t xml:space="preserve"> институт </w:t>
      </w:r>
      <w:r w:rsidR="007A3F45">
        <w:rPr>
          <w:lang w:val="en-US"/>
        </w:rPr>
        <w:t>(</w:t>
      </w:r>
      <w:r w:rsidR="007A3F45">
        <w:t>ЦУ на НСИ</w:t>
      </w:r>
      <w:r w:rsidR="007A3F45">
        <w:rPr>
          <w:lang w:val="en-US"/>
        </w:rPr>
        <w:t>)</w:t>
      </w:r>
      <w:r w:rsidR="007A3F45" w:rsidRPr="00FF2933">
        <w:t xml:space="preserve">, </w:t>
      </w:r>
      <w:r w:rsidR="007A3F45">
        <w:t xml:space="preserve">Териториалните </w:t>
      </w:r>
      <w:proofErr w:type="spellStart"/>
      <w:r w:rsidR="007A3F45">
        <w:t>статитистически</w:t>
      </w:r>
      <w:proofErr w:type="spellEnd"/>
      <w:r w:rsidR="007A3F45">
        <w:t xml:space="preserve"> бюра </w:t>
      </w:r>
      <w:r w:rsidR="007A3F45">
        <w:rPr>
          <w:lang w:val="en-US"/>
        </w:rPr>
        <w:t>(</w:t>
      </w:r>
      <w:r w:rsidR="007A3F45" w:rsidRPr="00FF2933">
        <w:t>ТСБ</w:t>
      </w:r>
      <w:r w:rsidR="007A3F45">
        <w:rPr>
          <w:lang w:val="en-US"/>
        </w:rPr>
        <w:t>)</w:t>
      </w:r>
      <w:r w:rsidR="007A3F45" w:rsidRPr="00FF2933">
        <w:t xml:space="preserve">, както и абонати на НСИ в </w:t>
      </w:r>
      <w:r w:rsidR="007A3F45">
        <w:t xml:space="preserve">страната и </w:t>
      </w:r>
      <w:r w:rsidR="007A3F45" w:rsidRPr="00FF2933">
        <w:t>чужбина</w:t>
      </w:r>
      <w:r w:rsidR="00ED7BA0">
        <w:rPr>
          <w:lang w:val="en-US"/>
        </w:rPr>
        <w:t xml:space="preserve"> </w:t>
      </w:r>
      <w:proofErr w:type="spellStart"/>
      <w:r w:rsidR="00ED7BA0">
        <w:rPr>
          <w:lang w:val="en-US"/>
        </w:rPr>
        <w:t>съгласно</w:t>
      </w:r>
      <w:proofErr w:type="spellEnd"/>
      <w:r w:rsidR="00ED7BA0">
        <w:rPr>
          <w:lang w:val="en-US"/>
        </w:rPr>
        <w:t xml:space="preserve"> </w:t>
      </w:r>
      <w:proofErr w:type="spellStart"/>
      <w:r w:rsidR="00ED7BA0">
        <w:rPr>
          <w:lang w:val="en-US"/>
        </w:rPr>
        <w:t>Примерен</w:t>
      </w:r>
      <w:proofErr w:type="spellEnd"/>
      <w:r w:rsidR="00ED7BA0">
        <w:rPr>
          <w:lang w:val="en-US"/>
        </w:rPr>
        <w:t xml:space="preserve"> </w:t>
      </w:r>
      <w:proofErr w:type="spellStart"/>
      <w:r w:rsidR="00ED7BA0">
        <w:rPr>
          <w:lang w:val="en-US"/>
        </w:rPr>
        <w:t>списък</w:t>
      </w:r>
      <w:proofErr w:type="spellEnd"/>
      <w:r w:rsidR="00ED7BA0">
        <w:rPr>
          <w:lang w:val="en-US"/>
        </w:rPr>
        <w:t xml:space="preserve"> </w:t>
      </w:r>
      <w:proofErr w:type="spellStart"/>
      <w:r w:rsidR="00ED7BA0">
        <w:rPr>
          <w:lang w:val="en-US"/>
        </w:rPr>
        <w:t>за</w:t>
      </w:r>
      <w:proofErr w:type="spellEnd"/>
      <w:r w:rsidR="00ED7BA0">
        <w:rPr>
          <w:lang w:val="en-US"/>
        </w:rPr>
        <w:t xml:space="preserve"> </w:t>
      </w:r>
      <w:proofErr w:type="spellStart"/>
      <w:r w:rsidR="00ED7BA0">
        <w:rPr>
          <w:lang w:val="en-US"/>
        </w:rPr>
        <w:t>разпространение</w:t>
      </w:r>
      <w:proofErr w:type="spellEnd"/>
      <w:r w:rsidR="00ED7BA0">
        <w:rPr>
          <w:lang w:val="en-US"/>
        </w:rPr>
        <w:t xml:space="preserve"> на </w:t>
      </w:r>
      <w:proofErr w:type="spellStart"/>
      <w:r w:rsidR="00ED7BA0">
        <w:rPr>
          <w:lang w:val="en-US"/>
        </w:rPr>
        <w:t>изданията</w:t>
      </w:r>
      <w:proofErr w:type="spellEnd"/>
      <w:r w:rsidR="00ED7BA0">
        <w:rPr>
          <w:lang w:val="en-US"/>
        </w:rPr>
        <w:t xml:space="preserve"> на НСИ – </w:t>
      </w:r>
      <w:proofErr w:type="spellStart"/>
      <w:r w:rsidR="00ED7BA0">
        <w:rPr>
          <w:lang w:val="en-US"/>
        </w:rPr>
        <w:t>Приложение</w:t>
      </w:r>
      <w:proofErr w:type="spellEnd"/>
      <w:r w:rsidR="00ED7BA0">
        <w:rPr>
          <w:lang w:val="en-US"/>
        </w:rPr>
        <w:t xml:space="preserve"> </w:t>
      </w:r>
      <w:r w:rsidR="00ED7BA0">
        <w:t>№ 4</w:t>
      </w:r>
      <w:r w:rsidR="00783076">
        <w:t xml:space="preserve"> з</w:t>
      </w:r>
      <w:r w:rsidR="00F465F2">
        <w:t>а ЛОТ 1 и ЛОТ 2</w:t>
      </w:r>
      <w:r w:rsidR="007A3F45" w:rsidRPr="00FF2933">
        <w:t>.</w:t>
      </w:r>
    </w:p>
    <w:p w14:paraId="4F9C53BC" w14:textId="77777777" w:rsidR="002F2B6E" w:rsidRPr="000B6301" w:rsidRDefault="002F2B6E" w:rsidP="00776D0F">
      <w:pPr>
        <w:pStyle w:val="ListParagraph"/>
        <w:ind w:left="0" w:firstLine="708"/>
        <w:jc w:val="both"/>
        <w:rPr>
          <w:b/>
          <w:noProof/>
          <w:lang w:val="en-US"/>
        </w:rPr>
      </w:pPr>
    </w:p>
    <w:p w14:paraId="3B452498" w14:textId="521D3FA3" w:rsidR="00776D0F" w:rsidRPr="00A27C71" w:rsidRDefault="007C674A" w:rsidP="00776D0F">
      <w:pPr>
        <w:pStyle w:val="ListParagraph"/>
        <w:ind w:left="0" w:firstLine="708"/>
        <w:jc w:val="both"/>
        <w:rPr>
          <w:b/>
          <w:noProof/>
        </w:rPr>
      </w:pPr>
      <w:r>
        <w:rPr>
          <w:b/>
          <w:noProof/>
        </w:rPr>
        <w:t>8</w:t>
      </w:r>
      <w:r w:rsidR="00776D0F" w:rsidRPr="00BE16FB">
        <w:rPr>
          <w:b/>
          <w:noProof/>
        </w:rPr>
        <w:t>. СРОК ЗА ИЗПЪЛНЕНИЕ</w:t>
      </w:r>
      <w:r w:rsidR="00776D0F" w:rsidRPr="00A27C71">
        <w:rPr>
          <w:b/>
          <w:noProof/>
        </w:rPr>
        <w:t xml:space="preserve"> </w:t>
      </w:r>
    </w:p>
    <w:p w14:paraId="6699B821" w14:textId="2D21231B" w:rsidR="00776D0F" w:rsidRPr="00A27C71" w:rsidRDefault="00337688" w:rsidP="00776D0F">
      <w:pPr>
        <w:pStyle w:val="ListParagraph"/>
        <w:ind w:left="0" w:firstLine="708"/>
        <w:jc w:val="both"/>
        <w:rPr>
          <w:b/>
          <w:noProof/>
        </w:rPr>
      </w:pPr>
      <w:r w:rsidRPr="00A27C71">
        <w:rPr>
          <w:noProof/>
        </w:rPr>
        <w:t xml:space="preserve">Срокът за изпълнение на </w:t>
      </w:r>
      <w:r w:rsidR="00544699">
        <w:rPr>
          <w:noProof/>
        </w:rPr>
        <w:t>предмета на обществената поръчка</w:t>
      </w:r>
      <w:r w:rsidR="00A2311E">
        <w:rPr>
          <w:noProof/>
        </w:rPr>
        <w:t xml:space="preserve"> и по двете обособени позиции</w:t>
      </w:r>
      <w:r w:rsidR="00AF355A">
        <w:rPr>
          <w:noProof/>
        </w:rPr>
        <w:t xml:space="preserve"> </w:t>
      </w:r>
      <w:r w:rsidRPr="00A27C71">
        <w:rPr>
          <w:noProof/>
        </w:rPr>
        <w:t xml:space="preserve">е </w:t>
      </w:r>
      <w:r w:rsidR="00E20534">
        <w:rPr>
          <w:b/>
          <w:noProof/>
        </w:rPr>
        <w:t>3</w:t>
      </w:r>
      <w:r w:rsidR="00961240">
        <w:rPr>
          <w:b/>
          <w:noProof/>
        </w:rPr>
        <w:t>6 месеца</w:t>
      </w:r>
      <w:r w:rsidRPr="00A27C71">
        <w:rPr>
          <w:noProof/>
        </w:rPr>
        <w:t xml:space="preserve"> от датата на подписване на </w:t>
      </w:r>
      <w:r w:rsidR="00544699">
        <w:rPr>
          <w:noProof/>
        </w:rPr>
        <w:t>Рамковото споразумение</w:t>
      </w:r>
      <w:r w:rsidR="00004CE0">
        <w:rPr>
          <w:noProof/>
        </w:rPr>
        <w:t xml:space="preserve"> по съответната обособена позиция </w:t>
      </w:r>
      <w:r w:rsidRPr="00A27C71">
        <w:rPr>
          <w:noProof/>
        </w:rPr>
        <w:t>между Възложителя и Изпълнителя</w:t>
      </w:r>
      <w:r w:rsidR="00BE16FB">
        <w:rPr>
          <w:noProof/>
        </w:rPr>
        <w:t xml:space="preserve"> или до достигане на максималния обем </w:t>
      </w:r>
      <w:r w:rsidR="00BE16FB" w:rsidRPr="00DE0DE0">
        <w:rPr>
          <w:noProof/>
        </w:rPr>
        <w:t xml:space="preserve">по т. 8 от услугите, предмет на </w:t>
      </w:r>
      <w:r w:rsidR="00544699" w:rsidRPr="00DE0DE0">
        <w:rPr>
          <w:noProof/>
        </w:rPr>
        <w:t>обществената поръчка</w:t>
      </w:r>
      <w:r w:rsidRPr="00DE0DE0">
        <w:rPr>
          <w:noProof/>
        </w:rPr>
        <w:t>.</w:t>
      </w:r>
      <w:r w:rsidR="008C40AE" w:rsidRPr="00DE0DE0">
        <w:rPr>
          <w:noProof/>
        </w:rPr>
        <w:t xml:space="preserve"> Срокът на действие на сключения договор може да бъде удължен до достигане на максималната прогнозна стойност по т. 8, но с не повече от 4 месеца.</w:t>
      </w:r>
    </w:p>
    <w:p w14:paraId="3239ACD2" w14:textId="77777777" w:rsidR="00776D0F" w:rsidRPr="00A27C71" w:rsidRDefault="00776D0F" w:rsidP="00776D0F">
      <w:pPr>
        <w:pStyle w:val="ListParagraph"/>
        <w:ind w:left="0" w:firstLine="708"/>
        <w:jc w:val="both"/>
        <w:rPr>
          <w:b/>
          <w:noProof/>
        </w:rPr>
      </w:pPr>
    </w:p>
    <w:p w14:paraId="69A7BE2B" w14:textId="471F2050" w:rsidR="00776D0F" w:rsidRPr="00A27C71" w:rsidRDefault="007C674A" w:rsidP="00776D0F">
      <w:pPr>
        <w:pStyle w:val="ListParagraph"/>
        <w:ind w:left="0" w:firstLine="708"/>
        <w:jc w:val="both"/>
        <w:rPr>
          <w:b/>
          <w:noProof/>
        </w:rPr>
      </w:pPr>
      <w:r>
        <w:rPr>
          <w:b/>
          <w:noProof/>
        </w:rPr>
        <w:lastRenderedPageBreak/>
        <w:t>9</w:t>
      </w:r>
      <w:r w:rsidR="00776D0F" w:rsidRPr="00A27C71">
        <w:rPr>
          <w:b/>
          <w:noProof/>
        </w:rPr>
        <w:t xml:space="preserve">. </w:t>
      </w:r>
      <w:r w:rsidR="00337688" w:rsidRPr="00A27C71">
        <w:rPr>
          <w:b/>
          <w:noProof/>
        </w:rPr>
        <w:t>СТОЙНОСТ НА ПОРЪЧКАТ</w:t>
      </w:r>
      <w:r w:rsidR="00776D0F" w:rsidRPr="00A27C71">
        <w:rPr>
          <w:b/>
          <w:noProof/>
        </w:rPr>
        <w:t xml:space="preserve">А И НАЧИН НА ПЛАЩАНЕ </w:t>
      </w:r>
    </w:p>
    <w:p w14:paraId="63375534" w14:textId="6B4C9FDE" w:rsidR="00337688" w:rsidRPr="00A27C71" w:rsidRDefault="00337688" w:rsidP="00776D0F">
      <w:pPr>
        <w:pStyle w:val="ListParagraph"/>
        <w:ind w:left="0" w:firstLine="708"/>
        <w:jc w:val="both"/>
        <w:rPr>
          <w:b/>
          <w:noProof/>
        </w:rPr>
      </w:pPr>
      <w:r w:rsidRPr="00A27C71">
        <w:rPr>
          <w:noProof/>
        </w:rPr>
        <w:t>Стойност</w:t>
      </w:r>
      <w:r w:rsidR="00BE16FB">
        <w:rPr>
          <w:noProof/>
        </w:rPr>
        <w:t>и</w:t>
      </w:r>
      <w:r w:rsidRPr="00A27C71">
        <w:rPr>
          <w:noProof/>
        </w:rPr>
        <w:t>т</w:t>
      </w:r>
      <w:r w:rsidR="00BE16FB">
        <w:rPr>
          <w:noProof/>
        </w:rPr>
        <w:t>е</w:t>
      </w:r>
      <w:r w:rsidRPr="00A27C71">
        <w:rPr>
          <w:noProof/>
        </w:rPr>
        <w:t xml:space="preserve"> </w:t>
      </w:r>
      <w:r w:rsidR="00BE16FB">
        <w:rPr>
          <w:noProof/>
        </w:rPr>
        <w:t>по</w:t>
      </w:r>
      <w:r w:rsidRPr="00A27C71">
        <w:rPr>
          <w:noProof/>
        </w:rPr>
        <w:t xml:space="preserve"> поръчката се определя</w:t>
      </w:r>
      <w:r w:rsidR="00BE16FB">
        <w:rPr>
          <w:noProof/>
        </w:rPr>
        <w:t>т</w:t>
      </w:r>
      <w:r w:rsidRPr="00A27C71">
        <w:rPr>
          <w:noProof/>
        </w:rPr>
        <w:t xml:space="preserve"> в лева без ДДС и се предлага</w:t>
      </w:r>
      <w:r w:rsidR="00123DF0">
        <w:rPr>
          <w:noProof/>
        </w:rPr>
        <w:t>т</w:t>
      </w:r>
      <w:r w:rsidRPr="00A27C71">
        <w:rPr>
          <w:noProof/>
        </w:rPr>
        <w:t xml:space="preserve"> от участника в Ценовото му предложение. Максималн</w:t>
      </w:r>
      <w:r w:rsidR="00285EB3">
        <w:rPr>
          <w:noProof/>
        </w:rPr>
        <w:t>и</w:t>
      </w:r>
      <w:r w:rsidR="00BE16FB">
        <w:rPr>
          <w:noProof/>
        </w:rPr>
        <w:t>ят</w:t>
      </w:r>
      <w:r w:rsidRPr="00A27C71">
        <w:rPr>
          <w:noProof/>
        </w:rPr>
        <w:t xml:space="preserve"> </w:t>
      </w:r>
      <w:r w:rsidR="00004CE0" w:rsidRPr="00004CE0">
        <w:rPr>
          <w:noProof/>
        </w:rPr>
        <w:t>финансов ресурс, който Възложителя е предвидил</w:t>
      </w:r>
      <w:r w:rsidR="00004CE0">
        <w:rPr>
          <w:noProof/>
        </w:rPr>
        <w:t xml:space="preserve"> за изпълнение на </w:t>
      </w:r>
      <w:r w:rsidR="003A19E5">
        <w:rPr>
          <w:noProof/>
        </w:rPr>
        <w:t>услугите</w:t>
      </w:r>
      <w:r w:rsidR="00BE16FB">
        <w:rPr>
          <w:noProof/>
        </w:rPr>
        <w:t xml:space="preserve">, предмет на </w:t>
      </w:r>
      <w:r w:rsidR="00004CE0">
        <w:rPr>
          <w:noProof/>
        </w:rPr>
        <w:t>обществената поръчка</w:t>
      </w:r>
      <w:r w:rsidR="009F6FC3">
        <w:rPr>
          <w:noProof/>
        </w:rPr>
        <w:t>,</w:t>
      </w:r>
      <w:r w:rsidR="00004CE0">
        <w:rPr>
          <w:noProof/>
        </w:rPr>
        <w:t xml:space="preserve"> </w:t>
      </w:r>
      <w:r w:rsidR="00BE16FB">
        <w:rPr>
          <w:noProof/>
        </w:rPr>
        <w:t xml:space="preserve">е </w:t>
      </w:r>
      <w:r w:rsidR="00004CE0">
        <w:rPr>
          <w:noProof/>
        </w:rPr>
        <w:t>в размер на</w:t>
      </w:r>
      <w:r w:rsidR="00BE16FB">
        <w:rPr>
          <w:noProof/>
        </w:rPr>
        <w:t xml:space="preserve"> </w:t>
      </w:r>
      <w:r w:rsidR="00617AC0" w:rsidRPr="00F61BD0">
        <w:rPr>
          <w:b/>
          <w:noProof/>
        </w:rPr>
        <w:t>75</w:t>
      </w:r>
      <w:r w:rsidR="00BE16FB" w:rsidRPr="00F61BD0">
        <w:rPr>
          <w:b/>
          <w:noProof/>
        </w:rPr>
        <w:t>0 000</w:t>
      </w:r>
      <w:r w:rsidRPr="00A27C71">
        <w:rPr>
          <w:b/>
          <w:noProof/>
        </w:rPr>
        <w:t xml:space="preserve"> </w:t>
      </w:r>
      <w:r w:rsidR="00BE16FB" w:rsidRPr="00A27C71">
        <w:rPr>
          <w:b/>
          <w:noProof/>
        </w:rPr>
        <w:t xml:space="preserve">лв. </w:t>
      </w:r>
      <w:r w:rsidRPr="00A27C71">
        <w:rPr>
          <w:b/>
          <w:noProof/>
        </w:rPr>
        <w:t>(</w:t>
      </w:r>
      <w:r w:rsidR="00F61BD0">
        <w:rPr>
          <w:b/>
          <w:noProof/>
        </w:rPr>
        <w:t>седемстотин и петдесет</w:t>
      </w:r>
      <w:r w:rsidR="009037B9" w:rsidRPr="00A27C71">
        <w:rPr>
          <w:b/>
          <w:noProof/>
        </w:rPr>
        <w:t xml:space="preserve"> </w:t>
      </w:r>
      <w:r w:rsidRPr="00A27C71">
        <w:rPr>
          <w:b/>
          <w:noProof/>
        </w:rPr>
        <w:t>хиляди</w:t>
      </w:r>
      <w:r w:rsidR="00B149F3" w:rsidRPr="00A27C71">
        <w:rPr>
          <w:b/>
          <w:noProof/>
        </w:rPr>
        <w:t xml:space="preserve"> </w:t>
      </w:r>
      <w:r w:rsidR="00BE16FB" w:rsidRPr="00A27C71">
        <w:rPr>
          <w:b/>
          <w:noProof/>
        </w:rPr>
        <w:t>лева</w:t>
      </w:r>
      <w:r w:rsidRPr="00A27C71">
        <w:rPr>
          <w:b/>
          <w:noProof/>
        </w:rPr>
        <w:t xml:space="preserve">) </w:t>
      </w:r>
      <w:r w:rsidRPr="00BE16FB">
        <w:rPr>
          <w:noProof/>
        </w:rPr>
        <w:t>без</w:t>
      </w:r>
      <w:r w:rsidR="000D3E51" w:rsidRPr="00BE16FB">
        <w:rPr>
          <w:noProof/>
        </w:rPr>
        <w:t xml:space="preserve"> вкл.</w:t>
      </w:r>
      <w:r w:rsidRPr="00BE16FB">
        <w:rPr>
          <w:noProof/>
        </w:rPr>
        <w:t xml:space="preserve"> ДДС</w:t>
      </w:r>
      <w:r w:rsidR="00F61BD0">
        <w:rPr>
          <w:noProof/>
        </w:rPr>
        <w:t xml:space="preserve"> за </w:t>
      </w:r>
      <w:r w:rsidR="00C33A21">
        <w:rPr>
          <w:noProof/>
        </w:rPr>
        <w:t>ЛОТ</w:t>
      </w:r>
      <w:r w:rsidR="00266207">
        <w:rPr>
          <w:noProof/>
        </w:rPr>
        <w:t xml:space="preserve"> № 1 </w:t>
      </w:r>
      <w:r w:rsidR="00F61BD0">
        <w:rPr>
          <w:noProof/>
        </w:rPr>
        <w:t xml:space="preserve">и </w:t>
      </w:r>
      <w:r w:rsidR="00F61BD0" w:rsidRPr="00F61BD0">
        <w:rPr>
          <w:b/>
          <w:bCs/>
          <w:kern w:val="36"/>
        </w:rPr>
        <w:t>999 000 лв. (деветстотин деветдесет и девет хиляди лева)</w:t>
      </w:r>
      <w:r w:rsidR="00F61BD0">
        <w:rPr>
          <w:b/>
          <w:bCs/>
          <w:kern w:val="36"/>
        </w:rPr>
        <w:t xml:space="preserve"> </w:t>
      </w:r>
      <w:r w:rsidR="00F61BD0" w:rsidRPr="00BE16FB">
        <w:rPr>
          <w:noProof/>
        </w:rPr>
        <w:t>без вкл. ДДС</w:t>
      </w:r>
      <w:r w:rsidR="00F61BD0">
        <w:rPr>
          <w:noProof/>
        </w:rPr>
        <w:t xml:space="preserve"> за </w:t>
      </w:r>
      <w:r w:rsidR="00C33A21">
        <w:rPr>
          <w:noProof/>
        </w:rPr>
        <w:t>ЛОТ</w:t>
      </w:r>
      <w:r w:rsidR="00266207" w:rsidRPr="00266207">
        <w:rPr>
          <w:noProof/>
        </w:rPr>
        <w:t xml:space="preserve"> №</w:t>
      </w:r>
      <w:r w:rsidR="00266207">
        <w:rPr>
          <w:noProof/>
        </w:rPr>
        <w:t xml:space="preserve"> </w:t>
      </w:r>
      <w:r w:rsidR="00F61BD0">
        <w:rPr>
          <w:noProof/>
        </w:rPr>
        <w:t>2</w:t>
      </w:r>
      <w:r w:rsidRPr="00BE16FB">
        <w:rPr>
          <w:noProof/>
        </w:rPr>
        <w:t>.</w:t>
      </w:r>
    </w:p>
    <w:p w14:paraId="5CCCA712" w14:textId="77777777" w:rsidR="00337688" w:rsidRPr="00A27C71" w:rsidRDefault="00337688" w:rsidP="00776D0F">
      <w:pPr>
        <w:pStyle w:val="Style19"/>
        <w:spacing w:line="240" w:lineRule="auto"/>
        <w:ind w:firstLine="708"/>
        <w:rPr>
          <w:rStyle w:val="FontStyle65"/>
          <w:noProof/>
          <w:sz w:val="24"/>
          <w:szCs w:val="24"/>
        </w:rPr>
      </w:pPr>
      <w:r w:rsidRPr="00A27C71">
        <w:rPr>
          <w:rStyle w:val="FontStyle65"/>
          <w:noProof/>
          <w:sz w:val="24"/>
          <w:szCs w:val="24"/>
        </w:rPr>
        <w:t xml:space="preserve">В общата цена за изпълнение на поръчката трябва да са включени всички разходи </w:t>
      </w:r>
      <w:r w:rsidR="00D34253" w:rsidRPr="00A27C71">
        <w:rPr>
          <w:noProof/>
        </w:rPr>
        <w:t xml:space="preserve">за </w:t>
      </w:r>
      <w:r w:rsidR="008F7BDC" w:rsidRPr="00A27C71">
        <w:rPr>
          <w:noProof/>
        </w:rPr>
        <w:t>изпълнение на поръчката</w:t>
      </w:r>
      <w:r w:rsidR="00D34253" w:rsidRPr="00A27C71">
        <w:rPr>
          <w:noProof/>
        </w:rPr>
        <w:t>.</w:t>
      </w:r>
      <w:r w:rsidRPr="00A27C71">
        <w:rPr>
          <w:rStyle w:val="FontStyle65"/>
          <w:noProof/>
          <w:sz w:val="24"/>
          <w:szCs w:val="24"/>
        </w:rPr>
        <w:t xml:space="preserve"> </w:t>
      </w:r>
      <w:r w:rsidR="00266207" w:rsidRPr="00A27C71">
        <w:rPr>
          <w:rStyle w:val="FontStyle65"/>
          <w:noProof/>
          <w:sz w:val="24"/>
          <w:szCs w:val="24"/>
        </w:rPr>
        <w:t>Плащан</w:t>
      </w:r>
      <w:r w:rsidR="00266207">
        <w:rPr>
          <w:rStyle w:val="FontStyle65"/>
          <w:noProof/>
          <w:sz w:val="24"/>
          <w:szCs w:val="24"/>
        </w:rPr>
        <w:t>ията</w:t>
      </w:r>
      <w:r w:rsidR="00266207" w:rsidRPr="00A27C71">
        <w:rPr>
          <w:rStyle w:val="FontStyle65"/>
          <w:noProof/>
          <w:sz w:val="24"/>
          <w:szCs w:val="24"/>
        </w:rPr>
        <w:t xml:space="preserve"> </w:t>
      </w:r>
      <w:r w:rsidRPr="00A27C71">
        <w:rPr>
          <w:rStyle w:val="FontStyle65"/>
          <w:noProof/>
          <w:sz w:val="24"/>
          <w:szCs w:val="24"/>
        </w:rPr>
        <w:t>на цената на договора ще се извършва съгласно условията, посочени в проекта на договор на настоящата поръчка. Плащането на цената на договора ще се извършва в български лева, по банков п</w:t>
      </w:r>
      <w:r w:rsidR="0009377A">
        <w:rPr>
          <w:rStyle w:val="FontStyle65"/>
          <w:noProof/>
          <w:sz w:val="24"/>
          <w:szCs w:val="24"/>
        </w:rPr>
        <w:t>ът съгласно договорните условия.</w:t>
      </w:r>
    </w:p>
    <w:p w14:paraId="32324F0E" w14:textId="77777777" w:rsidR="00776D0F" w:rsidRPr="00A27C71" w:rsidRDefault="00776D0F" w:rsidP="00B149F3">
      <w:pPr>
        <w:jc w:val="both"/>
        <w:rPr>
          <w:rFonts w:eastAsia="SimSun"/>
          <w:b/>
          <w:noProof/>
          <w:lang w:eastAsia="zh-CN"/>
        </w:rPr>
      </w:pPr>
    </w:p>
    <w:p w14:paraId="4F0FAD0B" w14:textId="77777777" w:rsidR="00776D0F" w:rsidRPr="00A27C71" w:rsidRDefault="009E2963" w:rsidP="001F686E">
      <w:pPr>
        <w:ind w:firstLine="708"/>
        <w:jc w:val="both"/>
        <w:rPr>
          <w:b/>
          <w:noProof/>
        </w:rPr>
      </w:pPr>
      <w:r w:rsidRPr="00A27C71">
        <w:rPr>
          <w:b/>
          <w:noProof/>
        </w:rPr>
        <w:t>РАЗДЕЛ II</w:t>
      </w:r>
      <w:r w:rsidR="00337688" w:rsidRPr="00A27C71">
        <w:rPr>
          <w:b/>
          <w:noProof/>
        </w:rPr>
        <w:t xml:space="preserve"> - ТЕХНИЧЕСК</w:t>
      </w:r>
      <w:r w:rsidR="00073AE7">
        <w:rPr>
          <w:b/>
          <w:noProof/>
        </w:rPr>
        <w:t>А</w:t>
      </w:r>
      <w:r w:rsidR="00337688" w:rsidRPr="00A27C71">
        <w:rPr>
          <w:b/>
          <w:noProof/>
        </w:rPr>
        <w:t xml:space="preserve"> </w:t>
      </w:r>
      <w:r w:rsidR="00073AE7">
        <w:rPr>
          <w:b/>
          <w:noProof/>
        </w:rPr>
        <w:t>СПЕЦИФИКАЦИЯ</w:t>
      </w:r>
    </w:p>
    <w:p w14:paraId="276E5A7C" w14:textId="77777777" w:rsidR="00337688" w:rsidRPr="00A27C71" w:rsidRDefault="00337688" w:rsidP="00776D0F">
      <w:pPr>
        <w:jc w:val="both"/>
        <w:rPr>
          <w:b/>
          <w:noProof/>
        </w:rPr>
      </w:pPr>
      <w:r w:rsidRPr="00A27C71">
        <w:rPr>
          <w:b/>
          <w:noProof/>
        </w:rPr>
        <w:t xml:space="preserve"> </w:t>
      </w:r>
    </w:p>
    <w:p w14:paraId="4F921891" w14:textId="77777777" w:rsidR="001207DB" w:rsidRPr="001207DB" w:rsidRDefault="001207DB" w:rsidP="001207DB">
      <w:pPr>
        <w:ind w:firstLine="709"/>
        <w:jc w:val="both"/>
        <w:rPr>
          <w:rFonts w:eastAsia="Calibri"/>
          <w:lang w:val="en-US" w:eastAsia="en-US"/>
        </w:rPr>
      </w:pPr>
      <w:r w:rsidRPr="001207DB">
        <w:rPr>
          <w:rFonts w:eastAsia="Calibri"/>
          <w:lang w:eastAsia="en-US"/>
        </w:rPr>
        <w:t>Цел на настоящата обществена поръчка: Възложителят да осигури най-добри условия за изпълнение на услуга за нуждите на НСИ, като бъдат избрани потенциални изпълнители, които да извършват изпълнение на услугата при икономически най-изгодни условия и за най-ефективното разходване на средствата при следване на принципите на публичност, прозрачност, осигуряване на свободна и лоялна конкуренция и недопускане на дискриминация.</w:t>
      </w:r>
    </w:p>
    <w:p w14:paraId="32C5647E" w14:textId="77777777" w:rsidR="00686E9C" w:rsidRDefault="001207DB" w:rsidP="001207DB">
      <w:pPr>
        <w:ind w:firstLine="709"/>
        <w:jc w:val="both"/>
        <w:rPr>
          <w:rFonts w:eastAsia="Calibri"/>
          <w:lang w:eastAsia="en-US"/>
        </w:rPr>
      </w:pPr>
      <w:r w:rsidRPr="001207DB">
        <w:rPr>
          <w:rFonts w:eastAsia="Calibri"/>
          <w:lang w:eastAsia="en-US"/>
        </w:rPr>
        <w:t xml:space="preserve">Настоящата обществена поръчка </w:t>
      </w:r>
      <w:r w:rsidR="00686E9C">
        <w:rPr>
          <w:rFonts w:eastAsia="Calibri"/>
          <w:lang w:eastAsia="en-US"/>
        </w:rPr>
        <w:t>е разделена</w:t>
      </w:r>
      <w:r w:rsidR="003362C4">
        <w:rPr>
          <w:rFonts w:eastAsia="Calibri"/>
          <w:lang w:eastAsia="en-US"/>
        </w:rPr>
        <w:t xml:space="preserve"> на</w:t>
      </w:r>
      <w:r w:rsidR="00686E9C">
        <w:rPr>
          <w:rFonts w:eastAsia="Calibri"/>
          <w:lang w:eastAsia="en-US"/>
        </w:rPr>
        <w:t xml:space="preserve"> две обособени позиции, за к</w:t>
      </w:r>
      <w:r w:rsidR="00661094">
        <w:rPr>
          <w:rFonts w:eastAsia="Calibri"/>
          <w:lang w:eastAsia="en-US"/>
        </w:rPr>
        <w:t>оито има отделни технически спец</w:t>
      </w:r>
      <w:r w:rsidR="00686E9C">
        <w:rPr>
          <w:rFonts w:eastAsia="Calibri"/>
          <w:lang w:eastAsia="en-US"/>
        </w:rPr>
        <w:t>ификации:</w:t>
      </w:r>
    </w:p>
    <w:p w14:paraId="59AD0C3D" w14:textId="77777777" w:rsidR="00994E88" w:rsidRPr="0009377A" w:rsidRDefault="00661094" w:rsidP="00E1599E">
      <w:pPr>
        <w:pStyle w:val="ListParagraph"/>
        <w:numPr>
          <w:ilvl w:val="0"/>
          <w:numId w:val="46"/>
        </w:numPr>
        <w:ind w:left="0" w:firstLine="993"/>
        <w:jc w:val="both"/>
        <w:rPr>
          <w:rFonts w:eastAsia="Calibri"/>
          <w:lang w:eastAsia="en-US"/>
        </w:rPr>
      </w:pPr>
      <w:r>
        <w:rPr>
          <w:rFonts w:eastAsia="Calibri"/>
          <w:lang w:eastAsia="en-US"/>
        </w:rPr>
        <w:t>Техническа спец</w:t>
      </w:r>
      <w:r w:rsidR="00686E9C" w:rsidRPr="0009377A">
        <w:rPr>
          <w:rFonts w:eastAsia="Calibri"/>
          <w:lang w:eastAsia="en-US"/>
        </w:rPr>
        <w:t xml:space="preserve">ификация </w:t>
      </w:r>
      <w:r w:rsidR="00266207">
        <w:rPr>
          <w:rFonts w:eastAsia="Calibri"/>
          <w:lang w:eastAsia="en-US"/>
        </w:rPr>
        <w:t xml:space="preserve">за </w:t>
      </w:r>
      <w:r w:rsidR="00C33A21">
        <w:rPr>
          <w:rFonts w:eastAsia="Calibri"/>
          <w:lang w:eastAsia="en-US"/>
        </w:rPr>
        <w:t>ЛОТ</w:t>
      </w:r>
      <w:r w:rsidR="00266207">
        <w:rPr>
          <w:rFonts w:eastAsia="Calibri"/>
          <w:lang w:eastAsia="en-US"/>
        </w:rPr>
        <w:t xml:space="preserve"> №</w:t>
      </w:r>
      <w:r w:rsidR="00266207" w:rsidRPr="0009377A">
        <w:rPr>
          <w:rFonts w:eastAsia="Calibri"/>
          <w:lang w:eastAsia="en-US"/>
        </w:rPr>
        <w:t xml:space="preserve"> </w:t>
      </w:r>
      <w:r w:rsidR="00994E88" w:rsidRPr="0009377A">
        <w:rPr>
          <w:rFonts w:eastAsia="Calibri"/>
          <w:lang w:eastAsia="en-US"/>
        </w:rPr>
        <w:t xml:space="preserve">1 - състои се от </w:t>
      </w:r>
      <w:r w:rsidR="00E20EF7">
        <w:rPr>
          <w:rFonts w:eastAsia="Calibri"/>
          <w:lang w:eastAsia="en-US"/>
        </w:rPr>
        <w:t>4</w:t>
      </w:r>
      <w:r w:rsidR="00994E88" w:rsidRPr="0009377A">
        <w:rPr>
          <w:rFonts w:eastAsia="Calibri"/>
          <w:lang w:eastAsia="en-US"/>
        </w:rPr>
        <w:t xml:space="preserve"> приложения</w:t>
      </w:r>
      <w:r w:rsidR="00AF355A">
        <w:rPr>
          <w:rFonts w:eastAsia="Calibri"/>
          <w:lang w:eastAsia="en-US"/>
        </w:rPr>
        <w:t>:</w:t>
      </w:r>
    </w:p>
    <w:p w14:paraId="5EBB7186" w14:textId="77777777" w:rsidR="00686E9C" w:rsidRPr="0009377A" w:rsidRDefault="00686E9C" w:rsidP="00E1599E">
      <w:pPr>
        <w:pStyle w:val="ListParagraph"/>
        <w:numPr>
          <w:ilvl w:val="1"/>
          <w:numId w:val="46"/>
        </w:numPr>
        <w:ind w:left="0" w:firstLine="993"/>
        <w:jc w:val="both"/>
        <w:rPr>
          <w:rFonts w:eastAsia="Calibri"/>
          <w:lang w:eastAsia="en-US"/>
        </w:rPr>
      </w:pPr>
      <w:r w:rsidRPr="0009377A">
        <w:rPr>
          <w:rFonts w:eastAsia="Calibri"/>
          <w:lang w:eastAsia="en-US"/>
        </w:rPr>
        <w:t xml:space="preserve">Приложение 1 </w:t>
      </w:r>
      <w:r w:rsidR="00994E88" w:rsidRPr="0009377A">
        <w:rPr>
          <w:rFonts w:eastAsia="Calibri"/>
          <w:lang w:eastAsia="en-US"/>
        </w:rPr>
        <w:t>„Техническо задание за отпечатване на статистически публикации на НСИ за 2020 година“</w:t>
      </w:r>
      <w:r w:rsidR="00AF355A">
        <w:rPr>
          <w:rFonts w:eastAsia="Calibri"/>
          <w:lang w:eastAsia="en-US"/>
        </w:rPr>
        <w:t>;</w:t>
      </w:r>
    </w:p>
    <w:p w14:paraId="57FF1B10" w14:textId="77777777" w:rsidR="00C33A21" w:rsidRDefault="00994E88" w:rsidP="00E1599E">
      <w:pPr>
        <w:pStyle w:val="ListParagraph"/>
        <w:numPr>
          <w:ilvl w:val="1"/>
          <w:numId w:val="46"/>
        </w:numPr>
        <w:ind w:left="0" w:firstLine="993"/>
        <w:jc w:val="both"/>
        <w:rPr>
          <w:rFonts w:eastAsia="Calibri"/>
          <w:lang w:eastAsia="en-US"/>
        </w:rPr>
      </w:pPr>
      <w:r w:rsidRPr="0009377A">
        <w:rPr>
          <w:rFonts w:eastAsia="Calibri"/>
          <w:lang w:eastAsia="en-US"/>
        </w:rPr>
        <w:t>Приложение 2 „Списък на статистическия инструментариум за 2020</w:t>
      </w:r>
      <w:r w:rsidR="00EA3867" w:rsidRPr="0009377A">
        <w:rPr>
          <w:rFonts w:eastAsia="Calibri"/>
          <w:lang w:eastAsia="en-US"/>
        </w:rPr>
        <w:t xml:space="preserve"> </w:t>
      </w:r>
      <w:r w:rsidRPr="0009377A">
        <w:rPr>
          <w:rFonts w:eastAsia="Calibri"/>
          <w:lang w:eastAsia="en-US"/>
        </w:rPr>
        <w:t>година“</w:t>
      </w:r>
      <w:r w:rsidR="00AF355A">
        <w:rPr>
          <w:rFonts w:eastAsia="Calibri"/>
          <w:lang w:eastAsia="en-US"/>
        </w:rPr>
        <w:t>;</w:t>
      </w:r>
      <w:r w:rsidRPr="0009377A">
        <w:rPr>
          <w:rFonts w:eastAsia="Calibri"/>
          <w:lang w:eastAsia="en-US"/>
        </w:rPr>
        <w:t xml:space="preserve"> </w:t>
      </w:r>
    </w:p>
    <w:p w14:paraId="70BE188A" w14:textId="77777777" w:rsidR="00C33A21" w:rsidRDefault="00C33A21" w:rsidP="00E1599E">
      <w:pPr>
        <w:pStyle w:val="ListParagraph"/>
        <w:numPr>
          <w:ilvl w:val="1"/>
          <w:numId w:val="46"/>
        </w:numPr>
        <w:ind w:left="0" w:firstLine="993"/>
        <w:jc w:val="both"/>
      </w:pPr>
      <w:r>
        <w:t>Приложение 3 „</w:t>
      </w:r>
      <w:r w:rsidRPr="00FC7CAA">
        <w:t>Етапи на работата при предпечата и печата на общите и специализираните издания на НСИ</w:t>
      </w:r>
      <w:r>
        <w:t>“</w:t>
      </w:r>
      <w:r w:rsidR="00AF355A">
        <w:t>;</w:t>
      </w:r>
    </w:p>
    <w:p w14:paraId="47C05D45" w14:textId="77777777" w:rsidR="00E20EF7" w:rsidRPr="00FC7CAA" w:rsidRDefault="00E20EF7" w:rsidP="00E1599E">
      <w:pPr>
        <w:pStyle w:val="ListParagraph"/>
        <w:numPr>
          <w:ilvl w:val="1"/>
          <w:numId w:val="46"/>
        </w:numPr>
        <w:ind w:left="0" w:firstLine="993"/>
        <w:jc w:val="both"/>
      </w:pPr>
      <w:r>
        <w:t>Приложение 4 „Списък за разпространение на статистическите издания“</w:t>
      </w:r>
      <w:r w:rsidR="00AF355A">
        <w:t>.</w:t>
      </w:r>
    </w:p>
    <w:p w14:paraId="39C6F2B7" w14:textId="77777777" w:rsidR="00994E88" w:rsidRPr="00C33A21" w:rsidRDefault="00994E88" w:rsidP="00E1599E">
      <w:pPr>
        <w:ind w:firstLine="993"/>
        <w:jc w:val="both"/>
        <w:rPr>
          <w:rFonts w:eastAsia="Calibri"/>
          <w:lang w:eastAsia="en-US"/>
        </w:rPr>
      </w:pPr>
    </w:p>
    <w:p w14:paraId="205A175F" w14:textId="759DF86A" w:rsidR="001973E5" w:rsidRPr="0009377A" w:rsidRDefault="001973E5" w:rsidP="00E1599E">
      <w:pPr>
        <w:pStyle w:val="ListParagraph"/>
        <w:numPr>
          <w:ilvl w:val="0"/>
          <w:numId w:val="46"/>
        </w:numPr>
        <w:ind w:left="0" w:firstLine="993"/>
        <w:jc w:val="both"/>
        <w:rPr>
          <w:rFonts w:eastAsia="Calibri"/>
          <w:lang w:eastAsia="en-US"/>
        </w:rPr>
      </w:pPr>
      <w:r w:rsidRPr="0009377A">
        <w:rPr>
          <w:rFonts w:eastAsia="Calibri"/>
          <w:lang w:eastAsia="en-US"/>
        </w:rPr>
        <w:t>Техническа спе</w:t>
      </w:r>
      <w:r w:rsidR="00AF355A">
        <w:rPr>
          <w:rFonts w:eastAsia="Calibri"/>
          <w:lang w:eastAsia="en-US"/>
        </w:rPr>
        <w:t>ц</w:t>
      </w:r>
      <w:r w:rsidRPr="0009377A">
        <w:rPr>
          <w:rFonts w:eastAsia="Calibri"/>
          <w:lang w:eastAsia="en-US"/>
        </w:rPr>
        <w:t xml:space="preserve">ификация </w:t>
      </w:r>
      <w:r w:rsidR="00266207">
        <w:rPr>
          <w:rFonts w:eastAsia="Calibri"/>
          <w:lang w:eastAsia="en-US"/>
        </w:rPr>
        <w:t xml:space="preserve">за </w:t>
      </w:r>
      <w:r w:rsidR="00C33A21">
        <w:rPr>
          <w:rFonts w:eastAsia="Calibri"/>
          <w:lang w:eastAsia="en-US"/>
        </w:rPr>
        <w:t>ЛОТ</w:t>
      </w:r>
      <w:r w:rsidR="00266207">
        <w:rPr>
          <w:rFonts w:eastAsia="Calibri"/>
          <w:lang w:eastAsia="en-US"/>
        </w:rPr>
        <w:t xml:space="preserve"> №</w:t>
      </w:r>
      <w:r w:rsidR="00266207" w:rsidRPr="0009377A">
        <w:rPr>
          <w:rFonts w:eastAsia="Calibri"/>
          <w:lang w:eastAsia="en-US"/>
        </w:rPr>
        <w:t xml:space="preserve"> </w:t>
      </w:r>
      <w:r w:rsidRPr="0009377A">
        <w:rPr>
          <w:rFonts w:eastAsia="Calibri"/>
          <w:lang w:eastAsia="en-US"/>
        </w:rPr>
        <w:t xml:space="preserve">2 - състои се от </w:t>
      </w:r>
      <w:r w:rsidR="00E20EF7">
        <w:rPr>
          <w:rFonts w:eastAsia="Calibri"/>
          <w:lang w:eastAsia="en-US"/>
        </w:rPr>
        <w:t>5</w:t>
      </w:r>
      <w:r w:rsidRPr="0009377A">
        <w:rPr>
          <w:rFonts w:eastAsia="Calibri"/>
          <w:lang w:eastAsia="en-US"/>
        </w:rPr>
        <w:t xml:space="preserve"> приложения</w:t>
      </w:r>
      <w:r w:rsidR="00406BBB">
        <w:rPr>
          <w:rFonts w:eastAsia="Calibri"/>
          <w:lang w:eastAsia="en-US"/>
        </w:rPr>
        <w:t>:</w:t>
      </w:r>
    </w:p>
    <w:p w14:paraId="3B3F5687" w14:textId="77777777" w:rsidR="001973E5" w:rsidRPr="0009377A" w:rsidRDefault="001973E5" w:rsidP="00E1599E">
      <w:pPr>
        <w:pStyle w:val="ListParagraph"/>
        <w:numPr>
          <w:ilvl w:val="1"/>
          <w:numId w:val="46"/>
        </w:numPr>
        <w:tabs>
          <w:tab w:val="left" w:pos="1418"/>
        </w:tabs>
        <w:ind w:left="0" w:firstLine="993"/>
        <w:jc w:val="both"/>
        <w:rPr>
          <w:rFonts w:eastAsia="Calibri"/>
          <w:lang w:eastAsia="en-US"/>
        </w:rPr>
      </w:pPr>
      <w:r w:rsidRPr="0009377A">
        <w:rPr>
          <w:rFonts w:eastAsia="Calibri"/>
          <w:lang w:eastAsia="en-US"/>
        </w:rPr>
        <w:t>Приложение 1</w:t>
      </w:r>
      <w:r w:rsidR="00BF034A" w:rsidRPr="0009377A">
        <w:rPr>
          <w:rFonts w:eastAsia="Calibri"/>
          <w:lang w:eastAsia="en-US"/>
        </w:rPr>
        <w:t xml:space="preserve"> „Отпечатване на публикации с данни от Преброяването на населението и жилищния фонд в Република България през 2021 година“</w:t>
      </w:r>
    </w:p>
    <w:p w14:paraId="07E749AB" w14:textId="77777777" w:rsidR="00BF034A" w:rsidRPr="0009377A" w:rsidRDefault="00BF034A" w:rsidP="00E1599E">
      <w:pPr>
        <w:pStyle w:val="ListParagraph"/>
        <w:numPr>
          <w:ilvl w:val="1"/>
          <w:numId w:val="46"/>
        </w:numPr>
        <w:tabs>
          <w:tab w:val="left" w:pos="1418"/>
        </w:tabs>
        <w:ind w:left="0" w:firstLine="993"/>
        <w:jc w:val="both"/>
        <w:rPr>
          <w:rFonts w:eastAsia="Calibri"/>
          <w:lang w:eastAsia="en-US"/>
        </w:rPr>
      </w:pPr>
      <w:r w:rsidRPr="0009377A">
        <w:rPr>
          <w:rFonts w:eastAsia="Calibri"/>
          <w:lang w:eastAsia="en-US"/>
        </w:rPr>
        <w:t>Приложение 2</w:t>
      </w:r>
      <w:r w:rsidR="009A1B35" w:rsidRPr="0009377A">
        <w:rPr>
          <w:rFonts w:eastAsia="Calibri"/>
          <w:lang w:eastAsia="en-US"/>
        </w:rPr>
        <w:t xml:space="preserve"> „Списък на инструментариум </w:t>
      </w:r>
      <w:r w:rsidR="001B3E0A" w:rsidRPr="0009377A">
        <w:rPr>
          <w:rFonts w:eastAsia="Calibri"/>
          <w:lang w:eastAsia="en-US"/>
        </w:rPr>
        <w:t>з</w:t>
      </w:r>
      <w:r w:rsidR="009A1B35" w:rsidRPr="0009377A">
        <w:rPr>
          <w:rFonts w:eastAsia="Calibri"/>
          <w:lang w:eastAsia="en-US"/>
        </w:rPr>
        <w:t>а Преброяване на населението и жилищния фонд 2021“</w:t>
      </w:r>
    </w:p>
    <w:p w14:paraId="4F01E9AE" w14:textId="77777777" w:rsidR="001B3E0A" w:rsidRDefault="001B3E0A" w:rsidP="00E1599E">
      <w:pPr>
        <w:pStyle w:val="ListParagraph"/>
        <w:numPr>
          <w:ilvl w:val="1"/>
          <w:numId w:val="46"/>
        </w:numPr>
        <w:tabs>
          <w:tab w:val="left" w:pos="1418"/>
        </w:tabs>
        <w:ind w:left="0" w:firstLine="993"/>
        <w:jc w:val="both"/>
        <w:rPr>
          <w:rFonts w:eastAsia="Calibri"/>
          <w:lang w:eastAsia="en-US"/>
        </w:rPr>
      </w:pPr>
      <w:r w:rsidRPr="0009377A">
        <w:rPr>
          <w:rFonts w:eastAsia="Calibri"/>
          <w:lang w:eastAsia="en-US"/>
        </w:rPr>
        <w:t xml:space="preserve">Приложение 3 „Списък на </w:t>
      </w:r>
      <w:proofErr w:type="spellStart"/>
      <w:r w:rsidRPr="0009377A">
        <w:rPr>
          <w:rFonts w:eastAsia="Calibri"/>
          <w:lang w:eastAsia="en-US"/>
        </w:rPr>
        <w:t>инстументариум</w:t>
      </w:r>
      <w:proofErr w:type="spellEnd"/>
      <w:r w:rsidRPr="0009377A">
        <w:rPr>
          <w:rFonts w:eastAsia="Calibri"/>
          <w:lang w:eastAsia="en-US"/>
        </w:rPr>
        <w:t xml:space="preserve"> за Пробно преброяване 2020“</w:t>
      </w:r>
    </w:p>
    <w:p w14:paraId="176E99C5" w14:textId="77777777" w:rsidR="00C33A21" w:rsidRPr="00024575" w:rsidRDefault="00C33A21" w:rsidP="00E1599E">
      <w:pPr>
        <w:pStyle w:val="ListParagraph"/>
        <w:numPr>
          <w:ilvl w:val="1"/>
          <w:numId w:val="46"/>
        </w:numPr>
        <w:tabs>
          <w:tab w:val="left" w:pos="993"/>
        </w:tabs>
        <w:ind w:left="0" w:firstLine="993"/>
        <w:jc w:val="both"/>
        <w:rPr>
          <w:rFonts w:eastAsia="Calibri"/>
          <w:lang w:eastAsia="en-US"/>
        </w:rPr>
      </w:pPr>
      <w:r>
        <w:rPr>
          <w:rFonts w:eastAsia="Calibri"/>
          <w:lang w:eastAsia="en-US"/>
        </w:rPr>
        <w:t xml:space="preserve">Приложение 4 </w:t>
      </w:r>
      <w:r>
        <w:t>„</w:t>
      </w:r>
      <w:r w:rsidRPr="00F17A46">
        <w:t xml:space="preserve">Етапи на работата при предпечата и печата на </w:t>
      </w:r>
      <w:r>
        <w:t>печатните и електронните</w:t>
      </w:r>
      <w:r w:rsidRPr="00F17A46">
        <w:t xml:space="preserve"> издания </w:t>
      </w:r>
      <w:r>
        <w:t>от Преброяване на населението и жилищния фонд 2021“</w:t>
      </w:r>
    </w:p>
    <w:p w14:paraId="090DE114" w14:textId="77777777" w:rsidR="00E20EF7" w:rsidRPr="00FC7CAA" w:rsidRDefault="00E20EF7" w:rsidP="00E1599E">
      <w:pPr>
        <w:pStyle w:val="ListParagraph"/>
        <w:numPr>
          <w:ilvl w:val="1"/>
          <w:numId w:val="46"/>
        </w:numPr>
        <w:ind w:left="0" w:firstLine="993"/>
        <w:jc w:val="both"/>
      </w:pPr>
      <w:r>
        <w:t>Приложение 5 „Списък за разпространение на статистическите издания“</w:t>
      </w:r>
    </w:p>
    <w:p w14:paraId="74806CD1" w14:textId="77777777" w:rsidR="008B375D" w:rsidRDefault="008B375D" w:rsidP="008B375D">
      <w:pPr>
        <w:tabs>
          <w:tab w:val="left" w:pos="1418"/>
        </w:tabs>
        <w:jc w:val="both"/>
        <w:rPr>
          <w:rFonts w:eastAsia="Calibri"/>
          <w:lang w:eastAsia="en-US"/>
        </w:rPr>
      </w:pPr>
    </w:p>
    <w:p w14:paraId="7DDB82BC" w14:textId="77777777" w:rsidR="001207DB" w:rsidRDefault="001207DB" w:rsidP="0069496A">
      <w:pPr>
        <w:tabs>
          <w:tab w:val="left" w:pos="1418"/>
        </w:tabs>
        <w:ind w:firstLine="709"/>
        <w:jc w:val="both"/>
        <w:rPr>
          <w:rFonts w:eastAsia="Calibri"/>
          <w:lang w:eastAsia="en-US"/>
        </w:rPr>
      </w:pPr>
      <w:r w:rsidRPr="008B375D">
        <w:rPr>
          <w:rFonts w:eastAsia="Calibri"/>
          <w:lang w:eastAsia="en-US"/>
        </w:rPr>
        <w:t xml:space="preserve">Изпълнението на обществената поръчка следва да е съобразено с изискванията, посочени в </w:t>
      </w:r>
      <w:r w:rsidR="00266207" w:rsidRPr="008B375D">
        <w:rPr>
          <w:rFonts w:eastAsia="Calibri"/>
          <w:lang w:eastAsia="en-US"/>
        </w:rPr>
        <w:t>техническ</w:t>
      </w:r>
      <w:r w:rsidR="00266207">
        <w:rPr>
          <w:rFonts w:eastAsia="Calibri"/>
          <w:lang w:eastAsia="en-US"/>
        </w:rPr>
        <w:t>и</w:t>
      </w:r>
      <w:r w:rsidR="00266207" w:rsidRPr="008B375D">
        <w:rPr>
          <w:rFonts w:eastAsia="Calibri"/>
          <w:lang w:eastAsia="en-US"/>
        </w:rPr>
        <w:t>т</w:t>
      </w:r>
      <w:r w:rsidR="00266207">
        <w:rPr>
          <w:rFonts w:eastAsia="Calibri"/>
          <w:lang w:eastAsia="en-US"/>
        </w:rPr>
        <w:t>е</w:t>
      </w:r>
      <w:r w:rsidR="00266207" w:rsidRPr="008B375D">
        <w:rPr>
          <w:rFonts w:eastAsia="Calibri"/>
          <w:lang w:eastAsia="en-US"/>
        </w:rPr>
        <w:t xml:space="preserve"> спецификаци</w:t>
      </w:r>
      <w:r w:rsidR="00266207">
        <w:rPr>
          <w:rFonts w:eastAsia="Calibri"/>
          <w:lang w:eastAsia="en-US"/>
        </w:rPr>
        <w:t>и</w:t>
      </w:r>
      <w:r w:rsidR="00266207" w:rsidRPr="008B375D">
        <w:rPr>
          <w:rFonts w:eastAsia="Calibri"/>
          <w:lang w:eastAsia="en-US"/>
        </w:rPr>
        <w:t xml:space="preserve"> </w:t>
      </w:r>
      <w:r w:rsidRPr="008B375D">
        <w:rPr>
          <w:rFonts w:eastAsia="Calibri"/>
          <w:lang w:eastAsia="en-US"/>
        </w:rPr>
        <w:t xml:space="preserve">и добрите търговски практики в сектора на услугите, предмет на поръчката.  </w:t>
      </w:r>
    </w:p>
    <w:p w14:paraId="69336D64" w14:textId="3BB45382" w:rsidR="003C1969" w:rsidRDefault="003C1969" w:rsidP="003C1969">
      <w:pPr>
        <w:widowControl w:val="0"/>
        <w:ind w:firstLine="720"/>
        <w:jc w:val="both"/>
        <w:rPr>
          <w:bCs/>
          <w:szCs w:val="20"/>
        </w:rPr>
      </w:pPr>
      <w:r w:rsidRPr="00FF2933">
        <w:rPr>
          <w:bCs/>
          <w:szCs w:val="20"/>
        </w:rPr>
        <w:t>Приложение 1</w:t>
      </w:r>
      <w:r w:rsidR="00837216">
        <w:rPr>
          <w:bCs/>
          <w:szCs w:val="20"/>
        </w:rPr>
        <w:t xml:space="preserve"> и</w:t>
      </w:r>
      <w:r w:rsidR="00C33A21">
        <w:rPr>
          <w:bCs/>
          <w:szCs w:val="20"/>
        </w:rPr>
        <w:t xml:space="preserve"> </w:t>
      </w:r>
      <w:r w:rsidRPr="00FF2933">
        <w:rPr>
          <w:bCs/>
          <w:szCs w:val="20"/>
        </w:rPr>
        <w:t xml:space="preserve">Приложение 2 към </w:t>
      </w:r>
      <w:r w:rsidR="00C33A21">
        <w:rPr>
          <w:bCs/>
          <w:szCs w:val="20"/>
        </w:rPr>
        <w:t>ЛОТ</w:t>
      </w:r>
      <w:r w:rsidR="00266207">
        <w:rPr>
          <w:bCs/>
          <w:szCs w:val="20"/>
        </w:rPr>
        <w:t xml:space="preserve"> № 1 </w:t>
      </w:r>
      <w:r>
        <w:rPr>
          <w:bCs/>
          <w:szCs w:val="20"/>
        </w:rPr>
        <w:t xml:space="preserve">от </w:t>
      </w:r>
      <w:r w:rsidRPr="00FF2933">
        <w:rPr>
          <w:bCs/>
          <w:szCs w:val="20"/>
        </w:rPr>
        <w:t>Техническата спецификация са съставени по предвиждания на база изпълнените заявки през 201</w:t>
      </w:r>
      <w:r>
        <w:rPr>
          <w:bCs/>
          <w:szCs w:val="20"/>
        </w:rPr>
        <w:t>8</w:t>
      </w:r>
      <w:r w:rsidRPr="00FF2933">
        <w:rPr>
          <w:bCs/>
          <w:szCs w:val="20"/>
        </w:rPr>
        <w:t xml:space="preserve"> година и в изпълнение на Национална</w:t>
      </w:r>
      <w:r>
        <w:rPr>
          <w:bCs/>
          <w:szCs w:val="20"/>
        </w:rPr>
        <w:t>та статистическа програма за 2019</w:t>
      </w:r>
      <w:r w:rsidRPr="00FF2933">
        <w:rPr>
          <w:bCs/>
          <w:szCs w:val="20"/>
        </w:rPr>
        <w:t xml:space="preserve"> г</w:t>
      </w:r>
      <w:r w:rsidR="0009377A">
        <w:rPr>
          <w:bCs/>
          <w:szCs w:val="20"/>
        </w:rPr>
        <w:t>одина</w:t>
      </w:r>
      <w:r w:rsidRPr="00FF2933">
        <w:rPr>
          <w:bCs/>
          <w:szCs w:val="20"/>
        </w:rPr>
        <w:t xml:space="preserve">. Възможни са изменения в параметрите на приложенията след сключване на </w:t>
      </w:r>
      <w:r w:rsidR="00266207" w:rsidRPr="00FC7CAA">
        <w:rPr>
          <w:bCs/>
          <w:szCs w:val="20"/>
        </w:rPr>
        <w:t>Рамковото споразумение</w:t>
      </w:r>
      <w:r w:rsidRPr="00FF2933">
        <w:rPr>
          <w:bCs/>
          <w:szCs w:val="20"/>
        </w:rPr>
        <w:t xml:space="preserve"> за изпълнение на поръчката. </w:t>
      </w:r>
    </w:p>
    <w:p w14:paraId="74F88259" w14:textId="0FF472DA" w:rsidR="003C1969" w:rsidRPr="00FF2933" w:rsidRDefault="003C1969" w:rsidP="003C1969">
      <w:pPr>
        <w:widowControl w:val="0"/>
        <w:jc w:val="both"/>
        <w:rPr>
          <w:bCs/>
          <w:szCs w:val="20"/>
        </w:rPr>
      </w:pPr>
      <w:r w:rsidRPr="00FF2933">
        <w:rPr>
          <w:bCs/>
          <w:szCs w:val="20"/>
        </w:rPr>
        <w:tab/>
        <w:t xml:space="preserve">Дейността на НСИ, свързана с оповестяване на събраната статистическа </w:t>
      </w:r>
      <w:r w:rsidRPr="00FF2933">
        <w:rPr>
          <w:bCs/>
          <w:szCs w:val="20"/>
        </w:rPr>
        <w:lastRenderedPageBreak/>
        <w:t>информация</w:t>
      </w:r>
      <w:r>
        <w:rPr>
          <w:bCs/>
          <w:szCs w:val="20"/>
        </w:rPr>
        <w:t>,</w:t>
      </w:r>
      <w:r w:rsidRPr="00FF2933">
        <w:rPr>
          <w:bCs/>
          <w:szCs w:val="20"/>
        </w:rPr>
        <w:t xml:space="preserve"> е много динамична и не позволява към момента на откриване на процедурата да бъдат посочени количествата, обема и вида на всички издания и формуляри, отпечатването на които ще бъде необходимо за нормалното осъществяване на дейността на </w:t>
      </w:r>
      <w:r w:rsidR="009B7DB1">
        <w:rPr>
          <w:bCs/>
          <w:szCs w:val="20"/>
        </w:rPr>
        <w:t xml:space="preserve"> НСИ</w:t>
      </w:r>
      <w:r w:rsidRPr="00FF2933">
        <w:rPr>
          <w:bCs/>
          <w:szCs w:val="20"/>
        </w:rPr>
        <w:t xml:space="preserve">. </w:t>
      </w:r>
    </w:p>
    <w:p w14:paraId="7CAD752F" w14:textId="77777777" w:rsidR="003C1969" w:rsidRPr="00FF2933" w:rsidRDefault="003C1969" w:rsidP="003C1969">
      <w:pPr>
        <w:widowControl w:val="0"/>
        <w:jc w:val="both"/>
        <w:rPr>
          <w:bCs/>
          <w:szCs w:val="20"/>
        </w:rPr>
      </w:pPr>
      <w:r w:rsidRPr="00FF2933">
        <w:rPr>
          <w:bCs/>
          <w:szCs w:val="20"/>
        </w:rPr>
        <w:tab/>
        <w:t>Позициите в Техническата спецификация и техните параметри са приблизителни, ориентировъчни и неизчерпателни. Така например Възложителят не е в състояние към настоящия момент да посочи параметрите на изданията, които ще бъдат възложени за отпечатване, съгласно бъдещи договори, които НСИ ще сключи за изпълнение на европейски и/или др. международни проекти. Техническата спецификация в този си вид дава възможност на Възложителя да получи унифицирани предложения от участниците към момента на крайния срок за подаване на офертите, на база на които да може да бъде извършена оценката.</w:t>
      </w:r>
    </w:p>
    <w:p w14:paraId="257578CC" w14:textId="463CA2AB" w:rsidR="003C1969" w:rsidRPr="00FF2933" w:rsidRDefault="003C1969" w:rsidP="003C1969">
      <w:pPr>
        <w:widowControl w:val="0"/>
        <w:jc w:val="both"/>
        <w:rPr>
          <w:bCs/>
          <w:szCs w:val="20"/>
        </w:rPr>
      </w:pPr>
      <w:r w:rsidRPr="00FF2933">
        <w:rPr>
          <w:bCs/>
          <w:szCs w:val="20"/>
        </w:rPr>
        <w:tab/>
        <w:t xml:space="preserve">Максималната прогнозна стойност за целия период на рамковото споразумение - </w:t>
      </w:r>
      <w:r w:rsidR="00C92BED">
        <w:rPr>
          <w:b/>
          <w:bCs/>
          <w:szCs w:val="20"/>
        </w:rPr>
        <w:t>36 месеца</w:t>
      </w:r>
      <w:r w:rsidRPr="00FF2933">
        <w:rPr>
          <w:bCs/>
          <w:szCs w:val="20"/>
        </w:rPr>
        <w:t>, определена от Възложителя, съгл</w:t>
      </w:r>
      <w:r w:rsidRPr="001B3243">
        <w:rPr>
          <w:bCs/>
          <w:szCs w:val="20"/>
        </w:rPr>
        <w:t xml:space="preserve">. </w:t>
      </w:r>
      <w:r w:rsidR="00266207" w:rsidRPr="001F686E">
        <w:rPr>
          <w:bCs/>
          <w:szCs w:val="20"/>
        </w:rPr>
        <w:t>чл. 21, ал. 12 от ЗОП</w:t>
      </w:r>
      <w:r w:rsidRPr="001F686E">
        <w:rPr>
          <w:bCs/>
          <w:szCs w:val="20"/>
        </w:rPr>
        <w:t>,</w:t>
      </w:r>
      <w:r w:rsidRPr="00FF2933">
        <w:rPr>
          <w:bCs/>
          <w:szCs w:val="20"/>
        </w:rPr>
        <w:t xml:space="preserve"> е </w:t>
      </w:r>
      <w:r w:rsidR="0069496A">
        <w:rPr>
          <w:bCs/>
          <w:szCs w:val="20"/>
        </w:rPr>
        <w:t xml:space="preserve">750 </w:t>
      </w:r>
      <w:r w:rsidRPr="00FF2933">
        <w:rPr>
          <w:bCs/>
          <w:szCs w:val="20"/>
        </w:rPr>
        <w:t>000 лв. без вкл. ДДС</w:t>
      </w:r>
      <w:r w:rsidR="0069496A">
        <w:rPr>
          <w:bCs/>
          <w:szCs w:val="20"/>
        </w:rPr>
        <w:t xml:space="preserve"> за </w:t>
      </w:r>
      <w:r w:rsidR="002D49E5">
        <w:rPr>
          <w:bCs/>
          <w:szCs w:val="20"/>
        </w:rPr>
        <w:t>ЛОТ</w:t>
      </w:r>
      <w:r w:rsidR="003C0B3C" w:rsidRPr="003C0B3C">
        <w:rPr>
          <w:bCs/>
          <w:szCs w:val="20"/>
        </w:rPr>
        <w:t xml:space="preserve"> №</w:t>
      </w:r>
      <w:r w:rsidR="0069496A">
        <w:rPr>
          <w:bCs/>
          <w:szCs w:val="20"/>
        </w:rPr>
        <w:t xml:space="preserve"> 1</w:t>
      </w:r>
      <w:r w:rsidR="001B3243">
        <w:rPr>
          <w:bCs/>
          <w:szCs w:val="20"/>
        </w:rPr>
        <w:t>.</w:t>
      </w:r>
      <w:r w:rsidR="0069496A">
        <w:rPr>
          <w:bCs/>
          <w:szCs w:val="20"/>
        </w:rPr>
        <w:t xml:space="preserve"> </w:t>
      </w:r>
    </w:p>
    <w:p w14:paraId="26A7F32B" w14:textId="77777777" w:rsidR="003C1969" w:rsidRPr="00FF2933" w:rsidRDefault="003C1969" w:rsidP="003C1969">
      <w:pPr>
        <w:widowControl w:val="0"/>
        <w:jc w:val="both"/>
        <w:rPr>
          <w:bCs/>
          <w:szCs w:val="20"/>
        </w:rPr>
      </w:pPr>
      <w:r w:rsidRPr="00FF2933">
        <w:rPr>
          <w:bCs/>
          <w:szCs w:val="20"/>
        </w:rPr>
        <w:tab/>
        <w:t>Възложителят не е задължен да направи заявки към бъдещия изпълнител, които да покрият посочената максимална прогнозна стойност. Тя е ориентировъчна и не може да бъде надхвърляна.</w:t>
      </w:r>
    </w:p>
    <w:p w14:paraId="14286FEC" w14:textId="77777777" w:rsidR="003C1969" w:rsidRPr="00FF2933" w:rsidRDefault="003C1969" w:rsidP="003C1969">
      <w:pPr>
        <w:widowControl w:val="0"/>
        <w:jc w:val="both"/>
        <w:rPr>
          <w:bCs/>
          <w:szCs w:val="20"/>
        </w:rPr>
      </w:pPr>
      <w:r w:rsidRPr="00FF2933">
        <w:rPr>
          <w:bCs/>
          <w:szCs w:val="20"/>
        </w:rPr>
        <w:tab/>
        <w:t>Крайната стойност на рамковото споразумение се определя от общата стойност на всички възложени и изпълнени договори/заявки.</w:t>
      </w:r>
    </w:p>
    <w:p w14:paraId="6E5A6628" w14:textId="77777777" w:rsidR="003C1969" w:rsidRPr="00FF2933" w:rsidRDefault="003C1969" w:rsidP="003C1969">
      <w:pPr>
        <w:widowControl w:val="0"/>
        <w:jc w:val="both"/>
        <w:rPr>
          <w:bCs/>
          <w:szCs w:val="20"/>
        </w:rPr>
      </w:pPr>
      <w:r w:rsidRPr="00FF2933">
        <w:rPr>
          <w:bCs/>
          <w:szCs w:val="20"/>
        </w:rPr>
        <w:tab/>
        <w:t>Когато Възложителят направи заявка, покриваща точно параметрите на някоя от позициите от Техническата спецификация, избрания</w:t>
      </w:r>
      <w:r w:rsidR="0069496A">
        <w:rPr>
          <w:bCs/>
          <w:szCs w:val="20"/>
        </w:rPr>
        <w:t>т</w:t>
      </w:r>
      <w:r w:rsidRPr="00FF2933">
        <w:rPr>
          <w:bCs/>
          <w:szCs w:val="20"/>
        </w:rPr>
        <w:t xml:space="preserve"> Изпълнител е длъжен да изпълни заявката по цените, които е представил в Ценовото си предложение.</w:t>
      </w:r>
    </w:p>
    <w:p w14:paraId="1D0DF9EE" w14:textId="77777777" w:rsidR="003C1969" w:rsidRPr="00FF2933" w:rsidRDefault="003C1969" w:rsidP="003C1969">
      <w:pPr>
        <w:ind w:firstLine="709"/>
        <w:jc w:val="both"/>
        <w:rPr>
          <w:bCs/>
          <w:szCs w:val="20"/>
        </w:rPr>
      </w:pPr>
      <w:r w:rsidRPr="00FF2933">
        <w:rPr>
          <w:bCs/>
          <w:szCs w:val="20"/>
        </w:rPr>
        <w:t xml:space="preserve">Когато Възложителят направи заявка, </w:t>
      </w:r>
      <w:proofErr w:type="spellStart"/>
      <w:r w:rsidRPr="00FF2933">
        <w:rPr>
          <w:bCs/>
          <w:szCs w:val="20"/>
        </w:rPr>
        <w:t>непокриваща</w:t>
      </w:r>
      <w:proofErr w:type="spellEnd"/>
      <w:r w:rsidRPr="00FF2933">
        <w:rPr>
          <w:bCs/>
          <w:szCs w:val="20"/>
        </w:rPr>
        <w:t xml:space="preserve"> параметрите на някоя от позициите от Техническата спецификация, договор се сключва, съгласно конкретната поискана и одобрена от Възложителя оферта от Изпълнителя.</w:t>
      </w:r>
    </w:p>
    <w:p w14:paraId="3C39DA6E" w14:textId="77777777" w:rsidR="003C1969" w:rsidRPr="00FF2933" w:rsidRDefault="003C1969" w:rsidP="003C1969">
      <w:pPr>
        <w:ind w:firstLine="709"/>
        <w:jc w:val="both"/>
        <w:rPr>
          <w:bCs/>
          <w:szCs w:val="20"/>
        </w:rPr>
      </w:pPr>
      <w:r w:rsidRPr="00FF2933">
        <w:rPr>
          <w:bCs/>
          <w:szCs w:val="20"/>
        </w:rPr>
        <w:t>За първата година от изпълнението на рамковото споразумение основният договор се сключва веднага след влизане в сила на рамковото споразумение на база представената оферта от изпълнителя по процедурата.</w:t>
      </w:r>
    </w:p>
    <w:p w14:paraId="127D85EE" w14:textId="77777777" w:rsidR="003C1969" w:rsidRPr="00FF2933" w:rsidRDefault="003C1969" w:rsidP="003C1969">
      <w:pPr>
        <w:ind w:firstLine="709"/>
        <w:jc w:val="both"/>
        <w:rPr>
          <w:b/>
        </w:rPr>
      </w:pPr>
      <w:r w:rsidRPr="00FF2933">
        <w:rPr>
          <w:bCs/>
          <w:szCs w:val="20"/>
        </w:rPr>
        <w:t xml:space="preserve">За втората и третата година от изпълнението на рамковото споразумение основните договори се сключват по реда на чл. </w:t>
      </w:r>
      <w:r w:rsidR="000F735D">
        <w:rPr>
          <w:bCs/>
          <w:szCs w:val="20"/>
        </w:rPr>
        <w:t>82</w:t>
      </w:r>
      <w:r w:rsidRPr="00FF2933">
        <w:rPr>
          <w:bCs/>
          <w:szCs w:val="20"/>
        </w:rPr>
        <w:t>, ал. 2 от ЗОП.</w:t>
      </w:r>
    </w:p>
    <w:p w14:paraId="7487B860" w14:textId="77777777" w:rsidR="003C1969" w:rsidRPr="008B375D" w:rsidRDefault="003C1969" w:rsidP="008B375D">
      <w:pPr>
        <w:tabs>
          <w:tab w:val="left" w:pos="1418"/>
        </w:tabs>
        <w:jc w:val="both"/>
        <w:rPr>
          <w:rFonts w:eastAsia="Calibri"/>
          <w:b/>
          <w:lang w:eastAsia="en-US"/>
        </w:rPr>
      </w:pPr>
    </w:p>
    <w:p w14:paraId="15B92E91" w14:textId="093B2741" w:rsidR="002D49E5" w:rsidRDefault="002D49E5" w:rsidP="00FC7CAA">
      <w:pPr>
        <w:widowControl w:val="0"/>
        <w:ind w:firstLine="709"/>
        <w:jc w:val="both"/>
        <w:rPr>
          <w:bCs/>
          <w:szCs w:val="20"/>
        </w:rPr>
      </w:pPr>
      <w:r w:rsidRPr="00FF2933">
        <w:rPr>
          <w:bCs/>
          <w:szCs w:val="20"/>
        </w:rPr>
        <w:t>Приложение 1</w:t>
      </w:r>
      <w:r>
        <w:rPr>
          <w:bCs/>
          <w:szCs w:val="20"/>
        </w:rPr>
        <w:t xml:space="preserve">, </w:t>
      </w:r>
      <w:r w:rsidRPr="00FF2933">
        <w:rPr>
          <w:bCs/>
          <w:szCs w:val="20"/>
        </w:rPr>
        <w:t xml:space="preserve">Приложение 2 </w:t>
      </w:r>
      <w:r>
        <w:rPr>
          <w:bCs/>
          <w:szCs w:val="20"/>
        </w:rPr>
        <w:t xml:space="preserve">и Приложение 3 </w:t>
      </w:r>
      <w:r w:rsidRPr="00FF2933">
        <w:rPr>
          <w:bCs/>
          <w:szCs w:val="20"/>
        </w:rPr>
        <w:t xml:space="preserve">към </w:t>
      </w:r>
      <w:r>
        <w:rPr>
          <w:bCs/>
          <w:szCs w:val="20"/>
        </w:rPr>
        <w:t xml:space="preserve">ЛОТ № 2 от </w:t>
      </w:r>
      <w:r w:rsidRPr="00FF2933">
        <w:rPr>
          <w:bCs/>
          <w:szCs w:val="20"/>
        </w:rPr>
        <w:t xml:space="preserve">Техническата </w:t>
      </w:r>
      <w:r w:rsidRPr="00F2703A">
        <w:rPr>
          <w:bCs/>
          <w:szCs w:val="20"/>
        </w:rPr>
        <w:t xml:space="preserve">спецификация са съставени </w:t>
      </w:r>
      <w:r w:rsidR="005039EB" w:rsidRPr="00F2703A">
        <w:rPr>
          <w:bCs/>
          <w:szCs w:val="20"/>
        </w:rPr>
        <w:t xml:space="preserve">по предвиждания на база </w:t>
      </w:r>
      <w:r w:rsidR="00170C7F" w:rsidRPr="00F2703A">
        <w:rPr>
          <w:bCs/>
          <w:szCs w:val="20"/>
        </w:rPr>
        <w:t xml:space="preserve">предпечатна и печатна дейност за </w:t>
      </w:r>
      <w:r w:rsidR="005039EB" w:rsidRPr="00F2703A">
        <w:rPr>
          <w:bCs/>
          <w:szCs w:val="20"/>
        </w:rPr>
        <w:t xml:space="preserve">Преброяване </w:t>
      </w:r>
      <w:r w:rsidR="00170C7F" w:rsidRPr="00F2703A">
        <w:rPr>
          <w:bCs/>
          <w:szCs w:val="20"/>
        </w:rPr>
        <w:t xml:space="preserve">на населението и жилищния фонд </w:t>
      </w:r>
      <w:r w:rsidR="005039EB" w:rsidRPr="00F2703A">
        <w:rPr>
          <w:bCs/>
          <w:szCs w:val="20"/>
        </w:rPr>
        <w:t xml:space="preserve">2011 </w:t>
      </w:r>
      <w:r w:rsidRPr="00F2703A">
        <w:rPr>
          <w:bCs/>
          <w:szCs w:val="20"/>
        </w:rPr>
        <w:t>година.</w:t>
      </w:r>
      <w:r w:rsidRPr="00FF2933">
        <w:rPr>
          <w:bCs/>
          <w:szCs w:val="20"/>
        </w:rPr>
        <w:t xml:space="preserve"> Възможни са изменения в параметрите на приложенията, след сключване на </w:t>
      </w:r>
      <w:r>
        <w:rPr>
          <w:b/>
          <w:bCs/>
          <w:szCs w:val="20"/>
        </w:rPr>
        <w:t xml:space="preserve"> </w:t>
      </w:r>
      <w:r w:rsidRPr="00F17A46">
        <w:rPr>
          <w:bCs/>
          <w:szCs w:val="20"/>
        </w:rPr>
        <w:t>Рамковото споразумение</w:t>
      </w:r>
      <w:r w:rsidRPr="00FF2933">
        <w:rPr>
          <w:bCs/>
          <w:szCs w:val="20"/>
        </w:rPr>
        <w:t xml:space="preserve"> за изпълнение на поръчката. </w:t>
      </w:r>
    </w:p>
    <w:p w14:paraId="7C3C3588" w14:textId="77777777" w:rsidR="002D49E5" w:rsidRPr="00FF2933" w:rsidRDefault="002D49E5" w:rsidP="002D49E5">
      <w:pPr>
        <w:widowControl w:val="0"/>
        <w:jc w:val="both"/>
        <w:rPr>
          <w:bCs/>
          <w:szCs w:val="20"/>
        </w:rPr>
      </w:pPr>
      <w:r w:rsidRPr="00FF2933">
        <w:rPr>
          <w:bCs/>
          <w:szCs w:val="20"/>
        </w:rPr>
        <w:tab/>
        <w:t>Дейността на НСИ, свързана с оповестяване на събраната статистическа информация</w:t>
      </w:r>
      <w:r>
        <w:rPr>
          <w:bCs/>
          <w:szCs w:val="20"/>
        </w:rPr>
        <w:t>,</w:t>
      </w:r>
      <w:r w:rsidRPr="00FF2933">
        <w:rPr>
          <w:bCs/>
          <w:szCs w:val="20"/>
        </w:rPr>
        <w:t xml:space="preserve"> е много динамична и не позволява към момента на откриване на процедурата да бъдат посочени количествата, обема и вида на всички издания и формуляри, отпечатването на които ще бъде необходимо за нормалното осъществяване на дейността на Института. </w:t>
      </w:r>
    </w:p>
    <w:p w14:paraId="2CDE9FD6" w14:textId="77777777" w:rsidR="002D49E5" w:rsidRPr="00FF2933" w:rsidRDefault="002D49E5" w:rsidP="002D49E5">
      <w:pPr>
        <w:widowControl w:val="0"/>
        <w:jc w:val="both"/>
        <w:rPr>
          <w:bCs/>
          <w:szCs w:val="20"/>
        </w:rPr>
      </w:pPr>
      <w:r w:rsidRPr="00FF2933">
        <w:rPr>
          <w:bCs/>
          <w:szCs w:val="20"/>
        </w:rPr>
        <w:tab/>
        <w:t>Позициите в Техническата спецификация и техните параметри са приблизителни, ориентировъчни и неизчерпателни. Техническата спецификация в този си вид дава възможност на Възложителя да получи унифицирани предложения от участниците към момента на крайния срок за подаване на офертите, на база на които да може да бъде извършена оценката.</w:t>
      </w:r>
    </w:p>
    <w:p w14:paraId="73A6B147" w14:textId="270A3113" w:rsidR="002D49E5" w:rsidRPr="00FF2933" w:rsidRDefault="002D49E5" w:rsidP="002D49E5">
      <w:pPr>
        <w:widowControl w:val="0"/>
        <w:jc w:val="both"/>
        <w:rPr>
          <w:bCs/>
          <w:szCs w:val="20"/>
        </w:rPr>
      </w:pPr>
      <w:r w:rsidRPr="00FF2933">
        <w:rPr>
          <w:bCs/>
          <w:szCs w:val="20"/>
        </w:rPr>
        <w:tab/>
        <w:t xml:space="preserve">Максималната прогнозна стойност за целия период на рамковото споразумение </w:t>
      </w:r>
      <w:r w:rsidR="00636770">
        <w:rPr>
          <w:bCs/>
          <w:szCs w:val="20"/>
        </w:rPr>
        <w:t>–</w:t>
      </w:r>
      <w:r w:rsidRPr="00FF2933">
        <w:rPr>
          <w:bCs/>
          <w:szCs w:val="20"/>
        </w:rPr>
        <w:t xml:space="preserve"> </w:t>
      </w:r>
      <w:r w:rsidRPr="00FF2933">
        <w:rPr>
          <w:b/>
          <w:bCs/>
          <w:szCs w:val="20"/>
        </w:rPr>
        <w:t>3</w:t>
      </w:r>
      <w:r w:rsidR="00636770">
        <w:rPr>
          <w:b/>
          <w:bCs/>
          <w:szCs w:val="20"/>
        </w:rPr>
        <w:t>6 месеца</w:t>
      </w:r>
      <w:r w:rsidRPr="00FF2933">
        <w:rPr>
          <w:bCs/>
          <w:szCs w:val="20"/>
        </w:rPr>
        <w:t>, определена от Възложителя, съгл</w:t>
      </w:r>
      <w:r w:rsidRPr="0087147D">
        <w:rPr>
          <w:bCs/>
          <w:szCs w:val="20"/>
        </w:rPr>
        <w:t xml:space="preserve">. </w:t>
      </w:r>
      <w:r w:rsidR="009364C8">
        <w:rPr>
          <w:bCs/>
          <w:szCs w:val="20"/>
        </w:rPr>
        <w:t>чл. 21, ал. 12 от ЗОП</w:t>
      </w:r>
      <w:r w:rsidRPr="0087147D">
        <w:rPr>
          <w:bCs/>
          <w:szCs w:val="20"/>
        </w:rPr>
        <w:t xml:space="preserve"> е </w:t>
      </w:r>
      <w:r w:rsidR="00514BC0" w:rsidRPr="0087147D">
        <w:rPr>
          <w:bCs/>
          <w:szCs w:val="20"/>
        </w:rPr>
        <w:t>999</w:t>
      </w:r>
      <w:r>
        <w:rPr>
          <w:bCs/>
          <w:szCs w:val="20"/>
        </w:rPr>
        <w:t xml:space="preserve"> </w:t>
      </w:r>
      <w:r w:rsidRPr="00FF2933">
        <w:rPr>
          <w:bCs/>
          <w:szCs w:val="20"/>
        </w:rPr>
        <w:t>000 лв. без вкл. ДДС</w:t>
      </w:r>
      <w:r>
        <w:rPr>
          <w:bCs/>
          <w:szCs w:val="20"/>
        </w:rPr>
        <w:t xml:space="preserve"> за ЛОТ</w:t>
      </w:r>
      <w:r w:rsidRPr="003C0B3C">
        <w:rPr>
          <w:bCs/>
          <w:szCs w:val="20"/>
        </w:rPr>
        <w:t xml:space="preserve"> №</w:t>
      </w:r>
      <w:r>
        <w:rPr>
          <w:bCs/>
          <w:szCs w:val="20"/>
        </w:rPr>
        <w:t xml:space="preserve"> </w:t>
      </w:r>
      <w:r w:rsidR="00514BC0">
        <w:rPr>
          <w:bCs/>
          <w:szCs w:val="20"/>
        </w:rPr>
        <w:t>2</w:t>
      </w:r>
      <w:r w:rsidR="008B7720">
        <w:rPr>
          <w:bCs/>
          <w:szCs w:val="20"/>
          <w:lang w:val="en-US"/>
        </w:rPr>
        <w:t>.</w:t>
      </w:r>
      <w:r>
        <w:rPr>
          <w:bCs/>
          <w:szCs w:val="20"/>
        </w:rPr>
        <w:t xml:space="preserve"> </w:t>
      </w:r>
    </w:p>
    <w:p w14:paraId="5CEBD725" w14:textId="77777777" w:rsidR="002D49E5" w:rsidRPr="00FF2933" w:rsidRDefault="002D49E5" w:rsidP="002D49E5">
      <w:pPr>
        <w:widowControl w:val="0"/>
        <w:jc w:val="both"/>
        <w:rPr>
          <w:bCs/>
          <w:szCs w:val="20"/>
        </w:rPr>
      </w:pPr>
      <w:r w:rsidRPr="00FF2933">
        <w:rPr>
          <w:bCs/>
          <w:szCs w:val="20"/>
        </w:rPr>
        <w:tab/>
        <w:t xml:space="preserve">Възложителят не е задължен да направи заявки към бъдещия изпълнител, които </w:t>
      </w:r>
      <w:r w:rsidRPr="00FF2933">
        <w:rPr>
          <w:bCs/>
          <w:szCs w:val="20"/>
        </w:rPr>
        <w:lastRenderedPageBreak/>
        <w:t>да покрият посочената максимална прогнозна стойност. Тя е ориентировъчна и не може да бъде надхвърляна.</w:t>
      </w:r>
    </w:p>
    <w:p w14:paraId="5EA98513" w14:textId="77777777" w:rsidR="002D49E5" w:rsidRPr="00FF2933" w:rsidRDefault="002D49E5" w:rsidP="002D49E5">
      <w:pPr>
        <w:widowControl w:val="0"/>
        <w:jc w:val="both"/>
        <w:rPr>
          <w:bCs/>
          <w:szCs w:val="20"/>
        </w:rPr>
      </w:pPr>
      <w:r w:rsidRPr="00FF2933">
        <w:rPr>
          <w:bCs/>
          <w:szCs w:val="20"/>
        </w:rPr>
        <w:tab/>
        <w:t>Крайната стойност на рамковото споразумение се определя от общата стойност на всички възложени и изпълнени договори/заявки.</w:t>
      </w:r>
    </w:p>
    <w:p w14:paraId="2863138E" w14:textId="77777777" w:rsidR="002D49E5" w:rsidRPr="00FF2933" w:rsidRDefault="002D49E5" w:rsidP="002D49E5">
      <w:pPr>
        <w:widowControl w:val="0"/>
        <w:jc w:val="both"/>
        <w:rPr>
          <w:bCs/>
          <w:szCs w:val="20"/>
        </w:rPr>
      </w:pPr>
      <w:r w:rsidRPr="00FF2933">
        <w:rPr>
          <w:bCs/>
          <w:szCs w:val="20"/>
        </w:rPr>
        <w:tab/>
        <w:t>Когато Възложителят направи заявка, покриваща точно параметрите на някоя от позициите от Техническата спецификация, избрания</w:t>
      </w:r>
      <w:r>
        <w:rPr>
          <w:bCs/>
          <w:szCs w:val="20"/>
        </w:rPr>
        <w:t>т</w:t>
      </w:r>
      <w:r w:rsidRPr="00FF2933">
        <w:rPr>
          <w:bCs/>
          <w:szCs w:val="20"/>
        </w:rPr>
        <w:t xml:space="preserve"> Изпълнител е длъжен да изпълни заявката по цените, които е представил в Ценовото си предложение.</w:t>
      </w:r>
    </w:p>
    <w:p w14:paraId="7BF1E667" w14:textId="77777777" w:rsidR="002D49E5" w:rsidRPr="00FF2933" w:rsidRDefault="002D49E5" w:rsidP="002D49E5">
      <w:pPr>
        <w:ind w:firstLine="709"/>
        <w:jc w:val="both"/>
        <w:rPr>
          <w:bCs/>
          <w:szCs w:val="20"/>
        </w:rPr>
      </w:pPr>
      <w:r w:rsidRPr="00FF2933">
        <w:rPr>
          <w:bCs/>
          <w:szCs w:val="20"/>
        </w:rPr>
        <w:t xml:space="preserve">Когато Възложителят направи заявка, </w:t>
      </w:r>
      <w:proofErr w:type="spellStart"/>
      <w:r w:rsidRPr="00FF2933">
        <w:rPr>
          <w:bCs/>
          <w:szCs w:val="20"/>
        </w:rPr>
        <w:t>непокриваща</w:t>
      </w:r>
      <w:proofErr w:type="spellEnd"/>
      <w:r w:rsidRPr="00FF2933">
        <w:rPr>
          <w:bCs/>
          <w:szCs w:val="20"/>
        </w:rPr>
        <w:t xml:space="preserve"> параметрите на някоя от позициите от Техническата спецификация, договор се сключва, съгласно конкретната поискана и одобрена от Възложителя оферта от Изпълнителя.</w:t>
      </w:r>
    </w:p>
    <w:p w14:paraId="0A2109FD" w14:textId="77777777" w:rsidR="002D49E5" w:rsidRPr="00FF2933" w:rsidRDefault="002D49E5" w:rsidP="002D49E5">
      <w:pPr>
        <w:ind w:firstLine="709"/>
        <w:jc w:val="both"/>
        <w:rPr>
          <w:bCs/>
          <w:szCs w:val="20"/>
        </w:rPr>
      </w:pPr>
      <w:r w:rsidRPr="00FF2933">
        <w:rPr>
          <w:bCs/>
          <w:szCs w:val="20"/>
        </w:rPr>
        <w:t>За първата година от изпълнението на рамковото споразумение основният договор се сключва веднага след влизане в сила на рамковото споразумение на база представената оферта от изпълнителя по процедурата.</w:t>
      </w:r>
    </w:p>
    <w:p w14:paraId="3088D919" w14:textId="77777777" w:rsidR="002D49E5" w:rsidRPr="00FF2933" w:rsidRDefault="002D49E5" w:rsidP="002D49E5">
      <w:pPr>
        <w:ind w:firstLine="709"/>
        <w:jc w:val="both"/>
        <w:rPr>
          <w:b/>
        </w:rPr>
      </w:pPr>
      <w:r w:rsidRPr="00FF2933">
        <w:rPr>
          <w:bCs/>
          <w:szCs w:val="20"/>
        </w:rPr>
        <w:t xml:space="preserve">За втората и третата година от изпълнението на рамковото споразумение основните договори се сключват по реда на чл. </w:t>
      </w:r>
      <w:r>
        <w:rPr>
          <w:bCs/>
          <w:szCs w:val="20"/>
        </w:rPr>
        <w:t>82</w:t>
      </w:r>
      <w:r w:rsidRPr="00FF2933">
        <w:rPr>
          <w:bCs/>
          <w:szCs w:val="20"/>
        </w:rPr>
        <w:t>, ал. 2 от ЗОП.</w:t>
      </w:r>
    </w:p>
    <w:p w14:paraId="0CFD51AD" w14:textId="77777777" w:rsidR="00776D0F" w:rsidRPr="00A27C71" w:rsidRDefault="00776D0F" w:rsidP="00776D0F">
      <w:pPr>
        <w:rPr>
          <w:noProof/>
        </w:rPr>
      </w:pPr>
    </w:p>
    <w:p w14:paraId="6D331929" w14:textId="77777777" w:rsidR="00910BF5" w:rsidRPr="00A27C71" w:rsidRDefault="00337688" w:rsidP="001F686E">
      <w:pPr>
        <w:ind w:firstLine="709"/>
        <w:rPr>
          <w:b/>
          <w:noProof/>
        </w:rPr>
      </w:pPr>
      <w:r w:rsidRPr="00A27C71">
        <w:rPr>
          <w:b/>
          <w:noProof/>
        </w:rPr>
        <w:t xml:space="preserve">РАЗДЕЛ </w:t>
      </w:r>
      <w:r w:rsidR="009E2963" w:rsidRPr="00A27C71">
        <w:rPr>
          <w:b/>
          <w:noProof/>
        </w:rPr>
        <w:t>III</w:t>
      </w:r>
      <w:r w:rsidRPr="00A27C71">
        <w:rPr>
          <w:b/>
          <w:noProof/>
        </w:rPr>
        <w:t xml:space="preserve"> - УСЛОВИЯ ЗА УЧАСТИЕ В ПРОЦЕДУРАТА</w:t>
      </w:r>
    </w:p>
    <w:p w14:paraId="5C592664" w14:textId="77777777" w:rsidR="00776D0F" w:rsidRPr="00A27C71" w:rsidRDefault="00776D0F" w:rsidP="00776D0F">
      <w:pPr>
        <w:rPr>
          <w:b/>
          <w:noProof/>
        </w:rPr>
      </w:pPr>
    </w:p>
    <w:p w14:paraId="6322A4C4" w14:textId="77777777" w:rsidR="00910BF5" w:rsidRPr="00A27C71" w:rsidRDefault="00910BF5" w:rsidP="00910BF5">
      <w:pPr>
        <w:tabs>
          <w:tab w:val="left" w:pos="806"/>
        </w:tabs>
        <w:ind w:firstLine="709"/>
        <w:jc w:val="both"/>
        <w:rPr>
          <w:rFonts w:eastAsia="PMingLiU"/>
          <w:b/>
          <w:color w:val="000000"/>
        </w:rPr>
      </w:pPr>
      <w:r w:rsidRPr="00A27C71">
        <w:rPr>
          <w:rFonts w:eastAsia="PMingLiU"/>
          <w:b/>
          <w:color w:val="000000"/>
        </w:rPr>
        <w:t>1. Общи изисквания</w:t>
      </w:r>
    </w:p>
    <w:p w14:paraId="4317D642" w14:textId="77777777" w:rsidR="00910BF5" w:rsidRPr="00A27C71" w:rsidRDefault="00910BF5" w:rsidP="00910BF5">
      <w:pPr>
        <w:tabs>
          <w:tab w:val="left" w:pos="806"/>
        </w:tabs>
        <w:ind w:firstLine="709"/>
        <w:jc w:val="both"/>
        <w:rPr>
          <w:rFonts w:eastAsia="PMingLiU"/>
          <w:b/>
          <w:bCs/>
          <w:noProof/>
        </w:rPr>
      </w:pPr>
      <w:r w:rsidRPr="00A27C71">
        <w:rPr>
          <w:rFonts w:eastAsia="PMingLiU"/>
          <w:color w:val="000000"/>
        </w:rPr>
        <w:t>Участник в процедурата за възлагане на обществена поръчка може да бъде всяко българско или чужде</w:t>
      </w:r>
      <w:r w:rsidRPr="00A27C71">
        <w:rPr>
          <w:rFonts w:eastAsia="PMingLiU"/>
          <w:color w:val="000000"/>
        </w:rPr>
        <w:softHyphen/>
        <w:t>странно физическо или юридическо лице или техни обединения, както и всяко друго образувание, което има право да изпълнява услуги съгласно законодателството на държавата, в която то е установено.</w:t>
      </w:r>
      <w:r w:rsidRPr="00A27C71">
        <w:rPr>
          <w:rFonts w:eastAsia="PMingLiU"/>
        </w:rPr>
        <w:t xml:space="preserve"> Клон на чуждестранно лице може да е самостоятелен участник в процедурата, ако може самостоятелно </w:t>
      </w:r>
      <w:r w:rsidRPr="00A27C71">
        <w:rPr>
          <w:rFonts w:eastAsia="PMingLiU"/>
          <w:noProof/>
        </w:rPr>
        <w:t xml:space="preserve">да подава оферта и да сключва договор съгласно законодателството на държавата, в която е установен. </w:t>
      </w:r>
    </w:p>
    <w:p w14:paraId="048380C4" w14:textId="77777777" w:rsidR="00910BF5" w:rsidRPr="00A27C71" w:rsidRDefault="00910BF5" w:rsidP="00910BF5">
      <w:pPr>
        <w:tabs>
          <w:tab w:val="left" w:pos="0"/>
        </w:tabs>
        <w:autoSpaceDE w:val="0"/>
        <w:autoSpaceDN w:val="0"/>
        <w:adjustRightInd w:val="0"/>
        <w:ind w:firstLine="709"/>
        <w:jc w:val="both"/>
        <w:rPr>
          <w:rFonts w:eastAsia="PMingLiU"/>
        </w:rPr>
      </w:pPr>
      <w:r w:rsidRPr="00A27C71">
        <w:rPr>
          <w:rFonts w:eastAsia="PMingLiU"/>
          <w:color w:val="000000"/>
        </w:rPr>
        <w:t>Участник не може да бъде отстранен от процедурата на основание на неговия статут или на правната му форма, когато той или участниците в обединението имат право да предоставят съответната услуга в държавата членка, в която са установени</w:t>
      </w:r>
      <w:r w:rsidRPr="00A27C71">
        <w:rPr>
          <w:rFonts w:eastAsia="PMingLiU"/>
        </w:rPr>
        <w:t xml:space="preserve">. </w:t>
      </w:r>
    </w:p>
    <w:p w14:paraId="43EF8A10" w14:textId="77777777" w:rsidR="00910BF5" w:rsidRPr="00A27C71" w:rsidRDefault="00910BF5" w:rsidP="00910BF5">
      <w:pPr>
        <w:tabs>
          <w:tab w:val="left" w:pos="0"/>
        </w:tabs>
        <w:autoSpaceDE w:val="0"/>
        <w:autoSpaceDN w:val="0"/>
        <w:adjustRightInd w:val="0"/>
        <w:ind w:firstLine="709"/>
        <w:jc w:val="both"/>
        <w:rPr>
          <w:rFonts w:eastAsia="PMingLiU"/>
        </w:rPr>
      </w:pPr>
    </w:p>
    <w:p w14:paraId="57905DC1" w14:textId="77777777" w:rsidR="00910BF5" w:rsidRPr="00A27C71" w:rsidRDefault="00910BF5" w:rsidP="00910BF5">
      <w:pPr>
        <w:tabs>
          <w:tab w:val="left" w:pos="0"/>
        </w:tabs>
        <w:autoSpaceDE w:val="0"/>
        <w:autoSpaceDN w:val="0"/>
        <w:adjustRightInd w:val="0"/>
        <w:ind w:firstLine="709"/>
        <w:jc w:val="both"/>
        <w:rPr>
          <w:rFonts w:eastAsia="PMingLiU"/>
          <w:b/>
        </w:rPr>
      </w:pPr>
      <w:r w:rsidRPr="00A27C71">
        <w:rPr>
          <w:rFonts w:eastAsia="PMingLiU"/>
          <w:b/>
        </w:rPr>
        <w:t>1.1. Свързани лица</w:t>
      </w:r>
    </w:p>
    <w:p w14:paraId="58699C10" w14:textId="77777777" w:rsidR="00910BF5" w:rsidRPr="00A27C71" w:rsidRDefault="00910BF5" w:rsidP="00910BF5">
      <w:pPr>
        <w:tabs>
          <w:tab w:val="left" w:pos="0"/>
        </w:tabs>
        <w:autoSpaceDE w:val="0"/>
        <w:autoSpaceDN w:val="0"/>
        <w:adjustRightInd w:val="0"/>
        <w:ind w:firstLine="709"/>
        <w:jc w:val="both"/>
        <w:rPr>
          <w:rFonts w:eastAsia="PMingLiU"/>
        </w:rPr>
      </w:pPr>
      <w:r w:rsidRPr="00A27C71">
        <w:rPr>
          <w:rFonts w:eastAsia="PMingLiU"/>
        </w:rPr>
        <w:t>Свързани лица по смисъла на §</w:t>
      </w:r>
      <w:r w:rsidR="009345CC">
        <w:rPr>
          <w:rFonts w:eastAsia="PMingLiU"/>
        </w:rPr>
        <w:t xml:space="preserve"> </w:t>
      </w:r>
      <w:r w:rsidRPr="00A27C71">
        <w:rPr>
          <w:rFonts w:eastAsia="PMingLiU"/>
        </w:rPr>
        <w:t>2, т.</w:t>
      </w:r>
      <w:r w:rsidR="009345CC">
        <w:rPr>
          <w:rFonts w:eastAsia="PMingLiU"/>
        </w:rPr>
        <w:t xml:space="preserve"> </w:t>
      </w:r>
      <w:r w:rsidRPr="00A27C71">
        <w:rPr>
          <w:rFonts w:eastAsia="PMingLiU"/>
        </w:rPr>
        <w:t>45 от ДР на ЗОП не могат да бъдат самосто</w:t>
      </w:r>
      <w:r w:rsidR="00CF751A" w:rsidRPr="00A27C71">
        <w:rPr>
          <w:rFonts w:eastAsia="PMingLiU"/>
        </w:rPr>
        <w:t>ятелни участници в процедурата.</w:t>
      </w:r>
    </w:p>
    <w:p w14:paraId="669501AE" w14:textId="77777777" w:rsidR="00910BF5" w:rsidRPr="00A27C71" w:rsidRDefault="00910BF5" w:rsidP="00910BF5">
      <w:pPr>
        <w:tabs>
          <w:tab w:val="left" w:pos="0"/>
        </w:tabs>
        <w:autoSpaceDE w:val="0"/>
        <w:autoSpaceDN w:val="0"/>
        <w:adjustRightInd w:val="0"/>
        <w:ind w:firstLine="709"/>
        <w:jc w:val="both"/>
        <w:rPr>
          <w:rFonts w:eastAsia="PMingLiU"/>
        </w:rPr>
      </w:pPr>
    </w:p>
    <w:p w14:paraId="7D6E5151" w14:textId="77777777" w:rsidR="00910BF5" w:rsidRPr="00A27C71" w:rsidRDefault="009037B9" w:rsidP="00910BF5">
      <w:pPr>
        <w:ind w:firstLine="709"/>
        <w:jc w:val="both"/>
        <w:rPr>
          <w:rFonts w:eastAsia="PMingLiU"/>
          <w:b/>
        </w:rPr>
      </w:pPr>
      <w:r>
        <w:rPr>
          <w:rFonts w:eastAsia="PMingLiU"/>
          <w:b/>
        </w:rPr>
        <w:t xml:space="preserve">1.2. </w:t>
      </w:r>
      <w:r w:rsidR="00910BF5" w:rsidRPr="00A27C71">
        <w:rPr>
          <w:rFonts w:eastAsia="PMingLiU"/>
          <w:b/>
        </w:rPr>
        <w:t>Обединения</w:t>
      </w:r>
    </w:p>
    <w:p w14:paraId="0C3279DA" w14:textId="77777777" w:rsidR="00910BF5" w:rsidRPr="00A27C71" w:rsidRDefault="00910BF5" w:rsidP="00910BF5">
      <w:pPr>
        <w:ind w:firstLine="709"/>
        <w:jc w:val="both"/>
        <w:rPr>
          <w:rFonts w:eastAsia="PMingLiU"/>
          <w:noProof/>
        </w:rPr>
      </w:pPr>
      <w:r w:rsidRPr="00A27C71">
        <w:rPr>
          <w:rFonts w:eastAsia="PMingLiU"/>
        </w:rPr>
        <w:t xml:space="preserve">1.2.1. Ако участникът е </w:t>
      </w:r>
      <w:r w:rsidRPr="00A27C71">
        <w:rPr>
          <w:rFonts w:eastAsia="PMingLiU"/>
          <w:b/>
        </w:rPr>
        <w:t>обединение</w:t>
      </w:r>
      <w:r w:rsidRPr="00A27C71">
        <w:rPr>
          <w:rFonts w:eastAsia="PMingLiU"/>
        </w:rPr>
        <w:t xml:space="preserve">, което не е регистрирано като самостоятелно юридическо лице, </w:t>
      </w:r>
      <w:r w:rsidRPr="00A27C71">
        <w:rPr>
          <w:rFonts w:eastAsia="PMingLiU"/>
          <w:noProof/>
        </w:rPr>
        <w:t>се представя копие на документ за създаване на обединението /заверено копие на договора за обединение/ или друг документ, подписан от лицата в обединението. От представения документ следва да е видно правното основание за създаване на обединението, както и следната информация във връзка с конкретната обществена поръчка:</w:t>
      </w:r>
    </w:p>
    <w:p w14:paraId="0779698E" w14:textId="77777777" w:rsidR="00910BF5" w:rsidRPr="00A27C71" w:rsidRDefault="00910BF5" w:rsidP="00910BF5">
      <w:pPr>
        <w:tabs>
          <w:tab w:val="left" w:pos="206"/>
        </w:tabs>
        <w:ind w:firstLine="709"/>
        <w:jc w:val="both"/>
        <w:rPr>
          <w:rFonts w:eastAsia="PMingLiU"/>
          <w:noProof/>
        </w:rPr>
      </w:pPr>
      <w:r w:rsidRPr="00A27C71">
        <w:rPr>
          <w:rFonts w:eastAsia="PMingLiU"/>
          <w:noProof/>
        </w:rPr>
        <w:t>- правата и задълженията на участниците в обединението;</w:t>
      </w:r>
    </w:p>
    <w:p w14:paraId="57D31964" w14:textId="77777777" w:rsidR="00910BF5" w:rsidRPr="00A27C71" w:rsidRDefault="00910BF5" w:rsidP="00910BF5">
      <w:pPr>
        <w:tabs>
          <w:tab w:val="left" w:pos="284"/>
        </w:tabs>
        <w:ind w:firstLine="709"/>
        <w:jc w:val="both"/>
        <w:rPr>
          <w:rFonts w:eastAsia="PMingLiU"/>
          <w:noProof/>
        </w:rPr>
      </w:pPr>
      <w:r w:rsidRPr="00A27C71">
        <w:rPr>
          <w:rFonts w:eastAsia="PMingLiU"/>
          <w:noProof/>
        </w:rPr>
        <w:t>- разпределението на отговорността между участниците в обединението;</w:t>
      </w:r>
    </w:p>
    <w:p w14:paraId="588202FE" w14:textId="77777777" w:rsidR="00910BF5" w:rsidRPr="00A27C71" w:rsidRDefault="00910BF5" w:rsidP="00910BF5">
      <w:pPr>
        <w:tabs>
          <w:tab w:val="left" w:pos="284"/>
        </w:tabs>
        <w:ind w:firstLine="709"/>
        <w:jc w:val="both"/>
        <w:rPr>
          <w:rFonts w:eastAsia="PMingLiU"/>
          <w:noProof/>
        </w:rPr>
      </w:pPr>
      <w:r w:rsidRPr="00A27C71">
        <w:rPr>
          <w:rFonts w:eastAsia="PMingLiU"/>
          <w:noProof/>
        </w:rPr>
        <w:t>- дейностите, които ще изпълнява всеки член в обединението;</w:t>
      </w:r>
    </w:p>
    <w:p w14:paraId="0EB9B92C" w14:textId="77777777" w:rsidR="00910BF5" w:rsidRPr="00A27C71" w:rsidRDefault="00910BF5" w:rsidP="00910BF5">
      <w:pPr>
        <w:ind w:firstLine="709"/>
        <w:jc w:val="both"/>
        <w:rPr>
          <w:rFonts w:eastAsia="PMingLiU"/>
          <w:noProof/>
        </w:rPr>
      </w:pPr>
      <w:r w:rsidRPr="00A27C71">
        <w:rPr>
          <w:rFonts w:eastAsia="PMingLiU"/>
          <w:noProof/>
        </w:rPr>
        <w:t xml:space="preserve">- участниците в обединението трябва да определят едно лице, което да представлява участниците в обединението. Когато в договора не е посочено лицето, което представлява участниците в обединението, следва да се представи документ, подписан от лицата в </w:t>
      </w:r>
      <w:r w:rsidRPr="00A27C71">
        <w:rPr>
          <w:rFonts w:eastAsia="PMingLiU"/>
        </w:rPr>
        <w:t>обединението, в който се посочва представляващият;</w:t>
      </w:r>
    </w:p>
    <w:p w14:paraId="060179DF" w14:textId="77777777" w:rsidR="00910BF5" w:rsidRPr="00A27C71" w:rsidRDefault="00910BF5" w:rsidP="00910BF5">
      <w:pPr>
        <w:tabs>
          <w:tab w:val="left" w:pos="284"/>
        </w:tabs>
        <w:ind w:firstLine="709"/>
        <w:jc w:val="both"/>
        <w:rPr>
          <w:rFonts w:eastAsia="PMingLiU"/>
          <w:noProof/>
        </w:rPr>
      </w:pPr>
      <w:r w:rsidRPr="00A27C71">
        <w:rPr>
          <w:rFonts w:eastAsia="PMingLiU"/>
          <w:noProof/>
        </w:rPr>
        <w:t>- всички членове на обединението следва да поемат отговорност заедно и поотделно за изпълнението на договора за в</w:t>
      </w:r>
      <w:r w:rsidR="00CF751A" w:rsidRPr="00A27C71">
        <w:rPr>
          <w:rFonts w:eastAsia="PMingLiU"/>
          <w:noProof/>
        </w:rPr>
        <w:t>ъзлагане на обществена поръчка.</w:t>
      </w:r>
    </w:p>
    <w:p w14:paraId="01AD0BED" w14:textId="77777777" w:rsidR="00910BF5" w:rsidRPr="00A27C71" w:rsidRDefault="00910BF5" w:rsidP="00910BF5">
      <w:pPr>
        <w:tabs>
          <w:tab w:val="left" w:pos="374"/>
        </w:tabs>
        <w:ind w:firstLine="709"/>
        <w:jc w:val="both"/>
        <w:rPr>
          <w:rFonts w:eastAsia="PMingLiU"/>
        </w:rPr>
      </w:pPr>
      <w:r w:rsidRPr="00A27C71">
        <w:rPr>
          <w:rFonts w:eastAsia="PMingLiU"/>
        </w:rPr>
        <w:lastRenderedPageBreak/>
        <w:t>1.2.2. Лице, което участва в обединение или е дало съгласие да бъде подизпълнител на друг участник, не може да подава самостоятелно офе</w:t>
      </w:r>
      <w:r w:rsidR="00CF751A" w:rsidRPr="00A27C71">
        <w:rPr>
          <w:rFonts w:eastAsia="PMingLiU"/>
        </w:rPr>
        <w:t>рта.</w:t>
      </w:r>
    </w:p>
    <w:p w14:paraId="66AF2124" w14:textId="77777777" w:rsidR="00910BF5" w:rsidRPr="00A27C71" w:rsidRDefault="00910BF5" w:rsidP="00910BF5">
      <w:pPr>
        <w:tabs>
          <w:tab w:val="left" w:pos="374"/>
        </w:tabs>
        <w:ind w:firstLine="709"/>
        <w:jc w:val="both"/>
        <w:rPr>
          <w:rFonts w:eastAsia="PMingLiU"/>
          <w:color w:val="000000"/>
        </w:rPr>
      </w:pPr>
      <w:r w:rsidRPr="00A27C71">
        <w:rPr>
          <w:rFonts w:eastAsia="PMingLiU"/>
          <w:color w:val="000000"/>
        </w:rPr>
        <w:t xml:space="preserve">1.2.3. Едно физическо или юридическо лице може да участва само </w:t>
      </w:r>
      <w:r w:rsidR="00E0586A" w:rsidRPr="00A27C71">
        <w:rPr>
          <w:rFonts w:eastAsia="PMingLiU"/>
          <w:color w:val="000000"/>
        </w:rPr>
        <w:t>в едно обединение.</w:t>
      </w:r>
    </w:p>
    <w:p w14:paraId="67975C10" w14:textId="77777777" w:rsidR="00910BF5" w:rsidRPr="00A27C71" w:rsidRDefault="00910BF5" w:rsidP="00910BF5">
      <w:pPr>
        <w:tabs>
          <w:tab w:val="left" w:pos="374"/>
        </w:tabs>
        <w:ind w:firstLine="709"/>
        <w:jc w:val="both"/>
        <w:rPr>
          <w:rFonts w:eastAsia="PMingLiU"/>
        </w:rPr>
      </w:pPr>
      <w:r w:rsidRPr="00A27C71">
        <w:rPr>
          <w:rFonts w:eastAsia="PMingLiU"/>
        </w:rPr>
        <w:t>В случай, че по отношение на участник бъде констатирано неизпълнение на условията по т. 1.2.2. и т. 1.2.3., същият ще бъде отстранен от участие в процедурата за възлагане на настоящата обществена поръчка.</w:t>
      </w:r>
    </w:p>
    <w:p w14:paraId="34B3B791" w14:textId="77777777" w:rsidR="00910BF5" w:rsidRPr="00A27C71" w:rsidRDefault="00910BF5" w:rsidP="00910BF5">
      <w:pPr>
        <w:tabs>
          <w:tab w:val="left" w:pos="374"/>
        </w:tabs>
        <w:ind w:firstLine="709"/>
        <w:jc w:val="both"/>
        <w:rPr>
          <w:rFonts w:eastAsia="PMingLiU"/>
        </w:rPr>
      </w:pPr>
    </w:p>
    <w:p w14:paraId="6D9602C6" w14:textId="77777777" w:rsidR="00910BF5" w:rsidRPr="00A27C71" w:rsidRDefault="00910BF5" w:rsidP="00910BF5">
      <w:pPr>
        <w:widowControl w:val="0"/>
        <w:tabs>
          <w:tab w:val="left" w:pos="40"/>
          <w:tab w:val="left" w:pos="284"/>
          <w:tab w:val="left" w:pos="426"/>
        </w:tabs>
        <w:ind w:firstLine="709"/>
        <w:jc w:val="both"/>
        <w:rPr>
          <w:rFonts w:eastAsia="PMingLiU"/>
          <w:b/>
          <w:bCs/>
          <w:color w:val="1F4E79"/>
        </w:rPr>
      </w:pPr>
      <w:r w:rsidRPr="00A27C71">
        <w:rPr>
          <w:rFonts w:eastAsia="PMingLiU"/>
          <w:b/>
        </w:rPr>
        <w:t>1.3. Подизпълнители</w:t>
      </w:r>
    </w:p>
    <w:p w14:paraId="2EF5629D" w14:textId="77777777" w:rsidR="00910BF5" w:rsidRPr="00A27C71" w:rsidRDefault="00910BF5" w:rsidP="00910BF5">
      <w:pPr>
        <w:ind w:firstLine="709"/>
        <w:jc w:val="both"/>
        <w:rPr>
          <w:rFonts w:eastAsia="PMingLiU"/>
          <w:noProof/>
        </w:rPr>
      </w:pPr>
      <w:r w:rsidRPr="00A27C71">
        <w:rPr>
          <w:rFonts w:eastAsia="PMingLiU"/>
          <w:noProof/>
        </w:rPr>
        <w:t xml:space="preserve">Участниците посочват в заявленията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16D4DE1B" w14:textId="77777777" w:rsidR="00910BF5" w:rsidRPr="00A27C71" w:rsidRDefault="00910BF5" w:rsidP="00910BF5">
      <w:pPr>
        <w:ind w:firstLine="709"/>
        <w:jc w:val="both"/>
        <w:rPr>
          <w:rFonts w:eastAsia="PMingLiU"/>
          <w:noProof/>
        </w:rPr>
      </w:pPr>
      <w:r w:rsidRPr="00A27C71">
        <w:rPr>
          <w:rFonts w:eastAsia="PMingLiU"/>
          <w:noProof/>
        </w:rPr>
        <w:t xml:space="preserve">За подизпълнителите не трябва да са налице основания за отстраняване от процедурата. </w:t>
      </w:r>
    </w:p>
    <w:p w14:paraId="7F5966B4" w14:textId="77777777" w:rsidR="00910BF5" w:rsidRPr="00A27C71" w:rsidRDefault="00910BF5" w:rsidP="00910BF5">
      <w:pPr>
        <w:ind w:firstLine="709"/>
        <w:jc w:val="both"/>
        <w:rPr>
          <w:rFonts w:eastAsia="PMingLiU"/>
          <w:noProof/>
        </w:rPr>
      </w:pPr>
      <w:r w:rsidRPr="00A27C71">
        <w:rPr>
          <w:rFonts w:eastAsia="PMingLiU"/>
          <w:noProof/>
        </w:rPr>
        <w:t xml:space="preserve">Възложителят изисква замяна на подизпълнител, когато за него са налице основания за отстраняване. </w:t>
      </w:r>
    </w:p>
    <w:p w14:paraId="23C610BC" w14:textId="77777777" w:rsidR="00910BF5" w:rsidRPr="00A27C71" w:rsidRDefault="00910BF5" w:rsidP="00910BF5">
      <w:pPr>
        <w:pStyle w:val="BodyStandard"/>
        <w:rPr>
          <w:rFonts w:ascii="Times New Roman" w:eastAsia="Times New Roman" w:hAnsi="Times New Roman" w:cs="Times New Roman"/>
          <w:noProof/>
          <w:lang w:val="bg-BG"/>
        </w:rPr>
      </w:pPr>
      <w:r w:rsidRPr="00A27C71">
        <w:rPr>
          <w:rFonts w:ascii="Times New Roman" w:hAnsi="Times New Roman" w:cs="Times New Roman"/>
          <w:noProof/>
          <w:lang w:val="bg-BG"/>
        </w:rPr>
        <w:t>Независимо от възможността за използване на подизпълнители, отговорността за изпълнение на договора за общ</w:t>
      </w:r>
      <w:r w:rsidR="008E746C" w:rsidRPr="00A27C71">
        <w:rPr>
          <w:rFonts w:ascii="Times New Roman" w:hAnsi="Times New Roman" w:cs="Times New Roman"/>
          <w:noProof/>
          <w:lang w:val="bg-BG"/>
        </w:rPr>
        <w:t>ествена поръчка</w:t>
      </w:r>
      <w:r w:rsidRPr="00A27C71">
        <w:rPr>
          <w:rFonts w:ascii="Times New Roman" w:hAnsi="Times New Roman" w:cs="Times New Roman"/>
          <w:noProof/>
          <w:lang w:val="bg-BG"/>
        </w:rPr>
        <w:t xml:space="preserve"> е на изпълнителя.</w:t>
      </w:r>
    </w:p>
    <w:p w14:paraId="007CD431" w14:textId="77777777" w:rsidR="00910BF5" w:rsidRPr="00A27C71" w:rsidRDefault="00910BF5" w:rsidP="00910BF5">
      <w:pPr>
        <w:ind w:firstLine="709"/>
        <w:jc w:val="both"/>
        <w:rPr>
          <w:rFonts w:eastAsia="PMingLiU"/>
          <w:noProof/>
        </w:rPr>
      </w:pPr>
      <w:r w:rsidRPr="00A27C71">
        <w:rPr>
          <w:rFonts w:eastAsia="PMingLiU"/>
          <w:noProof/>
        </w:rPr>
        <w:t xml:space="preserve">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за новия подизпълнител не са налице основанията за отстраняване в процедурата. </w:t>
      </w:r>
    </w:p>
    <w:p w14:paraId="4FE511C0" w14:textId="77777777" w:rsidR="00910BF5" w:rsidRPr="00A27C71" w:rsidRDefault="00910BF5" w:rsidP="00910BF5">
      <w:pPr>
        <w:ind w:firstLine="709"/>
        <w:jc w:val="both"/>
        <w:rPr>
          <w:rFonts w:eastAsia="PMingLiU"/>
          <w:noProof/>
        </w:rPr>
      </w:pPr>
      <w:r w:rsidRPr="00A27C71">
        <w:rPr>
          <w:rFonts w:eastAsia="PMingLiU"/>
          <w:noProof/>
        </w:rPr>
        <w:t>При замяна или включване на подизпълнител, изпълнителят представя на възложителя всички документи, които доказват, че за новия подизпълнител не са налице основанията за отстраняване от процедурата.</w:t>
      </w:r>
    </w:p>
    <w:p w14:paraId="21E6C433" w14:textId="77777777" w:rsidR="00910BF5" w:rsidRPr="00A27C71" w:rsidRDefault="00910BF5" w:rsidP="00910BF5">
      <w:pPr>
        <w:ind w:firstLine="709"/>
        <w:jc w:val="both"/>
        <w:rPr>
          <w:rFonts w:eastAsia="PMingLiU"/>
          <w:noProof/>
        </w:rPr>
      </w:pPr>
    </w:p>
    <w:p w14:paraId="2D01A87A" w14:textId="77777777" w:rsidR="00910BF5" w:rsidRPr="00A27C71" w:rsidRDefault="00910BF5" w:rsidP="00910BF5">
      <w:pPr>
        <w:tabs>
          <w:tab w:val="left" w:pos="142"/>
          <w:tab w:val="left" w:pos="374"/>
        </w:tabs>
        <w:ind w:right="79" w:firstLine="709"/>
        <w:jc w:val="both"/>
        <w:rPr>
          <w:rFonts w:eastAsia="PMingLiU"/>
          <w:b/>
        </w:rPr>
      </w:pPr>
      <w:r w:rsidRPr="00A27C71">
        <w:rPr>
          <w:rFonts w:eastAsia="PMingLiU"/>
          <w:b/>
        </w:rPr>
        <w:t>1.4. Представителство на участниците</w:t>
      </w:r>
    </w:p>
    <w:p w14:paraId="33A922E4" w14:textId="77777777" w:rsidR="00910BF5" w:rsidRPr="00A27C71" w:rsidRDefault="00910BF5" w:rsidP="00910BF5">
      <w:pPr>
        <w:tabs>
          <w:tab w:val="left" w:pos="142"/>
          <w:tab w:val="left" w:pos="374"/>
        </w:tabs>
        <w:ind w:right="79" w:firstLine="709"/>
        <w:jc w:val="both"/>
        <w:rPr>
          <w:rFonts w:eastAsia="PMingLiU"/>
        </w:rPr>
      </w:pPr>
      <w:r w:rsidRPr="00A27C71">
        <w:rPr>
          <w:rFonts w:eastAsia="PMingLiU"/>
        </w:rPr>
        <w:t>Участниците-юридически лица се представляват от законните си представители или от лица, специално упълномощени за участие в процедурата, което се доказва с оригинално пълномощно или нотариално заверено копие на пълномощно.</w:t>
      </w:r>
    </w:p>
    <w:p w14:paraId="5BEF9802" w14:textId="77777777" w:rsidR="00910BF5" w:rsidRPr="00A27C71" w:rsidRDefault="00910BF5" w:rsidP="00910BF5">
      <w:pPr>
        <w:tabs>
          <w:tab w:val="left" w:pos="0"/>
        </w:tabs>
        <w:ind w:firstLine="709"/>
        <w:jc w:val="both"/>
        <w:rPr>
          <w:rFonts w:eastAsia="PMingLiU"/>
        </w:rPr>
      </w:pPr>
    </w:p>
    <w:p w14:paraId="11A76E3B" w14:textId="21991E87" w:rsidR="00910BF5" w:rsidRPr="00A27C71" w:rsidRDefault="00910BF5" w:rsidP="00910BF5">
      <w:pPr>
        <w:ind w:firstLine="709"/>
        <w:jc w:val="both"/>
        <w:rPr>
          <w:rFonts w:eastAsia="PMingLiU"/>
          <w:b/>
        </w:rPr>
      </w:pPr>
      <w:r w:rsidRPr="00A27C71">
        <w:rPr>
          <w:rFonts w:eastAsia="PMingLiU"/>
          <w:b/>
        </w:rPr>
        <w:t xml:space="preserve">2. Изисквания за личното състояние на участниците </w:t>
      </w:r>
    </w:p>
    <w:p w14:paraId="5F3C7751" w14:textId="2CF6E85F" w:rsidR="00910BF5" w:rsidRPr="00A27C71" w:rsidRDefault="00910BF5" w:rsidP="00910BF5">
      <w:pPr>
        <w:ind w:firstLine="709"/>
        <w:jc w:val="both"/>
        <w:rPr>
          <w:rFonts w:eastAsia="PMingLiU"/>
          <w:b/>
        </w:rPr>
      </w:pPr>
      <w:r w:rsidRPr="00A27C71">
        <w:rPr>
          <w:rFonts w:eastAsia="PMingLiU"/>
          <w:b/>
        </w:rPr>
        <w:t>2.1 Основания за отстраняване</w:t>
      </w:r>
    </w:p>
    <w:p w14:paraId="2DBA4CDF" w14:textId="173D49E6" w:rsidR="00910BF5" w:rsidRPr="00A27C71" w:rsidRDefault="00910BF5" w:rsidP="00910BF5">
      <w:pPr>
        <w:ind w:firstLine="709"/>
        <w:jc w:val="both"/>
        <w:rPr>
          <w:rFonts w:eastAsia="PMingLiU"/>
        </w:rPr>
      </w:pPr>
      <w:r w:rsidRPr="00A27C71">
        <w:rPr>
          <w:rFonts w:eastAsia="PMingLiU"/>
          <w:b/>
        </w:rPr>
        <w:t>2.1.1. Не се допуска до участие в процедурата</w:t>
      </w:r>
      <w:r w:rsidRPr="00A27C71">
        <w:rPr>
          <w:rFonts w:eastAsia="PMingLiU"/>
        </w:rPr>
        <w:t xml:space="preserve"> и се отстранява участник, за когото е налице някое от обстоятелствата по чл. 54, ал. 1, т. 1-7 от ЗОП, а именно: </w:t>
      </w:r>
    </w:p>
    <w:p w14:paraId="5F23D6CF" w14:textId="77777777" w:rsidR="00910BF5" w:rsidRPr="00A27C71" w:rsidRDefault="00910BF5" w:rsidP="00910BF5">
      <w:pPr>
        <w:ind w:firstLine="709"/>
        <w:jc w:val="both"/>
        <w:rPr>
          <w:rFonts w:eastAsia="PMingLiU"/>
        </w:rPr>
      </w:pPr>
      <w:r w:rsidRPr="00A27C71">
        <w:rPr>
          <w:rFonts w:eastAsia="PMingLiU"/>
        </w:rPr>
        <w:tab/>
      </w:r>
    </w:p>
    <w:p w14:paraId="7CF4AE32" w14:textId="77777777" w:rsidR="00910BF5" w:rsidRPr="00A27C71" w:rsidRDefault="00910BF5" w:rsidP="00910BF5">
      <w:pPr>
        <w:tabs>
          <w:tab w:val="left" w:pos="567"/>
          <w:tab w:val="left" w:pos="993"/>
        </w:tabs>
        <w:ind w:firstLine="709"/>
        <w:jc w:val="both"/>
        <w:rPr>
          <w:rFonts w:eastAsia="PMingLiU"/>
          <w:noProof/>
        </w:rPr>
      </w:pPr>
      <w:r w:rsidRPr="00A27C71">
        <w:rPr>
          <w:rFonts w:eastAsia="PMingLiU"/>
          <w:b/>
          <w:noProof/>
        </w:rPr>
        <w:t>1)</w:t>
      </w:r>
      <w:r w:rsidRPr="00A27C71">
        <w:rPr>
          <w:rFonts w:eastAsia="PMingLiU"/>
          <w:noProof/>
        </w:rPr>
        <w:t xml:space="preserve"> Осъден е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14:paraId="51CB9CB0" w14:textId="77777777" w:rsidR="00910BF5" w:rsidRPr="00A27C71" w:rsidRDefault="00910BF5" w:rsidP="00910BF5">
      <w:pPr>
        <w:tabs>
          <w:tab w:val="left" w:pos="567"/>
          <w:tab w:val="left" w:pos="993"/>
        </w:tabs>
        <w:ind w:firstLine="709"/>
        <w:jc w:val="both"/>
        <w:rPr>
          <w:rFonts w:eastAsia="PMingLiU"/>
          <w:noProof/>
        </w:rPr>
      </w:pPr>
    </w:p>
    <w:p w14:paraId="0B46F4C4" w14:textId="77777777" w:rsidR="00910BF5" w:rsidRPr="00A27C71" w:rsidRDefault="00910BF5" w:rsidP="00910BF5">
      <w:pPr>
        <w:tabs>
          <w:tab w:val="left" w:pos="567"/>
          <w:tab w:val="left" w:pos="993"/>
        </w:tabs>
        <w:ind w:firstLine="709"/>
        <w:jc w:val="both"/>
        <w:rPr>
          <w:rFonts w:eastAsia="PMingLiU"/>
          <w:noProof/>
        </w:rPr>
      </w:pPr>
      <w:r w:rsidRPr="00A27C71">
        <w:rPr>
          <w:rFonts w:eastAsia="PMingLiU"/>
          <w:b/>
          <w:noProof/>
        </w:rPr>
        <w:t>2)</w:t>
      </w:r>
      <w:r w:rsidRPr="00A27C71">
        <w:rPr>
          <w:rFonts w:eastAsia="PMingLiU"/>
          <w:noProof/>
        </w:rPr>
        <w:t xml:space="preserve"> Осъден е с влязла в сила присъда, освен ако е реабилитиран, за престъпление, аналогично на тези по подт. 1), в друга държава членка или трета страна;</w:t>
      </w:r>
    </w:p>
    <w:p w14:paraId="3C28BB1A" w14:textId="77777777" w:rsidR="00910BF5" w:rsidRPr="00A27C71" w:rsidRDefault="00910BF5" w:rsidP="00910BF5">
      <w:pPr>
        <w:tabs>
          <w:tab w:val="left" w:pos="567"/>
          <w:tab w:val="left" w:pos="993"/>
        </w:tabs>
        <w:ind w:firstLine="709"/>
        <w:jc w:val="both"/>
        <w:rPr>
          <w:rFonts w:eastAsia="PMingLiU"/>
          <w:noProof/>
        </w:rPr>
      </w:pPr>
    </w:p>
    <w:p w14:paraId="019E9B42" w14:textId="77777777" w:rsidR="00910BF5" w:rsidRPr="00A27C71" w:rsidRDefault="00910BF5" w:rsidP="00910BF5">
      <w:pPr>
        <w:tabs>
          <w:tab w:val="left" w:pos="821"/>
        </w:tabs>
        <w:ind w:firstLine="709"/>
        <w:jc w:val="both"/>
        <w:rPr>
          <w:rFonts w:eastAsia="PMingLiU"/>
          <w:noProof/>
        </w:rPr>
      </w:pPr>
      <w:r w:rsidRPr="00A27C71">
        <w:rPr>
          <w:rFonts w:eastAsia="PMingLiU"/>
          <w:b/>
          <w:bCs/>
          <w:noProof/>
        </w:rPr>
        <w:t>3)</w:t>
      </w:r>
      <w:r w:rsidRPr="00A27C71">
        <w:rPr>
          <w:rFonts w:eastAsia="PMingLiU"/>
          <w:bCs/>
          <w:noProof/>
        </w:rPr>
        <w:t xml:space="preserve"> </w:t>
      </w:r>
      <w:r w:rsidRPr="00A27C71">
        <w:rPr>
          <w:rFonts w:eastAsia="PMingLiU"/>
          <w:noProof/>
        </w:rPr>
        <w:t>Има 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3CB6D90A" w14:textId="77777777" w:rsidR="00910BF5" w:rsidRPr="00A27C71" w:rsidRDefault="00910BF5" w:rsidP="00910BF5">
      <w:pPr>
        <w:tabs>
          <w:tab w:val="left" w:pos="821"/>
        </w:tabs>
        <w:ind w:firstLine="709"/>
        <w:jc w:val="both"/>
        <w:rPr>
          <w:rFonts w:eastAsia="PMingLiU"/>
          <w:noProof/>
        </w:rPr>
      </w:pPr>
    </w:p>
    <w:p w14:paraId="4DB138F6" w14:textId="77777777" w:rsidR="00910BF5" w:rsidRPr="00A27C71" w:rsidRDefault="00910BF5" w:rsidP="00910BF5">
      <w:pPr>
        <w:tabs>
          <w:tab w:val="left" w:pos="821"/>
        </w:tabs>
        <w:ind w:firstLine="709"/>
        <w:jc w:val="both"/>
        <w:rPr>
          <w:rFonts w:eastAsia="PMingLiU"/>
          <w:noProof/>
        </w:rPr>
      </w:pPr>
      <w:r w:rsidRPr="00A27C71">
        <w:rPr>
          <w:rFonts w:eastAsia="PMingLiU"/>
          <w:b/>
          <w:noProof/>
        </w:rPr>
        <w:t>4)</w:t>
      </w:r>
      <w:r w:rsidRPr="00A27C71">
        <w:rPr>
          <w:rFonts w:eastAsia="PMingLiU"/>
          <w:noProof/>
        </w:rPr>
        <w:t xml:space="preserve"> Налице е неравнопоставеност в случаите по чл. 44, ал. 5 от ЗОП;</w:t>
      </w:r>
    </w:p>
    <w:p w14:paraId="22E322FD" w14:textId="77777777" w:rsidR="00910BF5" w:rsidRPr="00A27C71" w:rsidRDefault="00910BF5" w:rsidP="00910BF5">
      <w:pPr>
        <w:tabs>
          <w:tab w:val="left" w:pos="821"/>
        </w:tabs>
        <w:ind w:firstLine="709"/>
        <w:jc w:val="both"/>
        <w:rPr>
          <w:rFonts w:eastAsia="PMingLiU"/>
          <w:noProof/>
        </w:rPr>
      </w:pPr>
    </w:p>
    <w:p w14:paraId="7EC213C8" w14:textId="77777777" w:rsidR="00910BF5" w:rsidRPr="00A27C71" w:rsidRDefault="00910BF5" w:rsidP="00910BF5">
      <w:pPr>
        <w:tabs>
          <w:tab w:val="left" w:pos="821"/>
        </w:tabs>
        <w:ind w:firstLine="709"/>
        <w:jc w:val="both"/>
        <w:rPr>
          <w:rFonts w:eastAsia="PMingLiU"/>
        </w:rPr>
      </w:pPr>
      <w:r w:rsidRPr="00A27C71">
        <w:rPr>
          <w:rFonts w:eastAsia="PMingLiU"/>
          <w:b/>
          <w:noProof/>
        </w:rPr>
        <w:t>5)</w:t>
      </w:r>
      <w:r w:rsidRPr="00A27C71">
        <w:rPr>
          <w:rFonts w:eastAsia="PMingLiU"/>
          <w:noProof/>
        </w:rPr>
        <w:t xml:space="preserve"> Установено е, че участникът:</w:t>
      </w:r>
    </w:p>
    <w:p w14:paraId="767DD19F" w14:textId="77777777" w:rsidR="00910BF5" w:rsidRPr="00A27C71" w:rsidRDefault="00910BF5" w:rsidP="00910BF5">
      <w:pPr>
        <w:tabs>
          <w:tab w:val="left" w:pos="821"/>
        </w:tabs>
        <w:ind w:firstLine="709"/>
        <w:jc w:val="both"/>
        <w:rPr>
          <w:rFonts w:eastAsia="PMingLiU"/>
          <w:noProof/>
        </w:rPr>
      </w:pPr>
      <w:r w:rsidRPr="00A27C71">
        <w:rPr>
          <w:rFonts w:eastAsia="PMingLiU"/>
          <w:noProof/>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53DFA53D" w14:textId="77777777" w:rsidR="00910BF5" w:rsidRPr="00A27C71" w:rsidRDefault="00910BF5" w:rsidP="00910BF5">
      <w:pPr>
        <w:tabs>
          <w:tab w:val="left" w:pos="821"/>
        </w:tabs>
        <w:ind w:firstLine="709"/>
        <w:jc w:val="both"/>
        <w:rPr>
          <w:rFonts w:eastAsia="PMingLiU"/>
          <w:noProof/>
        </w:rPr>
      </w:pPr>
      <w:r w:rsidRPr="00A27C71">
        <w:rPr>
          <w:rFonts w:eastAsia="PMingLiU"/>
          <w:noProof/>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5D30554" w14:textId="77777777" w:rsidR="00910BF5" w:rsidRPr="00A27C71" w:rsidRDefault="00910BF5" w:rsidP="00910BF5">
      <w:pPr>
        <w:tabs>
          <w:tab w:val="left" w:pos="821"/>
        </w:tabs>
        <w:ind w:firstLine="709"/>
        <w:jc w:val="both"/>
        <w:rPr>
          <w:rFonts w:eastAsia="PMingLiU"/>
          <w:noProof/>
        </w:rPr>
      </w:pPr>
    </w:p>
    <w:p w14:paraId="4B803E22" w14:textId="77777777" w:rsidR="00910BF5" w:rsidRPr="00A27C71" w:rsidRDefault="00910BF5" w:rsidP="00910BF5">
      <w:pPr>
        <w:tabs>
          <w:tab w:val="left" w:pos="821"/>
        </w:tabs>
        <w:ind w:firstLine="709"/>
        <w:jc w:val="both"/>
        <w:rPr>
          <w:rFonts w:eastAsia="PMingLiU"/>
        </w:rPr>
      </w:pPr>
      <w:r w:rsidRPr="00A27C71">
        <w:rPr>
          <w:rFonts w:eastAsia="Malgun Gothic"/>
          <w:b/>
          <w:lang w:eastAsia="ko-KR"/>
        </w:rPr>
        <w:t>6</w:t>
      </w:r>
      <w:r w:rsidRPr="00A27C71">
        <w:rPr>
          <w:rFonts w:eastAsia="PMingLiU"/>
          <w:b/>
        </w:rPr>
        <w:t>)</w:t>
      </w:r>
      <w:r w:rsidRPr="00A27C71">
        <w:rPr>
          <w:rFonts w:eastAsia="PMingLiU"/>
        </w:rPr>
        <w:t xml:space="preserve"> Установено е с влязло в сила наказателно постановление или съдебно решение, нарушение на </w:t>
      </w:r>
      <w:r w:rsidRPr="00A27C71">
        <w:rPr>
          <w:rFonts w:eastAsia="PMingLiU"/>
          <w:bCs/>
        </w:rPr>
        <w:t>чл. 61, ал. 1</w:t>
      </w:r>
      <w:r w:rsidRPr="00A27C71">
        <w:rPr>
          <w:rFonts w:eastAsia="PMingLiU"/>
        </w:rPr>
        <w:t>, </w:t>
      </w:r>
      <w:r w:rsidRPr="00A27C71">
        <w:rPr>
          <w:rFonts w:eastAsia="PMingLiU"/>
          <w:bCs/>
        </w:rPr>
        <w:t>чл. 62, ал. 1 или 3</w:t>
      </w:r>
      <w:r w:rsidRPr="00A27C71">
        <w:rPr>
          <w:rFonts w:eastAsia="PMingLiU"/>
        </w:rPr>
        <w:t>, </w:t>
      </w:r>
      <w:r w:rsidRPr="00A27C71">
        <w:rPr>
          <w:rFonts w:eastAsia="PMingLiU"/>
          <w:bCs/>
        </w:rPr>
        <w:t>чл. 63, ал. 1 или 2</w:t>
      </w:r>
      <w:r w:rsidRPr="00A27C71">
        <w:rPr>
          <w:rFonts w:eastAsia="PMingLiU"/>
        </w:rPr>
        <w:t>, </w:t>
      </w:r>
      <w:r w:rsidRPr="00A27C71">
        <w:rPr>
          <w:rFonts w:eastAsia="PMingLiU"/>
          <w:bCs/>
        </w:rPr>
        <w:t>чл. 118</w:t>
      </w:r>
      <w:r w:rsidRPr="00A27C71">
        <w:rPr>
          <w:rFonts w:eastAsia="PMingLiU"/>
        </w:rPr>
        <w:t>, </w:t>
      </w:r>
      <w:r w:rsidRPr="00A27C71">
        <w:rPr>
          <w:rFonts w:eastAsia="PMingLiU"/>
          <w:bCs/>
        </w:rPr>
        <w:t>чл. 128</w:t>
      </w:r>
      <w:r w:rsidRPr="00A27C71">
        <w:rPr>
          <w:rFonts w:eastAsia="PMingLiU"/>
        </w:rPr>
        <w:t>, </w:t>
      </w:r>
      <w:r w:rsidRPr="00A27C71">
        <w:rPr>
          <w:rFonts w:eastAsia="PMingLiU"/>
          <w:bCs/>
        </w:rPr>
        <w:t>чл. 228, ал. 3</w:t>
      </w:r>
      <w:r w:rsidRPr="00A27C71">
        <w:rPr>
          <w:rFonts w:eastAsia="PMingLiU"/>
        </w:rPr>
        <w:t>, </w:t>
      </w:r>
      <w:r w:rsidRPr="00A27C71">
        <w:rPr>
          <w:rFonts w:eastAsia="PMingLiU"/>
          <w:bCs/>
        </w:rPr>
        <w:t>чл. 245</w:t>
      </w:r>
      <w:r w:rsidRPr="00A27C71">
        <w:rPr>
          <w:rFonts w:eastAsia="PMingLiU"/>
        </w:rPr>
        <w:t> и </w:t>
      </w:r>
      <w:r w:rsidRPr="00A27C71">
        <w:rPr>
          <w:rFonts w:eastAsia="PMingLiU"/>
          <w:bCs/>
        </w:rPr>
        <w:t>чл. 301 - 305 от Кодекса на труда</w:t>
      </w:r>
      <w:r w:rsidRPr="00A27C71">
        <w:rPr>
          <w:rFonts w:eastAsia="PMingLiU"/>
        </w:rPr>
        <w:t> или </w:t>
      </w:r>
      <w:r w:rsidRPr="00A27C71">
        <w:rPr>
          <w:rFonts w:eastAsia="PMingLiU"/>
          <w:bCs/>
        </w:rPr>
        <w:t>чл. 13, ал. 1 от Закона за трудовата миграция и трудовата мобилност</w:t>
      </w:r>
      <w:r w:rsidRPr="00A27C71">
        <w:rPr>
          <w:rFonts w:eastAsia="PMingLiU"/>
        </w:rPr>
        <w:t> или аналогични задължения, установени с акт на компетентен орган, съгласно законодателството на държавата, в която участникът е установен;</w:t>
      </w:r>
    </w:p>
    <w:p w14:paraId="11DC774B" w14:textId="77777777" w:rsidR="00910BF5" w:rsidRPr="00A27C71" w:rsidRDefault="00910BF5" w:rsidP="00910BF5">
      <w:pPr>
        <w:tabs>
          <w:tab w:val="left" w:pos="821"/>
        </w:tabs>
        <w:ind w:firstLine="709"/>
        <w:jc w:val="both"/>
        <w:rPr>
          <w:rFonts w:eastAsia="PMingLiU"/>
        </w:rPr>
      </w:pPr>
    </w:p>
    <w:p w14:paraId="51D94306" w14:textId="77777777" w:rsidR="00910BF5" w:rsidRPr="00A27C71" w:rsidRDefault="00910BF5" w:rsidP="00910BF5">
      <w:pPr>
        <w:tabs>
          <w:tab w:val="left" w:pos="821"/>
        </w:tabs>
        <w:ind w:firstLine="709"/>
        <w:jc w:val="both"/>
        <w:rPr>
          <w:rFonts w:eastAsia="PMingLiU"/>
          <w:noProof/>
        </w:rPr>
      </w:pPr>
      <w:r w:rsidRPr="00A27C71">
        <w:rPr>
          <w:rFonts w:eastAsia="PMingLiU"/>
          <w:b/>
          <w:noProof/>
        </w:rPr>
        <w:t>7)</w:t>
      </w:r>
      <w:r w:rsidRPr="00A27C71">
        <w:rPr>
          <w:rFonts w:eastAsia="PMingLiU"/>
          <w:noProof/>
        </w:rPr>
        <w:t xml:space="preserve"> Когато е налице конфликт на интереси, който не може да бъде отстранен.</w:t>
      </w:r>
    </w:p>
    <w:p w14:paraId="16ED21A9" w14:textId="77777777" w:rsidR="00910BF5" w:rsidRPr="00A27C71" w:rsidRDefault="00910BF5" w:rsidP="00910BF5">
      <w:pPr>
        <w:tabs>
          <w:tab w:val="left" w:pos="821"/>
          <w:tab w:val="left" w:pos="1134"/>
        </w:tabs>
        <w:ind w:firstLine="709"/>
        <w:jc w:val="both"/>
        <w:rPr>
          <w:rFonts w:eastAsia="PMingLiU"/>
          <w:i/>
          <w:noProof/>
        </w:rPr>
      </w:pPr>
      <w:r w:rsidRPr="00A27C71">
        <w:rPr>
          <w:rFonts w:eastAsia="PMingLiU"/>
          <w:i/>
          <w:noProof/>
        </w:rPr>
        <w:t>„Конфликт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w:t>
      </w:r>
      <w:r w:rsidRPr="00A27C71">
        <w:rPr>
          <w:rFonts w:eastAsia="PMingLiU"/>
          <w:bCs/>
          <w:i/>
          <w:noProof/>
        </w:rPr>
        <w:t>чл. 54 от Закона за противодействие на корупцията и за отнемане на незаконно придобитото имущество</w:t>
      </w:r>
      <w:r w:rsidRPr="00A27C71">
        <w:rPr>
          <w:rFonts w:eastAsia="PMingLiU"/>
          <w:i/>
          <w:noProof/>
        </w:rPr>
        <w:t> и за който би могло да се приеме, че влияе на тяхната безпристрастност и независимост във връзка с възлагането на обществената поръчка.</w:t>
      </w:r>
    </w:p>
    <w:p w14:paraId="22311A20" w14:textId="77777777" w:rsidR="00910BF5" w:rsidRPr="00A27C71" w:rsidRDefault="00910BF5" w:rsidP="00910BF5">
      <w:pPr>
        <w:tabs>
          <w:tab w:val="left" w:pos="821"/>
          <w:tab w:val="left" w:pos="1134"/>
        </w:tabs>
        <w:jc w:val="both"/>
        <w:rPr>
          <w:rFonts w:eastAsia="PMingLiU"/>
          <w:i/>
          <w:noProof/>
        </w:rPr>
      </w:pPr>
    </w:p>
    <w:p w14:paraId="50C40D46" w14:textId="77777777" w:rsidR="00910BF5" w:rsidRPr="00A27C71" w:rsidRDefault="00910BF5" w:rsidP="00910BF5">
      <w:pPr>
        <w:tabs>
          <w:tab w:val="left" w:pos="821"/>
          <w:tab w:val="left" w:pos="1134"/>
        </w:tabs>
        <w:ind w:firstLine="709"/>
        <w:jc w:val="both"/>
        <w:rPr>
          <w:rFonts w:eastAsia="PMingLiU"/>
          <w:b/>
        </w:rPr>
      </w:pPr>
      <w:r w:rsidRPr="00A27C71">
        <w:rPr>
          <w:rFonts w:eastAsia="PMingLiU"/>
          <w:bCs/>
          <w:noProof/>
        </w:rPr>
        <w:t>Участниците са длъжни да уведомят писмено възложителя в 3-дневен срок от настъпване на някое от гореизброените обстоятелства или обстоятелствата по т.</w:t>
      </w:r>
      <w:r w:rsidR="003C5DC2" w:rsidRPr="00A27C71">
        <w:rPr>
          <w:rFonts w:eastAsia="PMingLiU"/>
          <w:bCs/>
          <w:noProof/>
        </w:rPr>
        <w:t xml:space="preserve"> </w:t>
      </w:r>
      <w:r w:rsidRPr="00A27C71">
        <w:rPr>
          <w:rFonts w:eastAsia="PMingLiU"/>
          <w:bCs/>
          <w:noProof/>
        </w:rPr>
        <w:t>2 от настоящия раздел. Уведомлението се адресира и подава до възложителя, който съответно го предава на комисията, назначена за разглеждане на офертите. Когато комисията е предала на възложителя доклада от своята работа и документите към него по чл. 106, ал. 1 от ЗОП, възложителят връща на комисията доклада с указания за отразяване на новонастъпилите обстоятелства.</w:t>
      </w:r>
    </w:p>
    <w:p w14:paraId="0C3E137E" w14:textId="77777777" w:rsidR="00910BF5" w:rsidRPr="00A27C71" w:rsidRDefault="00910BF5" w:rsidP="00910BF5">
      <w:pPr>
        <w:tabs>
          <w:tab w:val="left" w:pos="0"/>
          <w:tab w:val="left" w:pos="1134"/>
        </w:tabs>
        <w:ind w:firstLine="709"/>
        <w:jc w:val="both"/>
        <w:rPr>
          <w:rFonts w:eastAsia="PMingLiU"/>
        </w:rPr>
      </w:pPr>
    </w:p>
    <w:p w14:paraId="447E932D" w14:textId="77777777" w:rsidR="00910BF5" w:rsidRPr="00A27C71" w:rsidRDefault="00910BF5" w:rsidP="00910BF5">
      <w:pPr>
        <w:tabs>
          <w:tab w:val="left" w:pos="821"/>
          <w:tab w:val="left" w:pos="1134"/>
        </w:tabs>
        <w:ind w:firstLine="709"/>
        <w:jc w:val="both"/>
        <w:rPr>
          <w:rFonts w:eastAsia="PMingLiU"/>
        </w:rPr>
      </w:pPr>
      <w:r w:rsidRPr="00A27C71">
        <w:rPr>
          <w:rFonts w:eastAsia="PMingLiU"/>
          <w:noProof/>
        </w:rPr>
        <w:t>Съобразно чл. 54, ал. 2 от ЗОП</w:t>
      </w:r>
      <w:r w:rsidR="009037B9">
        <w:rPr>
          <w:rFonts w:eastAsia="PMingLiU"/>
          <w:noProof/>
        </w:rPr>
        <w:t xml:space="preserve">, изискванията на подт. 1), 2) </w:t>
      </w:r>
      <w:r w:rsidRPr="00A27C71">
        <w:rPr>
          <w:rFonts w:eastAsia="PMingLiU"/>
          <w:noProof/>
        </w:rPr>
        <w:t xml:space="preserve">и 7) се отнасят за: </w:t>
      </w:r>
    </w:p>
    <w:p w14:paraId="46E10D59" w14:textId="77777777" w:rsidR="00910BF5" w:rsidRPr="00A27C71" w:rsidRDefault="00910BF5" w:rsidP="00910BF5">
      <w:pPr>
        <w:tabs>
          <w:tab w:val="left" w:pos="821"/>
          <w:tab w:val="left" w:pos="1134"/>
        </w:tabs>
        <w:ind w:firstLine="709"/>
        <w:jc w:val="both"/>
        <w:rPr>
          <w:rFonts w:eastAsia="PMingLiU"/>
        </w:rPr>
      </w:pPr>
      <w:r w:rsidRPr="00385746">
        <w:rPr>
          <w:rFonts w:eastAsia="PMingLiU"/>
          <w:b/>
        </w:rPr>
        <w:t>-</w:t>
      </w:r>
      <w:r w:rsidRPr="00A27C71">
        <w:rPr>
          <w:rFonts w:eastAsia="PMingLiU"/>
        </w:rPr>
        <w:t xml:space="preserve"> </w:t>
      </w:r>
      <w:r w:rsidRPr="00A27C71">
        <w:rPr>
          <w:rFonts w:eastAsia="PMingLiU"/>
          <w:noProof/>
        </w:rPr>
        <w:t>лицата, които представляват участника;</w:t>
      </w:r>
    </w:p>
    <w:p w14:paraId="42C9EDAB" w14:textId="77777777" w:rsidR="00910BF5" w:rsidRPr="00A27C71" w:rsidRDefault="00910BF5" w:rsidP="00910BF5">
      <w:pPr>
        <w:tabs>
          <w:tab w:val="left" w:pos="993"/>
          <w:tab w:val="left" w:pos="1134"/>
        </w:tabs>
        <w:ind w:firstLine="709"/>
        <w:jc w:val="both"/>
        <w:rPr>
          <w:rFonts w:eastAsia="PMingLiU"/>
          <w:noProof/>
        </w:rPr>
      </w:pPr>
      <w:r w:rsidRPr="00A27C71">
        <w:rPr>
          <w:rFonts w:eastAsia="PMingLiU"/>
          <w:b/>
          <w:noProof/>
        </w:rPr>
        <w:t xml:space="preserve">- </w:t>
      </w:r>
      <w:r w:rsidRPr="00A27C71">
        <w:rPr>
          <w:rFonts w:eastAsia="PMingLiU"/>
          <w:noProof/>
        </w:rPr>
        <w:t>членовете на управителни и надзорни органи;</w:t>
      </w:r>
    </w:p>
    <w:p w14:paraId="57AF86E5" w14:textId="77777777" w:rsidR="00910BF5" w:rsidRPr="00A27C71" w:rsidRDefault="00910BF5" w:rsidP="00910BF5">
      <w:pPr>
        <w:tabs>
          <w:tab w:val="left" w:pos="993"/>
          <w:tab w:val="left" w:pos="1134"/>
        </w:tabs>
        <w:ind w:firstLine="709"/>
        <w:jc w:val="both"/>
        <w:rPr>
          <w:rFonts w:eastAsia="PMingLiU"/>
          <w:noProof/>
        </w:rPr>
      </w:pPr>
      <w:r w:rsidRPr="00A27C71">
        <w:rPr>
          <w:rFonts w:eastAsia="PMingLiU"/>
          <w:b/>
          <w:noProof/>
        </w:rPr>
        <w:t>-</w:t>
      </w:r>
      <w:r w:rsidRPr="00A27C71">
        <w:rPr>
          <w:rFonts w:eastAsia="PMingLiU"/>
          <w:noProof/>
        </w:rPr>
        <w:t xml:space="preserve"> други лица, които имат правомощия да упражняват контрол при вземането на решения от тези органи. Това са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14:paraId="03D6EDDD" w14:textId="77777777" w:rsidR="00910BF5" w:rsidRPr="00A27C71" w:rsidRDefault="00910BF5" w:rsidP="00910BF5">
      <w:pPr>
        <w:tabs>
          <w:tab w:val="left" w:pos="993"/>
          <w:tab w:val="left" w:pos="1134"/>
        </w:tabs>
        <w:ind w:firstLine="709"/>
        <w:jc w:val="both"/>
        <w:rPr>
          <w:rFonts w:eastAsia="PMingLiU"/>
          <w:noProof/>
        </w:rPr>
      </w:pPr>
    </w:p>
    <w:p w14:paraId="676FF5A0" w14:textId="77777777" w:rsidR="00910BF5" w:rsidRPr="00A27C71" w:rsidRDefault="00910BF5" w:rsidP="00910BF5">
      <w:pPr>
        <w:tabs>
          <w:tab w:val="left" w:pos="993"/>
          <w:tab w:val="left" w:pos="1134"/>
        </w:tabs>
        <w:ind w:firstLine="709"/>
        <w:jc w:val="both"/>
        <w:rPr>
          <w:rFonts w:eastAsia="PMingLiU"/>
          <w:noProof/>
        </w:rPr>
      </w:pPr>
      <w:r w:rsidRPr="00A27C71">
        <w:rPr>
          <w:rFonts w:eastAsia="PMingLiU"/>
          <w:noProof/>
        </w:rPr>
        <w:t xml:space="preserve">Лицата, които представляват участника и членовете на управителни и надзорни органи по смисъла на чл. 54, ал. 2 от ЗОП, са: </w:t>
      </w:r>
    </w:p>
    <w:p w14:paraId="4D2ED9C2" w14:textId="77777777" w:rsidR="00910BF5" w:rsidRPr="00A27C71" w:rsidRDefault="00910BF5" w:rsidP="00910BF5">
      <w:pPr>
        <w:tabs>
          <w:tab w:val="left" w:pos="0"/>
          <w:tab w:val="left" w:pos="1134"/>
        </w:tabs>
        <w:ind w:firstLine="709"/>
        <w:jc w:val="both"/>
        <w:rPr>
          <w:rFonts w:eastAsia="PMingLiU"/>
          <w:noProof/>
        </w:rPr>
      </w:pPr>
      <w:r w:rsidRPr="00A27C71">
        <w:rPr>
          <w:rFonts w:eastAsia="PMingLiU"/>
          <w:noProof/>
        </w:rPr>
        <w:t>1. при събирателно дружество – лицата по чл. 84, ал. 1 и чл. 89, ал. 1 от Търговския закон;</w:t>
      </w:r>
    </w:p>
    <w:p w14:paraId="1964D121" w14:textId="77777777" w:rsidR="00910BF5" w:rsidRPr="00A27C71" w:rsidRDefault="00910BF5" w:rsidP="00910BF5">
      <w:pPr>
        <w:tabs>
          <w:tab w:val="left" w:pos="284"/>
          <w:tab w:val="left" w:pos="821"/>
          <w:tab w:val="left" w:pos="1134"/>
        </w:tabs>
        <w:ind w:firstLine="709"/>
        <w:jc w:val="both"/>
        <w:rPr>
          <w:rFonts w:eastAsia="PMingLiU"/>
          <w:noProof/>
        </w:rPr>
      </w:pPr>
      <w:r w:rsidRPr="00A27C71">
        <w:rPr>
          <w:rFonts w:eastAsia="PMingLiU"/>
          <w:noProof/>
        </w:rPr>
        <w:t>2. при командитно дружество – неограничено отговорните съдружници по чл. 105 от Търговския закон;</w:t>
      </w:r>
    </w:p>
    <w:p w14:paraId="4BB796CF"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14:paraId="5D216966"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4. при акционерно дружество – лицата по чл. 241, ал. 1, чл. 242, ал. 1 и чл. 244, ал. 1 от Търговския закон;</w:t>
      </w:r>
    </w:p>
    <w:p w14:paraId="65D564F7"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lastRenderedPageBreak/>
        <w:t>5. при командитно дружество с акции – лицата по чл. 256 във връзка с чл. 244, ал. 1 от Търговския закон;</w:t>
      </w:r>
    </w:p>
    <w:p w14:paraId="468F3BAF"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6. при едноличен търговец – физическото лице-търговец;</w:t>
      </w:r>
    </w:p>
    <w:p w14:paraId="7FF18E40"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70EB19BE"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8. в случаите по подт. 1 – 7 – и прокуристите, когато има такива;</w:t>
      </w:r>
    </w:p>
    <w:p w14:paraId="06478ED4"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14:paraId="023F17C9"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 xml:space="preserve">Когато изискванията по подт. 1), 2)  и 7) относно личното състояние на участниците в процедурата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подт. 1), 2) и 7) се попълва в отделен ЕЕДОП за всяко лице или за някои от лицата. </w:t>
      </w:r>
    </w:p>
    <w:p w14:paraId="49803969" w14:textId="77777777" w:rsidR="00910BF5" w:rsidRPr="00A27C71" w:rsidRDefault="00910BF5" w:rsidP="00910BF5">
      <w:pPr>
        <w:tabs>
          <w:tab w:val="left" w:pos="993"/>
          <w:tab w:val="left" w:pos="1134"/>
        </w:tabs>
        <w:ind w:firstLine="709"/>
        <w:jc w:val="both"/>
        <w:rPr>
          <w:rFonts w:eastAsia="PMingLiU"/>
          <w:noProof/>
          <w:color w:val="FF0000"/>
        </w:rPr>
      </w:pPr>
    </w:p>
    <w:p w14:paraId="57273E3F" w14:textId="77777777" w:rsidR="00910BF5" w:rsidRPr="00A27C71" w:rsidRDefault="00910BF5" w:rsidP="00910BF5">
      <w:pPr>
        <w:keepNext/>
        <w:tabs>
          <w:tab w:val="left" w:pos="1134"/>
        </w:tabs>
        <w:ind w:firstLine="709"/>
        <w:jc w:val="both"/>
        <w:rPr>
          <w:rFonts w:eastAsia="PMingLiU"/>
          <w:b/>
          <w:i/>
        </w:rPr>
      </w:pPr>
      <w:r w:rsidRPr="00A27C71">
        <w:rPr>
          <w:rFonts w:eastAsia="PMingLiU"/>
          <w:b/>
          <w:i/>
        </w:rPr>
        <w:t>За липсата на основанията за отстраняване, участникът декларира информация, попълвайки Част III: Основания за изключване, букви „А“, „Б“ и „В“ от електронния Единен европейски документ за обществени поръчки (ЕЕДОП).</w:t>
      </w:r>
    </w:p>
    <w:p w14:paraId="178BE436" w14:textId="77777777" w:rsidR="00910BF5" w:rsidRPr="00A27C71" w:rsidRDefault="00910BF5" w:rsidP="00910BF5">
      <w:pPr>
        <w:tabs>
          <w:tab w:val="left" w:pos="1134"/>
        </w:tabs>
        <w:ind w:firstLine="709"/>
        <w:jc w:val="both"/>
        <w:rPr>
          <w:rFonts w:eastAsia="PMingLiU"/>
          <w:b/>
          <w:i/>
        </w:rPr>
      </w:pPr>
      <w:r w:rsidRPr="00A27C71">
        <w:rPr>
          <w:rFonts w:eastAsia="PMingLiU"/>
          <w:b/>
          <w:i/>
        </w:rPr>
        <w:t>За доказване на посочените изисквания  н</w:t>
      </w:r>
      <w:r w:rsidRPr="00A27C71">
        <w:rPr>
          <w:rFonts w:eastAsia="PMingLiU"/>
          <w:b/>
          <w:i/>
          <w:noProof/>
        </w:rPr>
        <w:t xml:space="preserve">а </w:t>
      </w:r>
      <w:r w:rsidRPr="00A27C71">
        <w:rPr>
          <w:rFonts w:eastAsia="PMingLiU"/>
          <w:b/>
          <w:i/>
          <w:noProof/>
          <w:u w:val="single"/>
        </w:rPr>
        <w:t xml:space="preserve">етап сключване на договор, </w:t>
      </w:r>
      <w:r w:rsidRPr="00A27C71">
        <w:rPr>
          <w:rFonts w:eastAsia="PMingLiU"/>
          <w:b/>
          <w:bCs/>
          <w:i/>
          <w:iCs/>
          <w:u w:val="single"/>
        </w:rPr>
        <w:t>участникът, избран за изпълнител следва да представи</w:t>
      </w:r>
      <w:r w:rsidRPr="00A27C71">
        <w:rPr>
          <w:rFonts w:eastAsia="PMingLiU"/>
          <w:b/>
          <w:i/>
        </w:rPr>
        <w:t xml:space="preserve"> в оригинал актуални документи, удостоверяващи липсата на основанията за отстраняване от процедурата. Документите се представят и за подизпълнителите и третите лица, ако има такива. Тези документи са:</w:t>
      </w:r>
    </w:p>
    <w:p w14:paraId="6CBE9F9D" w14:textId="77777777" w:rsidR="00910BF5" w:rsidRPr="00321E7B" w:rsidRDefault="00910BF5" w:rsidP="00A41D68">
      <w:pPr>
        <w:numPr>
          <w:ilvl w:val="0"/>
          <w:numId w:val="4"/>
        </w:numPr>
        <w:tabs>
          <w:tab w:val="left" w:pos="284"/>
          <w:tab w:val="left" w:pos="993"/>
        </w:tabs>
        <w:ind w:left="0" w:firstLine="709"/>
        <w:jc w:val="both"/>
        <w:rPr>
          <w:rFonts w:eastAsia="PMingLiU"/>
          <w:b/>
          <w:i/>
        </w:rPr>
      </w:pPr>
      <w:r w:rsidRPr="00321E7B">
        <w:rPr>
          <w:rFonts w:eastAsia="PMingLiU"/>
          <w:b/>
          <w:i/>
        </w:rPr>
        <w:t>Свидетелство за съдимост, за обстоятелствата по чл. 54, ал. 1, т. 1 от ЗОП;</w:t>
      </w:r>
    </w:p>
    <w:p w14:paraId="67FE4C7C" w14:textId="77777777" w:rsidR="00910BF5" w:rsidRPr="00321E7B" w:rsidRDefault="00910BF5" w:rsidP="00A41D68">
      <w:pPr>
        <w:numPr>
          <w:ilvl w:val="0"/>
          <w:numId w:val="4"/>
        </w:numPr>
        <w:tabs>
          <w:tab w:val="left" w:pos="284"/>
          <w:tab w:val="left" w:pos="993"/>
        </w:tabs>
        <w:ind w:left="0" w:firstLine="709"/>
        <w:jc w:val="both"/>
        <w:rPr>
          <w:rFonts w:eastAsia="PMingLiU"/>
          <w:b/>
          <w:i/>
        </w:rPr>
      </w:pPr>
      <w:r w:rsidRPr="00321E7B">
        <w:rPr>
          <w:rFonts w:eastAsia="PMingLiU"/>
          <w:b/>
          <w:i/>
        </w:rPr>
        <w:t>Удостоверение от органите по приходите и удостоверение от общината по седалището на възложителя и на участника, избран за изпълнител за обстоятелството по чл. 54, ал. 1, т. 3 от ЗОП;</w:t>
      </w:r>
    </w:p>
    <w:p w14:paraId="21C91408" w14:textId="77777777" w:rsidR="00910BF5" w:rsidRPr="00A27C71" w:rsidRDefault="00910BF5" w:rsidP="00A41D68">
      <w:pPr>
        <w:numPr>
          <w:ilvl w:val="0"/>
          <w:numId w:val="4"/>
        </w:numPr>
        <w:tabs>
          <w:tab w:val="left" w:pos="284"/>
          <w:tab w:val="left" w:pos="993"/>
        </w:tabs>
        <w:ind w:left="0" w:firstLine="709"/>
        <w:jc w:val="both"/>
        <w:rPr>
          <w:rFonts w:eastAsia="PMingLiU"/>
          <w:b/>
          <w:i/>
        </w:rPr>
      </w:pPr>
      <w:r w:rsidRPr="00A27C71">
        <w:rPr>
          <w:rFonts w:eastAsia="PMingLiU"/>
          <w:b/>
          <w:i/>
        </w:rPr>
        <w:t>Удостоверение от органите на Изпълнителна агенция „Главна инспекция по труда“ за обстоятелството по чл. 54, ал. 1, т. 6 от ЗОП;</w:t>
      </w:r>
    </w:p>
    <w:p w14:paraId="3A12285C" w14:textId="77777777" w:rsidR="00910BF5" w:rsidRPr="00A27C71" w:rsidRDefault="00910BF5" w:rsidP="00A41D68">
      <w:pPr>
        <w:numPr>
          <w:ilvl w:val="0"/>
          <w:numId w:val="4"/>
        </w:numPr>
        <w:tabs>
          <w:tab w:val="left" w:pos="284"/>
          <w:tab w:val="left" w:pos="993"/>
        </w:tabs>
        <w:ind w:left="0" w:firstLine="709"/>
        <w:jc w:val="both"/>
        <w:rPr>
          <w:rFonts w:eastAsia="PMingLiU"/>
          <w:b/>
          <w:i/>
        </w:rPr>
      </w:pPr>
      <w:r w:rsidRPr="00A27C71">
        <w:rPr>
          <w:rFonts w:eastAsia="PMingLiU"/>
          <w:b/>
          <w:i/>
        </w:rPr>
        <w:t>Декларации по Образец № 6 и 7 от настоящата документация за доказване липсата на съответните основания за отстраняване, съгласно т.</w:t>
      </w:r>
      <w:r w:rsidR="00A86DCF">
        <w:rPr>
          <w:rFonts w:eastAsia="PMingLiU"/>
          <w:b/>
          <w:i/>
        </w:rPr>
        <w:t xml:space="preserve"> </w:t>
      </w:r>
      <w:r w:rsidRPr="00A27C71">
        <w:rPr>
          <w:rFonts w:eastAsia="PMingLiU"/>
          <w:b/>
          <w:i/>
        </w:rPr>
        <w:t xml:space="preserve">2.2. от настоящия раздел. </w:t>
      </w:r>
    </w:p>
    <w:p w14:paraId="65A326C3" w14:textId="77777777" w:rsidR="00910BF5" w:rsidRPr="00A27C71" w:rsidRDefault="00910BF5" w:rsidP="00A41D68">
      <w:pPr>
        <w:pStyle w:val="ListParagraph"/>
        <w:numPr>
          <w:ilvl w:val="0"/>
          <w:numId w:val="4"/>
        </w:numPr>
        <w:tabs>
          <w:tab w:val="left" w:pos="1134"/>
        </w:tabs>
        <w:ind w:left="0" w:firstLine="709"/>
        <w:contextualSpacing w:val="0"/>
        <w:jc w:val="both"/>
        <w:rPr>
          <w:rFonts w:eastAsia="PMingLiU"/>
          <w:b/>
          <w:i/>
        </w:rPr>
      </w:pPr>
      <w:r w:rsidRPr="00A27C71">
        <w:rPr>
          <w:b/>
          <w:i/>
        </w:rPr>
        <w:t>Декларация по Образец № 5 от настоящата документация, във връзка с ангажимента на възложителя по чл. 4, т. 23 от Закона за мерките срещу изпирането на пари, за идентифициране на действителните собственици на юридически лица или други правни образувания</w:t>
      </w:r>
    </w:p>
    <w:p w14:paraId="3F1302C6" w14:textId="77777777" w:rsidR="00910BF5" w:rsidRPr="00A27C71" w:rsidRDefault="00910BF5" w:rsidP="00910BF5">
      <w:pPr>
        <w:pStyle w:val="ListParagraph"/>
        <w:tabs>
          <w:tab w:val="left" w:pos="1134"/>
        </w:tabs>
        <w:ind w:left="709"/>
        <w:jc w:val="both"/>
        <w:rPr>
          <w:b/>
          <w:i/>
        </w:rPr>
      </w:pPr>
    </w:p>
    <w:p w14:paraId="575E2A0A" w14:textId="77777777" w:rsidR="00910BF5" w:rsidRPr="00A27C71" w:rsidRDefault="00910BF5" w:rsidP="00910BF5">
      <w:pPr>
        <w:tabs>
          <w:tab w:val="left" w:pos="142"/>
        </w:tabs>
        <w:ind w:right="79" w:firstLine="709"/>
        <w:jc w:val="both"/>
        <w:rPr>
          <w:i/>
        </w:rPr>
      </w:pPr>
      <w:r w:rsidRPr="00A27C71">
        <w:rPr>
          <w:i/>
          <w:u w:val="single"/>
        </w:rPr>
        <w:t>Забележка:</w:t>
      </w:r>
      <w:r w:rsidRPr="00A27C71">
        <w:rPr>
          <w:i/>
        </w:rPr>
        <w:t xml:space="preserve"> Относно представянето на гореизброените документи за доказване липсата на основания за отстраняване в случаи, когато участникът, избран за изпълнител, е чуждестранно лице, се прилагат разпоредбите на чл. 58, ал. 3, 4, и 5 от ЗОП.</w:t>
      </w:r>
    </w:p>
    <w:p w14:paraId="527F9FBE" w14:textId="77777777" w:rsidR="00910BF5" w:rsidRPr="00A27C71" w:rsidRDefault="00910BF5" w:rsidP="00910BF5">
      <w:pPr>
        <w:tabs>
          <w:tab w:val="left" w:pos="1134"/>
        </w:tabs>
        <w:ind w:firstLine="709"/>
        <w:jc w:val="both"/>
        <w:rPr>
          <w:rFonts w:eastAsia="PMingLiU"/>
          <w:b/>
          <w:bCs/>
          <w:i/>
          <w:iCs/>
          <w:u w:val="single"/>
        </w:rPr>
      </w:pPr>
    </w:p>
    <w:p w14:paraId="05201B43" w14:textId="77777777" w:rsidR="00910BF5" w:rsidRPr="00A27C71" w:rsidRDefault="00910BF5" w:rsidP="00910BF5">
      <w:pPr>
        <w:ind w:firstLine="709"/>
        <w:jc w:val="both"/>
      </w:pPr>
      <w:r w:rsidRPr="00A27C71">
        <w:t>Възложителят няма право да изисква документи, които:</w:t>
      </w:r>
    </w:p>
    <w:p w14:paraId="3BC287A5" w14:textId="77777777" w:rsidR="00910BF5" w:rsidRPr="00A27C71" w:rsidRDefault="00910BF5" w:rsidP="00910BF5">
      <w:pPr>
        <w:ind w:firstLine="709"/>
        <w:jc w:val="both"/>
      </w:pPr>
      <w:r w:rsidRPr="00A27C71">
        <w:t>1. вече са му били предоставени или са му служебно известни, или</w:t>
      </w:r>
    </w:p>
    <w:p w14:paraId="30DAA886" w14:textId="77777777" w:rsidR="00910BF5" w:rsidRPr="00A27C71" w:rsidRDefault="00910BF5" w:rsidP="00910BF5">
      <w:pPr>
        <w:ind w:firstLine="709"/>
        <w:jc w:val="both"/>
      </w:pPr>
      <w:r w:rsidRPr="00A27C71">
        <w:t>2. могат да бъдат осигурени чрез пряк и безплатен достъп до националните бази данни на държавите членки.</w:t>
      </w:r>
    </w:p>
    <w:p w14:paraId="4F7FDF84" w14:textId="77777777" w:rsidR="00910BF5" w:rsidRPr="00A27C71" w:rsidRDefault="00910BF5" w:rsidP="00910BF5">
      <w:pPr>
        <w:tabs>
          <w:tab w:val="left" w:pos="1134"/>
        </w:tabs>
        <w:ind w:firstLine="709"/>
        <w:jc w:val="both"/>
        <w:rPr>
          <w:rFonts w:eastAsia="PMingLiU"/>
          <w:b/>
          <w:bCs/>
          <w:i/>
          <w:iCs/>
          <w:u w:val="single"/>
        </w:rPr>
      </w:pPr>
    </w:p>
    <w:p w14:paraId="77AEA5B0" w14:textId="77777777" w:rsidR="00910BF5" w:rsidRPr="00A27C71" w:rsidRDefault="00910BF5" w:rsidP="00910BF5">
      <w:pPr>
        <w:tabs>
          <w:tab w:val="left" w:pos="0"/>
          <w:tab w:val="left" w:pos="1134"/>
        </w:tabs>
        <w:ind w:firstLine="709"/>
        <w:jc w:val="both"/>
        <w:rPr>
          <w:rFonts w:eastAsia="PMingLiU"/>
          <w:noProof/>
        </w:rPr>
      </w:pPr>
      <w:r w:rsidRPr="00A27C71">
        <w:rPr>
          <w:rFonts w:eastAsia="PMingLiU"/>
          <w:b/>
          <w:noProof/>
        </w:rPr>
        <w:lastRenderedPageBreak/>
        <w:t>Възложителят отстранява от процедурата</w:t>
      </w:r>
      <w:r w:rsidRPr="00A27C71">
        <w:rPr>
          <w:rFonts w:eastAsia="PMingLiU"/>
          <w:noProof/>
        </w:rPr>
        <w:t xml:space="preserve"> участник, за когото е налице някое от обстоятелствата по подт. 1) до 7), възникнали както преди, така и  по време на процедурата. </w:t>
      </w:r>
    </w:p>
    <w:p w14:paraId="02174FDF" w14:textId="77777777" w:rsidR="00910BF5" w:rsidRPr="00A27C71" w:rsidRDefault="00910BF5" w:rsidP="00910BF5">
      <w:pPr>
        <w:tabs>
          <w:tab w:val="left" w:pos="0"/>
          <w:tab w:val="left" w:pos="1134"/>
        </w:tabs>
        <w:ind w:firstLine="709"/>
        <w:jc w:val="both"/>
        <w:rPr>
          <w:rFonts w:eastAsia="PMingLiU"/>
          <w:noProof/>
        </w:rPr>
      </w:pPr>
    </w:p>
    <w:p w14:paraId="535FC619" w14:textId="77777777" w:rsidR="00910BF5" w:rsidRPr="00A27C71" w:rsidRDefault="00910BF5" w:rsidP="00910BF5">
      <w:pPr>
        <w:tabs>
          <w:tab w:val="left" w:pos="821"/>
          <w:tab w:val="left" w:pos="1134"/>
        </w:tabs>
        <w:ind w:firstLine="709"/>
        <w:jc w:val="both"/>
        <w:rPr>
          <w:rFonts w:eastAsia="PMingLiU"/>
        </w:rPr>
      </w:pPr>
      <w:r w:rsidRPr="00A27C71">
        <w:rPr>
          <w:rFonts w:eastAsia="PMingLiU"/>
          <w:noProof/>
        </w:rPr>
        <w:t>Основанията за отстраняване на участник по подт. 1) до 7), от т. 2.1 „Основания за отстраняване“ от настоящата глава се прилагат и когато участникът в процедурата е обединение от физически и/или юридически лица и за член на обединението е налице някое от основанията за отстраняване.</w:t>
      </w:r>
    </w:p>
    <w:p w14:paraId="1C3F8DBF" w14:textId="77777777" w:rsidR="00910BF5" w:rsidRPr="00A27C71" w:rsidRDefault="00910BF5" w:rsidP="00910BF5">
      <w:pPr>
        <w:tabs>
          <w:tab w:val="left" w:pos="662"/>
        </w:tabs>
        <w:ind w:firstLine="709"/>
        <w:jc w:val="both"/>
        <w:rPr>
          <w:rFonts w:eastAsia="PMingLiU"/>
          <w:noProof/>
        </w:rPr>
      </w:pPr>
      <w:r w:rsidRPr="00A27C71">
        <w:rPr>
          <w:rFonts w:eastAsia="PMingLiU"/>
          <w:noProof/>
        </w:rPr>
        <w:t>Основанията за отстраняване на участника по подт. 1). до 7) от т. 2.1. на настоящата глава се прилагат до изтичане на следните срокове:</w:t>
      </w:r>
    </w:p>
    <w:p w14:paraId="4D2D88A4" w14:textId="77777777" w:rsidR="00910BF5" w:rsidRPr="00A27C71" w:rsidRDefault="00910BF5" w:rsidP="00910BF5">
      <w:pPr>
        <w:tabs>
          <w:tab w:val="left" w:pos="662"/>
        </w:tabs>
        <w:ind w:firstLine="709"/>
        <w:jc w:val="both"/>
        <w:rPr>
          <w:rFonts w:eastAsia="PMingLiU"/>
        </w:rPr>
      </w:pPr>
      <w:r w:rsidRPr="00A27C71">
        <w:rPr>
          <w:rFonts w:eastAsia="PMingLiU"/>
          <w:noProof/>
        </w:rPr>
        <w:t>- пет години от влизането в сила на присъдата - по отношение на обстоятелства по подт. 1) и 2), освен ако в присъдата е посочен друг срок;</w:t>
      </w:r>
    </w:p>
    <w:p w14:paraId="66DFD484" w14:textId="77777777" w:rsidR="00910BF5" w:rsidRPr="00A27C71" w:rsidRDefault="00910BF5" w:rsidP="00910BF5">
      <w:pPr>
        <w:tabs>
          <w:tab w:val="left" w:pos="662"/>
        </w:tabs>
        <w:ind w:firstLine="709"/>
        <w:jc w:val="both"/>
        <w:rPr>
          <w:rFonts w:eastAsia="PMingLiU"/>
          <w:noProof/>
        </w:rPr>
      </w:pPr>
      <w:r w:rsidRPr="00A27C71">
        <w:rPr>
          <w:rFonts w:eastAsia="PMingLiU"/>
          <w:noProof/>
        </w:rPr>
        <w:t>- три години от датата на настъпване на обстоятелствата по подт. 5). буква "а", освен ако в акта, с който е установено обстоятелството, е посочен друг срок;</w:t>
      </w:r>
    </w:p>
    <w:p w14:paraId="33E8BD19" w14:textId="77777777" w:rsidR="00910BF5" w:rsidRPr="00A27C71" w:rsidRDefault="00910BF5" w:rsidP="00910BF5">
      <w:pPr>
        <w:tabs>
          <w:tab w:val="left" w:pos="662"/>
        </w:tabs>
        <w:ind w:firstLine="709"/>
        <w:jc w:val="both"/>
        <w:rPr>
          <w:rFonts w:eastAsia="PMingLiU"/>
          <w:noProof/>
        </w:rPr>
      </w:pPr>
    </w:p>
    <w:p w14:paraId="02AB2634" w14:textId="77777777" w:rsidR="00910BF5" w:rsidRPr="00A27C71" w:rsidRDefault="00910BF5" w:rsidP="00910BF5">
      <w:pPr>
        <w:tabs>
          <w:tab w:val="left" w:pos="284"/>
          <w:tab w:val="left" w:pos="426"/>
        </w:tabs>
        <w:ind w:firstLine="709"/>
        <w:jc w:val="both"/>
        <w:rPr>
          <w:rFonts w:eastAsia="PMingLiU"/>
        </w:rPr>
      </w:pPr>
      <w:r w:rsidRPr="00A27C71">
        <w:rPr>
          <w:rFonts w:eastAsia="PMingLiU"/>
          <w:noProof/>
        </w:rPr>
        <w:t xml:space="preserve">Участник, за когото е налице някое от изброените в подт. 1) до 7) основания за отстраняване съгласно </w:t>
      </w:r>
      <w:r w:rsidRPr="00A27C71">
        <w:rPr>
          <w:rFonts w:eastAsia="PMingLiU"/>
        </w:rPr>
        <w:t>чл. 54, ал. 1 от ЗОП,</w:t>
      </w:r>
      <w:r w:rsidRPr="00A27C71">
        <w:rPr>
          <w:rFonts w:eastAsia="PMingLiU"/>
          <w:noProof/>
        </w:rPr>
        <w:t xml:space="preserve"> има право да представи доказателства, че е предприел мерките </w:t>
      </w:r>
      <w:r w:rsidRPr="00A27C71">
        <w:rPr>
          <w:rFonts w:eastAsia="PMingLiU"/>
        </w:rPr>
        <w:t>по чл. 56, ал. 1 от ЗОП</w:t>
      </w:r>
      <w:r w:rsidRPr="00A27C71">
        <w:rPr>
          <w:rFonts w:eastAsia="PMingLiU"/>
          <w:noProof/>
        </w:rPr>
        <w:t>, които гарантират неговата надеждност, въпреки наличието на съответното основание за отстраняване. За тази цел участникът може да докаже, че:</w:t>
      </w:r>
      <w:r w:rsidRPr="00A27C71">
        <w:rPr>
          <w:rFonts w:eastAsia="PMingLiU"/>
          <w:color w:val="1F4E79"/>
        </w:rPr>
        <w:t xml:space="preserve"> </w:t>
      </w:r>
    </w:p>
    <w:p w14:paraId="7AE53C41" w14:textId="77777777" w:rsidR="00910BF5" w:rsidRPr="00A27C71" w:rsidRDefault="009037B9" w:rsidP="00910BF5">
      <w:pPr>
        <w:tabs>
          <w:tab w:val="left" w:pos="662"/>
        </w:tabs>
        <w:ind w:firstLine="709"/>
        <w:jc w:val="both"/>
        <w:rPr>
          <w:rFonts w:eastAsia="PMingLiU"/>
          <w:noProof/>
        </w:rPr>
      </w:pPr>
      <w:r>
        <w:rPr>
          <w:rFonts w:eastAsia="PMingLiU"/>
          <w:noProof/>
        </w:rPr>
        <w:t xml:space="preserve">- </w:t>
      </w:r>
      <w:r w:rsidR="00910BF5" w:rsidRPr="00A27C71">
        <w:rPr>
          <w:rFonts w:eastAsia="PMingLiU"/>
          <w:noProof/>
        </w:rPr>
        <w:t>е погасил задълженията си по т. 2.1.1., подт. 3), включително начислените лихви и/или глоби или че те са разсрочени, отсрочени или обезпечени;</w:t>
      </w:r>
    </w:p>
    <w:p w14:paraId="47457FA1" w14:textId="77777777" w:rsidR="00910BF5" w:rsidRPr="00A27C71" w:rsidRDefault="00910BF5" w:rsidP="00910BF5">
      <w:pPr>
        <w:tabs>
          <w:tab w:val="left" w:pos="662"/>
        </w:tabs>
        <w:ind w:firstLine="709"/>
        <w:jc w:val="both"/>
        <w:rPr>
          <w:rFonts w:eastAsia="PMingLiU"/>
          <w:noProof/>
        </w:rPr>
      </w:pPr>
      <w:r w:rsidRPr="00A27C71">
        <w:rPr>
          <w:rFonts w:eastAsia="PMingLiU"/>
          <w:noProof/>
        </w:rPr>
        <w:t>-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503E1130" w14:textId="77777777" w:rsidR="00910BF5" w:rsidRPr="00A27C71" w:rsidRDefault="00910BF5" w:rsidP="00910BF5">
      <w:pPr>
        <w:tabs>
          <w:tab w:val="left" w:pos="662"/>
        </w:tabs>
        <w:ind w:firstLine="709"/>
        <w:jc w:val="both"/>
        <w:rPr>
          <w:rFonts w:eastAsia="PMingLiU"/>
          <w:noProof/>
        </w:rPr>
      </w:pPr>
      <w:r w:rsidRPr="00A27C71">
        <w:rPr>
          <w:rFonts w:eastAsia="PMingLiU"/>
          <w:noProof/>
        </w:rPr>
        <w:t>-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78264623" w14:textId="77777777" w:rsidR="00910BF5" w:rsidRPr="00A27C71" w:rsidRDefault="00910BF5" w:rsidP="00910BF5">
      <w:pPr>
        <w:tabs>
          <w:tab w:val="left" w:pos="662"/>
        </w:tabs>
        <w:ind w:firstLine="709"/>
        <w:jc w:val="both"/>
        <w:rPr>
          <w:rFonts w:eastAsia="PMingLiU"/>
          <w:noProof/>
        </w:rPr>
      </w:pPr>
      <w:r w:rsidRPr="00A27C71">
        <w:rPr>
          <w:rFonts w:eastAsia="PMingLiU"/>
          <w:noProof/>
        </w:rPr>
        <w:t xml:space="preserve">- </w:t>
      </w:r>
      <w:r w:rsidRPr="00A27C71">
        <w:rPr>
          <w:shd w:val="clear" w:color="auto" w:fill="FFFFFF"/>
        </w:rPr>
        <w:t>е платил изцяло дължимото вземане по чл. 128, чл. 228, ал. 3 или чл. 245 от Кодекса на труда.</w:t>
      </w:r>
    </w:p>
    <w:p w14:paraId="6F5D9589" w14:textId="77777777" w:rsidR="00910BF5" w:rsidRPr="00A27C71" w:rsidRDefault="00910BF5" w:rsidP="00910BF5">
      <w:pPr>
        <w:tabs>
          <w:tab w:val="left" w:pos="662"/>
        </w:tabs>
        <w:ind w:firstLine="709"/>
        <w:jc w:val="both"/>
        <w:rPr>
          <w:rFonts w:eastAsia="PMingLiU"/>
          <w:noProof/>
        </w:rPr>
      </w:pPr>
      <w:r w:rsidRPr="00A27C71">
        <w:rPr>
          <w:rFonts w:eastAsia="PMingLiU"/>
          <w:noProof/>
        </w:rPr>
        <w:t>Предприетите мерки се описват подробно в ЕЕДОП, а доказателствата за тях се представят в офертата.</w:t>
      </w:r>
    </w:p>
    <w:p w14:paraId="743EAD77" w14:textId="77777777" w:rsidR="00910BF5" w:rsidRPr="00A27C71" w:rsidRDefault="00910BF5" w:rsidP="00910BF5">
      <w:pPr>
        <w:tabs>
          <w:tab w:val="left" w:pos="426"/>
          <w:tab w:val="left" w:pos="851"/>
        </w:tabs>
        <w:ind w:firstLine="709"/>
        <w:jc w:val="both"/>
        <w:rPr>
          <w:rFonts w:eastAsia="PMingLiU"/>
          <w:b/>
        </w:rPr>
      </w:pPr>
      <w:r w:rsidRPr="00A27C71">
        <w:rPr>
          <w:rFonts w:eastAsia="PMingLiU"/>
          <w:noProof/>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2391A272" w14:textId="77777777" w:rsidR="00910BF5" w:rsidRPr="00A27C71" w:rsidRDefault="00910BF5" w:rsidP="00910BF5">
      <w:pPr>
        <w:tabs>
          <w:tab w:val="left" w:pos="426"/>
          <w:tab w:val="left" w:pos="851"/>
        </w:tabs>
        <w:ind w:firstLine="709"/>
        <w:jc w:val="both"/>
        <w:rPr>
          <w:rFonts w:eastAsia="PMingLiU"/>
          <w:noProof/>
        </w:rPr>
      </w:pPr>
      <w:r w:rsidRPr="00A27C71">
        <w:rPr>
          <w:rFonts w:eastAsia="PMingLiU"/>
          <w:noProof/>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възможност за представяне доказателства за предприети мерки за надеждност за времето, определено с присъдата или акта.</w:t>
      </w:r>
    </w:p>
    <w:p w14:paraId="2511BEC4" w14:textId="77777777" w:rsidR="00910BF5" w:rsidRPr="00A27C71" w:rsidRDefault="00910BF5" w:rsidP="00910BF5">
      <w:pPr>
        <w:tabs>
          <w:tab w:val="left" w:pos="993"/>
        </w:tabs>
        <w:ind w:firstLine="709"/>
        <w:jc w:val="both"/>
        <w:rPr>
          <w:rFonts w:eastAsia="PMingLiU"/>
          <w:noProof/>
        </w:rPr>
      </w:pPr>
    </w:p>
    <w:p w14:paraId="34D02664" w14:textId="0B603264" w:rsidR="00910BF5" w:rsidRPr="00A27C71" w:rsidRDefault="00910BF5" w:rsidP="00910BF5">
      <w:pPr>
        <w:tabs>
          <w:tab w:val="left" w:pos="993"/>
        </w:tabs>
        <w:ind w:firstLine="709"/>
        <w:jc w:val="both"/>
        <w:rPr>
          <w:rFonts w:eastAsia="PMingLiU"/>
          <w:b/>
          <w:noProof/>
        </w:rPr>
      </w:pPr>
      <w:r w:rsidRPr="00A27C71">
        <w:rPr>
          <w:rFonts w:eastAsia="PMingLiU"/>
          <w:b/>
          <w:noProof/>
        </w:rPr>
        <w:t xml:space="preserve">2.2. Други специфични национални основания за </w:t>
      </w:r>
      <w:r w:rsidR="00D264AD" w:rsidRPr="00A27C71">
        <w:rPr>
          <w:rFonts w:eastAsia="PMingLiU"/>
          <w:b/>
          <w:noProof/>
        </w:rPr>
        <w:t>изключване</w:t>
      </w:r>
    </w:p>
    <w:p w14:paraId="305DA538" w14:textId="77777777" w:rsidR="00910BF5" w:rsidRPr="00A27C71" w:rsidRDefault="00910BF5" w:rsidP="00910BF5">
      <w:pPr>
        <w:keepNext/>
        <w:ind w:firstLine="709"/>
        <w:jc w:val="both"/>
        <w:rPr>
          <w:rFonts w:eastAsia="PMingLiU"/>
          <w:b/>
          <w:noProof/>
        </w:rPr>
      </w:pPr>
      <w:r w:rsidRPr="00A27C71">
        <w:rPr>
          <w:rFonts w:eastAsia="PMingLiU"/>
          <w:b/>
          <w:i/>
          <w:noProof/>
        </w:rPr>
        <w:t xml:space="preserve">На етап подаване на оферти, </w:t>
      </w:r>
      <w:r w:rsidRPr="00A27C71">
        <w:rPr>
          <w:rFonts w:eastAsia="PMingLiU"/>
          <w:b/>
          <w:i/>
          <w:noProof/>
          <w:u w:val="single"/>
        </w:rPr>
        <w:t xml:space="preserve">участниците декларират липсата на </w:t>
      </w:r>
      <w:r w:rsidRPr="00A27C71">
        <w:rPr>
          <w:rFonts w:eastAsia="PMingLiU"/>
          <w:b/>
          <w:i/>
          <w:u w:val="single"/>
        </w:rPr>
        <w:t xml:space="preserve">изброените в т. 2.2. специфични национални основания за </w:t>
      </w:r>
      <w:r w:rsidR="00D264AD" w:rsidRPr="00A27C71">
        <w:rPr>
          <w:rFonts w:eastAsia="PMingLiU"/>
          <w:b/>
          <w:i/>
          <w:u w:val="single"/>
        </w:rPr>
        <w:t>изключване</w:t>
      </w:r>
      <w:r w:rsidRPr="00A27C71">
        <w:rPr>
          <w:rFonts w:eastAsia="PMingLiU"/>
          <w:b/>
          <w:i/>
        </w:rPr>
        <w:t>, съгласно актуалната към момента на обявяване на поръчката информация в системата e-</w:t>
      </w:r>
      <w:proofErr w:type="spellStart"/>
      <w:r w:rsidRPr="00A27C71">
        <w:rPr>
          <w:rFonts w:eastAsia="PMingLiU"/>
          <w:b/>
          <w:i/>
        </w:rPr>
        <w:t>certis</w:t>
      </w:r>
      <w:proofErr w:type="spellEnd"/>
      <w:r w:rsidRPr="00A27C71">
        <w:rPr>
          <w:rFonts w:eastAsia="PMingLiU"/>
          <w:b/>
          <w:i/>
        </w:rPr>
        <w:t xml:space="preserve">, </w:t>
      </w:r>
      <w:r w:rsidRPr="00A27C71">
        <w:rPr>
          <w:rFonts w:eastAsia="PMingLiU"/>
          <w:b/>
          <w:i/>
          <w:u w:val="single"/>
        </w:rPr>
        <w:t>в  Част III: Основания за изключване, буква Г от ЕЕДОП:</w:t>
      </w:r>
      <w:r w:rsidRPr="00A27C71">
        <w:rPr>
          <w:rFonts w:eastAsia="PMingLiU"/>
          <w:b/>
          <w:i/>
        </w:rPr>
        <w:t xml:space="preserve"> </w:t>
      </w:r>
    </w:p>
    <w:p w14:paraId="1398157C" w14:textId="77777777" w:rsidR="00910BF5" w:rsidRPr="00A27C71" w:rsidRDefault="00910BF5" w:rsidP="00910BF5">
      <w:pPr>
        <w:tabs>
          <w:tab w:val="left" w:pos="993"/>
        </w:tabs>
        <w:ind w:firstLine="709"/>
        <w:jc w:val="both"/>
        <w:rPr>
          <w:rFonts w:eastAsia="PMingLiU"/>
          <w:b/>
          <w:noProof/>
        </w:rPr>
      </w:pPr>
    </w:p>
    <w:p w14:paraId="4C7CFC1B" w14:textId="6D3310FE" w:rsidR="00910BF5" w:rsidRPr="00A27C71" w:rsidRDefault="00910BF5" w:rsidP="00910BF5">
      <w:pPr>
        <w:tabs>
          <w:tab w:val="left" w:pos="993"/>
        </w:tabs>
        <w:ind w:firstLine="709"/>
        <w:jc w:val="both"/>
        <w:rPr>
          <w:rFonts w:eastAsia="PMingLiU"/>
          <w:b/>
          <w:noProof/>
        </w:rPr>
      </w:pPr>
      <w:r w:rsidRPr="00A27C71">
        <w:rPr>
          <w:rFonts w:eastAsia="PMingLiU"/>
          <w:b/>
          <w:noProof/>
        </w:rPr>
        <w:t>2.2.1. Нарушениe по чл. 13, ал. 1 от Закона за трудовата миграция и трудовата мобилност (Закон за обществените поръчки, ДВ. бр. 30 от 3 април 2018, Чл. 54, ал. 1, т. 6)</w:t>
      </w:r>
    </w:p>
    <w:p w14:paraId="71E06B47" w14:textId="77777777" w:rsidR="00910BF5" w:rsidRPr="00A27C71" w:rsidRDefault="00910BF5" w:rsidP="00910BF5">
      <w:pPr>
        <w:tabs>
          <w:tab w:val="left" w:pos="993"/>
        </w:tabs>
        <w:ind w:firstLine="709"/>
        <w:jc w:val="both"/>
        <w:rPr>
          <w:rFonts w:eastAsia="PMingLiU"/>
          <w:noProof/>
        </w:rPr>
      </w:pPr>
      <w:r w:rsidRPr="00A27C71">
        <w:rPr>
          <w:rFonts w:eastAsia="PMingLiU"/>
          <w:noProof/>
        </w:rPr>
        <w:t xml:space="preserve">В сила от 23.05.2018 г., възложителят отстранява от участие в процедура за възлагане на обществена поръчка кандидат или участник, когато е установено с влязло в </w:t>
      </w:r>
      <w:r w:rsidRPr="00A27C71">
        <w:rPr>
          <w:rFonts w:eastAsia="PMingLiU"/>
          <w:noProof/>
        </w:rPr>
        <w:lastRenderedPageBreak/>
        <w:t>сила наказателно постановление или съдебно решение, нарушение на чл. 13, ал. 1 (забрана за наемане на работа на незаконно пребиваващи на територията на Република България граждани на трети държави)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По смисъла на този закон, „гражданин на трета държава“ е лице, което не е гражданин на Република България и не е гражданин на държава – членка на Европейския съюз, или на държава – страна по Споразумението за Европейското икономическо пространство, или на Конфедерация Швейцария.</w:t>
      </w:r>
    </w:p>
    <w:p w14:paraId="498069F8" w14:textId="77777777" w:rsidR="00910BF5" w:rsidRPr="00A27C71" w:rsidRDefault="00910BF5" w:rsidP="00910BF5">
      <w:pPr>
        <w:tabs>
          <w:tab w:val="left" w:pos="993"/>
        </w:tabs>
        <w:jc w:val="both"/>
        <w:rPr>
          <w:rFonts w:eastAsia="PMingLiU"/>
          <w:b/>
          <w:noProof/>
        </w:rPr>
      </w:pPr>
    </w:p>
    <w:p w14:paraId="5E6E2D94" w14:textId="5B1FE1E6" w:rsidR="00910BF5" w:rsidRPr="00A27C71" w:rsidRDefault="00910BF5" w:rsidP="00910BF5">
      <w:pPr>
        <w:tabs>
          <w:tab w:val="left" w:pos="993"/>
        </w:tabs>
        <w:ind w:firstLine="709"/>
        <w:jc w:val="both"/>
        <w:rPr>
          <w:rFonts w:eastAsia="PMingLiU"/>
          <w:b/>
          <w:noProof/>
        </w:rPr>
      </w:pPr>
      <w:r w:rsidRPr="00A27C71">
        <w:rPr>
          <w:rFonts w:eastAsia="PMingLiU"/>
          <w:b/>
          <w:noProof/>
        </w:rPr>
        <w:t>2.2.2. Нарушение на задълженията в областта на трудовото право - чл. 61, ал. 1, чл. 62, ал. 1 или 3, чл. 63, ал. 1 или 2 и чл. 228, ал. 3 от Кодекса на труда (Закон за обществените поръчки, ДВ. бр. 30 от 3 април 2018, Чл. 54, ал. 1, т. 6)</w:t>
      </w:r>
    </w:p>
    <w:p w14:paraId="43D7627A" w14:textId="77777777" w:rsidR="00910BF5" w:rsidRPr="00A27C71" w:rsidRDefault="00910BF5" w:rsidP="00910BF5">
      <w:pPr>
        <w:tabs>
          <w:tab w:val="left" w:pos="993"/>
        </w:tabs>
        <w:ind w:firstLine="709"/>
        <w:jc w:val="both"/>
        <w:rPr>
          <w:rFonts w:eastAsia="PMingLiU"/>
          <w:noProof/>
        </w:rPr>
      </w:pPr>
      <w:r w:rsidRPr="00A27C71">
        <w:rPr>
          <w:rFonts w:eastAsia="PMingLiU"/>
          <w:noProof/>
        </w:rPr>
        <w:t>Възложителят отстранява от участие в процедура за възлагане на обществена поръчка кандидат или участник, когато е установено с влязло в сила наказателно постановление или съдебно решение, нарушение на чл. 61, ал. 1 (задължение за сключване на трудов договор преди постъпване на работа), чл. 62, ал. 1 (писмена форма на трудовия договор) или 3 (задължение на работодателя за уведомяване на НАП при сключване/промяна/прекратяване на трудов договор), чл. 63, ал. 1 (предоставяне на работника или служителя на екземпляр от трудовия договор и копие от уведомлението на НАП преди постъпването на работа) или 2 (недопускане до работа преди предоставяне на задължителните документи) и чл. 228, ал. 3 (обезщетения при прекратяване на трудово правоотношение)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38E9C8BF" w14:textId="77777777" w:rsidR="00910BF5" w:rsidRPr="00A27C71" w:rsidRDefault="00910BF5" w:rsidP="00910BF5">
      <w:pPr>
        <w:tabs>
          <w:tab w:val="left" w:pos="993"/>
        </w:tabs>
        <w:ind w:firstLine="709"/>
        <w:jc w:val="both"/>
        <w:rPr>
          <w:rFonts w:eastAsia="PMingLiU"/>
          <w:noProof/>
        </w:rPr>
      </w:pPr>
    </w:p>
    <w:p w14:paraId="7BC72CD6" w14:textId="038137AA" w:rsidR="00910BF5" w:rsidRPr="00A27C71" w:rsidRDefault="00910BF5" w:rsidP="00910BF5">
      <w:pPr>
        <w:tabs>
          <w:tab w:val="left" w:pos="993"/>
        </w:tabs>
        <w:ind w:firstLine="709"/>
        <w:jc w:val="both"/>
        <w:rPr>
          <w:rFonts w:eastAsia="PMingLiU"/>
          <w:noProof/>
        </w:rPr>
      </w:pPr>
      <w:r w:rsidRPr="00F67C7D">
        <w:rPr>
          <w:rFonts w:eastAsia="PMingLiU"/>
          <w:noProof/>
          <w:u w:val="single"/>
        </w:rPr>
        <w:t>Обстоятелствата по т. 2.2.1. и т. 2.2.2. се доказват от избрания за изпълнител участник</w:t>
      </w:r>
      <w:r w:rsidRPr="00F67C7D">
        <w:rPr>
          <w:rFonts w:eastAsia="PMingLiU"/>
          <w:noProof/>
        </w:rPr>
        <w:t xml:space="preserve"> чрез представяне на Удостоверение по чл. 58, ал. 1, т. 3 от Закона за обществените поръчки (Издадено от Изпълнителна агенция „Главна инспекция по труда“), на етап сключване на договор.</w:t>
      </w:r>
      <w:r w:rsidRPr="00A27C71">
        <w:rPr>
          <w:rFonts w:eastAsia="PMingLiU"/>
          <w:noProof/>
        </w:rPr>
        <w:t xml:space="preserve"> </w:t>
      </w:r>
    </w:p>
    <w:p w14:paraId="23100BB3" w14:textId="77777777" w:rsidR="00910BF5" w:rsidRPr="00A27C71" w:rsidRDefault="00910BF5" w:rsidP="00910BF5">
      <w:pPr>
        <w:tabs>
          <w:tab w:val="left" w:pos="993"/>
        </w:tabs>
        <w:ind w:firstLine="709"/>
        <w:jc w:val="both"/>
        <w:rPr>
          <w:rFonts w:eastAsia="PMingLiU"/>
          <w:b/>
          <w:noProof/>
        </w:rPr>
      </w:pPr>
    </w:p>
    <w:p w14:paraId="399D928B" w14:textId="0F411C2C" w:rsidR="00910BF5" w:rsidRPr="00A27C71" w:rsidRDefault="00910BF5" w:rsidP="00910BF5">
      <w:pPr>
        <w:tabs>
          <w:tab w:val="left" w:pos="993"/>
        </w:tabs>
        <w:ind w:firstLine="709"/>
        <w:jc w:val="both"/>
        <w:rPr>
          <w:rFonts w:eastAsia="PMingLiU"/>
          <w:b/>
          <w:noProof/>
        </w:rPr>
      </w:pPr>
      <w:r w:rsidRPr="00A27C71">
        <w:rPr>
          <w:rFonts w:eastAsia="PMingLiU"/>
          <w:b/>
          <w:noProof/>
        </w:rPr>
        <w:t>2.2.3. Свързаност между кандидати или участници (Закон за обществените поръчки, ДВ. бр. 30 от 3 април 2018 чл. 107, т. 4 )</w:t>
      </w:r>
    </w:p>
    <w:p w14:paraId="6D0BA108" w14:textId="77777777" w:rsidR="00910BF5" w:rsidRPr="00A27C71" w:rsidRDefault="00910BF5" w:rsidP="00910BF5">
      <w:pPr>
        <w:tabs>
          <w:tab w:val="left" w:pos="993"/>
        </w:tabs>
        <w:ind w:firstLine="709"/>
        <w:jc w:val="both"/>
        <w:rPr>
          <w:rFonts w:eastAsia="PMingLiU"/>
          <w:noProof/>
        </w:rPr>
      </w:pPr>
      <w:r w:rsidRPr="00A27C71">
        <w:rPr>
          <w:rFonts w:eastAsia="PMingLiU"/>
          <w:noProof/>
        </w:rPr>
        <w:t>Възложителят отстранява от участие в процедура за възлагане на обществена поръчка кандидати или участници, които са свързани лица. „Свързани лица“ са тези по смисъла на § 1, т. 13 и 14 от допълнителните разпоредби на Закона за публичното предлагане на ценни книжа, а именно: а) лицата, едното от които контролира другото лице или негово дъщерно дружество; б) лицата, чиято дейност се контролира от трето лице; в) лицата, които съвместно контролират трето лице; 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 В т. 14 от допълнителните разпоредби на Закона за публичното предлагане на ценни книжа е посочена дефиниция за "контрол".</w:t>
      </w:r>
    </w:p>
    <w:p w14:paraId="722D9522" w14:textId="77777777" w:rsidR="00910BF5" w:rsidRPr="00A27C71" w:rsidRDefault="00910BF5" w:rsidP="00910BF5">
      <w:pPr>
        <w:tabs>
          <w:tab w:val="left" w:pos="993"/>
        </w:tabs>
        <w:ind w:firstLine="709"/>
        <w:jc w:val="both"/>
        <w:rPr>
          <w:rFonts w:eastAsia="PMingLiU"/>
          <w:b/>
          <w:noProof/>
        </w:rPr>
      </w:pPr>
    </w:p>
    <w:p w14:paraId="59BF227A" w14:textId="77777777" w:rsidR="00910BF5" w:rsidRPr="00A27C71" w:rsidRDefault="00910BF5" w:rsidP="00910BF5">
      <w:pPr>
        <w:tabs>
          <w:tab w:val="left" w:pos="993"/>
        </w:tabs>
        <w:ind w:firstLine="709"/>
        <w:jc w:val="both"/>
        <w:rPr>
          <w:rFonts w:eastAsia="PMingLiU"/>
          <w:noProof/>
        </w:rPr>
      </w:pPr>
      <w:r w:rsidRPr="00A27C71">
        <w:rPr>
          <w:rFonts w:eastAsia="PMingLiU"/>
          <w:noProof/>
          <w:u w:val="single"/>
        </w:rPr>
        <w:t>Доказва се</w:t>
      </w:r>
      <w:r w:rsidR="00D264AD" w:rsidRPr="00A27C71">
        <w:rPr>
          <w:rFonts w:eastAsia="PMingLiU"/>
          <w:noProof/>
          <w:u w:val="single"/>
        </w:rPr>
        <w:t xml:space="preserve"> от избрания за изпълнител участник</w:t>
      </w:r>
      <w:r w:rsidRPr="00A27C71">
        <w:rPr>
          <w:rFonts w:eastAsia="PMingLiU"/>
          <w:noProof/>
          <w:u w:val="single"/>
        </w:rPr>
        <w:t xml:space="preserve"> чрез</w:t>
      </w:r>
      <w:r w:rsidRPr="00A27C71">
        <w:rPr>
          <w:rFonts w:eastAsia="PMingLiU"/>
          <w:noProof/>
        </w:rPr>
        <w:t xml:space="preserve"> </w:t>
      </w:r>
      <w:r w:rsidR="00D264AD" w:rsidRPr="00A27C71">
        <w:rPr>
          <w:rFonts w:eastAsia="PMingLiU"/>
          <w:noProof/>
        </w:rPr>
        <w:t>представяне на Декларация за липса на свързаност с друг кандидат или участник</w:t>
      </w:r>
      <w:r w:rsidR="00817140" w:rsidRPr="00A27C71">
        <w:rPr>
          <w:rFonts w:eastAsia="PMingLiU"/>
          <w:noProof/>
        </w:rPr>
        <w:t xml:space="preserve"> (в</w:t>
      </w:r>
      <w:r w:rsidR="00D264AD" w:rsidRPr="00A27C71">
        <w:rPr>
          <w:rFonts w:eastAsia="PMingLiU"/>
          <w:noProof/>
        </w:rPr>
        <w:t xml:space="preserve"> свободна форма</w:t>
      </w:r>
      <w:r w:rsidR="00817140" w:rsidRPr="00A27C71">
        <w:rPr>
          <w:rFonts w:eastAsia="PMingLiU"/>
          <w:noProof/>
        </w:rPr>
        <w:t>), на етап сключване на договор</w:t>
      </w:r>
      <w:r w:rsidR="00D264AD" w:rsidRPr="00A27C71">
        <w:rPr>
          <w:rFonts w:eastAsia="PMingLiU"/>
          <w:noProof/>
        </w:rPr>
        <w:t xml:space="preserve">. </w:t>
      </w:r>
    </w:p>
    <w:p w14:paraId="149A762B" w14:textId="77777777" w:rsidR="00910BF5" w:rsidRPr="00A27C71" w:rsidRDefault="00910BF5" w:rsidP="00910BF5">
      <w:pPr>
        <w:tabs>
          <w:tab w:val="left" w:pos="993"/>
        </w:tabs>
        <w:ind w:firstLine="709"/>
        <w:jc w:val="both"/>
        <w:rPr>
          <w:rFonts w:eastAsia="PMingLiU"/>
          <w:b/>
          <w:noProof/>
        </w:rPr>
      </w:pPr>
    </w:p>
    <w:p w14:paraId="04B40CEB" w14:textId="70235DD8" w:rsidR="00910BF5" w:rsidRPr="00A27C71" w:rsidRDefault="00910BF5" w:rsidP="00910BF5">
      <w:pPr>
        <w:tabs>
          <w:tab w:val="left" w:pos="993"/>
        </w:tabs>
        <w:ind w:firstLine="709"/>
        <w:jc w:val="both"/>
        <w:rPr>
          <w:rFonts w:eastAsia="PMingLiU"/>
          <w:b/>
          <w:noProof/>
        </w:rPr>
      </w:pPr>
      <w:r w:rsidRPr="00A27C71">
        <w:rPr>
          <w:rFonts w:eastAsia="PMingLiU"/>
          <w:b/>
          <w:noProof/>
        </w:rPr>
        <w:t>2.2.4. Ограничения след освобождаване от висша публична длъжност (Закон за противодействие на корупцията и за отменаме на незаконно придобитото имущество, обн. ДВ, бр. 7 от 19 Януари 2018 г., доп., бр. 21 от 9.03.2018 г. чл. 69)</w:t>
      </w:r>
    </w:p>
    <w:p w14:paraId="0A6036D1" w14:textId="77777777" w:rsidR="00910BF5" w:rsidRPr="00A27C71" w:rsidRDefault="00910BF5" w:rsidP="00910BF5">
      <w:pPr>
        <w:tabs>
          <w:tab w:val="left" w:pos="993"/>
        </w:tabs>
        <w:ind w:firstLine="709"/>
        <w:jc w:val="both"/>
        <w:rPr>
          <w:rFonts w:eastAsia="PMingLiU"/>
          <w:noProof/>
        </w:rPr>
      </w:pPr>
      <w:r w:rsidRPr="00A27C71">
        <w:rPr>
          <w:rFonts w:eastAsia="PMingLiU"/>
          <w:noProof/>
        </w:rPr>
        <w:lastRenderedPageBreak/>
        <w:t>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 Забраната се прилага и за юридическо лице, в което лицето, заемало висша публична длъжност, е станало съдружник, притежава дялове или е управител или член на орган на управление или контрол след освобождаването му от длъжност.</w:t>
      </w:r>
    </w:p>
    <w:p w14:paraId="2823A02E" w14:textId="77777777" w:rsidR="00910BF5" w:rsidRPr="00A27C71" w:rsidRDefault="00910BF5" w:rsidP="00910BF5">
      <w:pPr>
        <w:tabs>
          <w:tab w:val="left" w:pos="993"/>
        </w:tabs>
        <w:ind w:firstLine="709"/>
        <w:jc w:val="both"/>
        <w:rPr>
          <w:rFonts w:eastAsia="PMingLiU"/>
          <w:b/>
          <w:noProof/>
        </w:rPr>
      </w:pPr>
    </w:p>
    <w:p w14:paraId="79C4DDA6" w14:textId="77777777" w:rsidR="00910BF5" w:rsidRPr="00A27C71" w:rsidRDefault="00910BF5" w:rsidP="00910BF5">
      <w:pPr>
        <w:tabs>
          <w:tab w:val="left" w:pos="993"/>
        </w:tabs>
        <w:ind w:firstLine="709"/>
        <w:jc w:val="both"/>
        <w:rPr>
          <w:rFonts w:eastAsia="PMingLiU"/>
          <w:noProof/>
        </w:rPr>
      </w:pPr>
      <w:r w:rsidRPr="00A27C71">
        <w:rPr>
          <w:rFonts w:eastAsia="PMingLiU"/>
          <w:noProof/>
          <w:u w:val="single"/>
        </w:rPr>
        <w:t>Доказва се от избрания за изпълнител участник чрез</w:t>
      </w:r>
      <w:r w:rsidRPr="00A27C71">
        <w:rPr>
          <w:rFonts w:eastAsia="PMingLiU"/>
          <w:noProof/>
        </w:rPr>
        <w:t xml:space="preserve"> представяне на Декларация за липса на основания за изключване (Образец № 6), на етап сключване на договор.</w:t>
      </w:r>
    </w:p>
    <w:p w14:paraId="10781A73" w14:textId="77777777" w:rsidR="00910BF5" w:rsidRPr="00A27C71" w:rsidRDefault="00910BF5" w:rsidP="00910BF5">
      <w:pPr>
        <w:tabs>
          <w:tab w:val="left" w:pos="993"/>
        </w:tabs>
        <w:ind w:firstLine="709"/>
        <w:jc w:val="both"/>
        <w:rPr>
          <w:rFonts w:eastAsia="PMingLiU"/>
          <w:b/>
          <w:noProof/>
        </w:rPr>
      </w:pPr>
    </w:p>
    <w:p w14:paraId="6A9B6C0A" w14:textId="17D41278" w:rsidR="00910BF5" w:rsidRPr="00A27C71" w:rsidRDefault="00910BF5" w:rsidP="00910BF5">
      <w:pPr>
        <w:tabs>
          <w:tab w:val="left" w:pos="993"/>
        </w:tabs>
        <w:ind w:firstLine="709"/>
        <w:jc w:val="both"/>
        <w:rPr>
          <w:rFonts w:eastAsia="PMingLiU"/>
          <w:b/>
          <w:noProof/>
        </w:rPr>
      </w:pPr>
      <w:r w:rsidRPr="00A27C71">
        <w:rPr>
          <w:rFonts w:eastAsia="PMingLiU"/>
          <w:b/>
          <w:noProof/>
        </w:rPr>
        <w:t>2.2.5. Забрана за дружествата, регистрирани в юрисдикции с преференциален данъчен режим.</w:t>
      </w:r>
    </w:p>
    <w:p w14:paraId="678CB9A9" w14:textId="77777777" w:rsidR="00910BF5" w:rsidRPr="00A27C71" w:rsidRDefault="00910BF5" w:rsidP="00910BF5">
      <w:pPr>
        <w:tabs>
          <w:tab w:val="left" w:pos="993"/>
        </w:tabs>
        <w:ind w:firstLine="709"/>
        <w:jc w:val="both"/>
        <w:rPr>
          <w:rFonts w:eastAsia="PMingLiU"/>
          <w:noProof/>
        </w:rPr>
      </w:pPr>
      <w:r w:rsidRPr="00A27C71">
        <w:rPr>
          <w:rFonts w:eastAsia="PMingLiU"/>
          <w:noProof/>
        </w:rPr>
        <w:t>На дружествата, регистрирани в юрисдикции с преференциален данъчен режим, и на контролираните от тях лица се забранява пряко и/или косвено да участват в процедури по обществени поръчки по Закона за обществените поръчки и нормативните актове по прилагането му, независимо от характера и стойността на обществената поръчка, включително и чрез гражданско дружество/консорциум, в което участва дружество, регистрирано в юрисдикция с преференциален данъчен режим. Забраната не е приложима при наличие на изключенията, регламентирани в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Санкциите при прилагане на изключение от забраната въз основа на неверни данни са регламентирани в чл. 5, ал. 1, т. 3 на същия закон.</w:t>
      </w:r>
    </w:p>
    <w:p w14:paraId="1CBB762B" w14:textId="77777777" w:rsidR="00910BF5" w:rsidRPr="00A27C71" w:rsidRDefault="00910BF5" w:rsidP="00910BF5">
      <w:pPr>
        <w:tabs>
          <w:tab w:val="left" w:pos="993"/>
        </w:tabs>
        <w:ind w:firstLine="709"/>
        <w:jc w:val="both"/>
        <w:rPr>
          <w:rFonts w:eastAsia="PMingLiU"/>
          <w:b/>
          <w:noProof/>
        </w:rPr>
      </w:pPr>
    </w:p>
    <w:p w14:paraId="5EB10711" w14:textId="77777777" w:rsidR="00910BF5" w:rsidRPr="00A27C71" w:rsidRDefault="00910BF5" w:rsidP="00910BF5">
      <w:pPr>
        <w:tabs>
          <w:tab w:val="left" w:pos="993"/>
        </w:tabs>
        <w:ind w:firstLine="709"/>
        <w:jc w:val="both"/>
        <w:rPr>
          <w:rFonts w:eastAsia="PMingLiU"/>
          <w:noProof/>
        </w:rPr>
      </w:pPr>
      <w:r w:rsidRPr="00A27C71">
        <w:rPr>
          <w:rFonts w:eastAsia="PMingLiU"/>
          <w:noProof/>
          <w:u w:val="single"/>
        </w:rPr>
        <w:t>Доказва се от избрания за изпълнител участник</w:t>
      </w:r>
      <w:r w:rsidRPr="00A27C71">
        <w:rPr>
          <w:rFonts w:eastAsia="PMingLiU"/>
          <w:noProof/>
        </w:rPr>
        <w:t xml:space="preserve"> чрез представяне на Декларация за липса на основания за изключване – Образец № 7, на етап сключване на договор. </w:t>
      </w:r>
    </w:p>
    <w:p w14:paraId="486900E6" w14:textId="77777777" w:rsidR="00910BF5" w:rsidRPr="00A27C71" w:rsidRDefault="00910BF5" w:rsidP="00910BF5">
      <w:pPr>
        <w:tabs>
          <w:tab w:val="left" w:pos="993"/>
        </w:tabs>
        <w:ind w:firstLine="709"/>
        <w:jc w:val="both"/>
        <w:rPr>
          <w:rFonts w:eastAsia="PMingLiU"/>
          <w:b/>
          <w:noProof/>
        </w:rPr>
      </w:pPr>
    </w:p>
    <w:p w14:paraId="7F545CB4" w14:textId="4706A7C5" w:rsidR="00910BF5" w:rsidRPr="00A27C71" w:rsidRDefault="00910BF5" w:rsidP="00910BF5">
      <w:pPr>
        <w:tabs>
          <w:tab w:val="left" w:pos="993"/>
        </w:tabs>
        <w:ind w:firstLine="709"/>
        <w:jc w:val="both"/>
        <w:rPr>
          <w:rFonts w:eastAsia="PMingLiU"/>
          <w:b/>
          <w:noProof/>
        </w:rPr>
      </w:pPr>
      <w:r w:rsidRPr="00A27C71">
        <w:rPr>
          <w:rFonts w:eastAsia="PMingLiU"/>
          <w:b/>
          <w:noProof/>
        </w:rPr>
        <w:t>2.2.6. Престъпления против финансовата и данъчната системи (Закон за обществените поръчки, изм. и доп. ДВ. бр. 63 от 4 Август 2017 г. Чл. 54, ал . 1, т. 1)</w:t>
      </w:r>
    </w:p>
    <w:p w14:paraId="62756DD5" w14:textId="77777777" w:rsidR="00910BF5" w:rsidRPr="00A27C71" w:rsidRDefault="00910BF5" w:rsidP="00910BF5">
      <w:pPr>
        <w:tabs>
          <w:tab w:val="left" w:pos="993"/>
        </w:tabs>
        <w:ind w:firstLine="709"/>
        <w:jc w:val="both"/>
        <w:rPr>
          <w:rFonts w:eastAsia="PMingLiU"/>
          <w:noProof/>
        </w:rPr>
      </w:pPr>
      <w:r w:rsidRPr="00A27C71">
        <w:rPr>
          <w:rFonts w:eastAsia="PMingLiU"/>
          <w:noProof/>
        </w:rPr>
        <w:t xml:space="preserve">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по чл. 254а-255a или чл. 256-260 от българския Наказателен кодекс. За престъпления против финансовата и данъчната системи се считат: - когато длъжностно лице, в нарушение на бюджетен закон или подзаконов акт по прилагането му, се разпореди с бюджетни или целеви средства не по предназначението им; - когато лице използва не по предназначение получени финансови средства от фондове, принадлежащи на ЕС или предоставени от ЕС на българската държава; - когато лице избегне установяване или плащане на данъчни задължения в големи размери, като е налице някое от изброените в чл. 255, ал. 1 условия; - когато лице избегне установяването или плащането на данъчни задължения в големи размери чрез преобразуването на търговско дружество или друго юридическо лице, чрез извършване на сделка с търговско предприятие или чрез извършване на сделка със свързани лица по смисъла на ДОПК; - когато лице чрез използване на документ с невярно съдържание или на неистински или преправен документ получи от държавния бюджет неследваща се парична сума в големи размери или даде възможност на друго лице да получи такава сума; - когато лице противозаконно пречи на орган по приходите да изпълни свое </w:t>
      </w:r>
      <w:r w:rsidRPr="00A27C71">
        <w:rPr>
          <w:rFonts w:eastAsia="PMingLiU"/>
          <w:noProof/>
        </w:rPr>
        <w:lastRenderedPageBreak/>
        <w:t>законово задължение; - когато лице създава юридическо лице с идеална цел или учредява фондация, която не извършва или извършва привидно обявената при регистрацията ѝ дейност и цел, за да получава под нейно прикритие кредити, да бъде освободено от данъци, да получава данъчни облекчения или да получи друга имотна облага, както и да извършва забранена дейност; - когато лицензиран оценител даде невярна оценка или заключение за стойността на оценявано имущество и от това произтече щета в немаловажни случаи; - когато регистриран одитор умишлено завери неверен годишен счетоводен отчет на търговец. Oснованието се отнася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4E037BBD" w14:textId="77777777" w:rsidR="00910BF5" w:rsidRPr="00A27C71" w:rsidRDefault="00910BF5" w:rsidP="00910BF5">
      <w:pPr>
        <w:tabs>
          <w:tab w:val="left" w:pos="993"/>
        </w:tabs>
        <w:jc w:val="both"/>
        <w:rPr>
          <w:rFonts w:eastAsia="PMingLiU"/>
          <w:b/>
          <w:noProof/>
        </w:rPr>
      </w:pPr>
    </w:p>
    <w:p w14:paraId="76AEE90F" w14:textId="655F0409" w:rsidR="00910BF5" w:rsidRPr="00A27C71" w:rsidRDefault="00910BF5" w:rsidP="00910BF5">
      <w:pPr>
        <w:tabs>
          <w:tab w:val="left" w:pos="993"/>
        </w:tabs>
        <w:ind w:firstLine="709"/>
        <w:jc w:val="both"/>
        <w:rPr>
          <w:rFonts w:eastAsia="PMingLiU"/>
          <w:b/>
          <w:noProof/>
        </w:rPr>
      </w:pPr>
      <w:r w:rsidRPr="00A27C71">
        <w:rPr>
          <w:rFonts w:eastAsia="PMingLiU"/>
          <w:b/>
          <w:noProof/>
        </w:rPr>
        <w:t>2.2.7. Престъпления против собствеността (Закон за обществените поръчки, изм. и доп. ДВ. бр. 63 от 4 Август 2017 г. Чл. 54, ал . 1, т. 1)</w:t>
      </w:r>
    </w:p>
    <w:p w14:paraId="2F2FD7C4" w14:textId="77777777" w:rsidR="00910BF5" w:rsidRPr="00A27C71" w:rsidRDefault="00910BF5" w:rsidP="00910BF5">
      <w:pPr>
        <w:tabs>
          <w:tab w:val="left" w:pos="993"/>
        </w:tabs>
        <w:ind w:firstLine="709"/>
        <w:jc w:val="both"/>
        <w:rPr>
          <w:rFonts w:eastAsia="PMingLiU"/>
          <w:noProof/>
        </w:rPr>
      </w:pPr>
      <w:r w:rsidRPr="00A27C71">
        <w:rPr>
          <w:rFonts w:eastAsia="PMingLiU"/>
          <w:noProof/>
        </w:rPr>
        <w:t>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против собствеността (престъпление по чл. 194-208 и 213а-217 от българския Наказателен кодекс). За престъпления против собствеността се считат: - кражба - чл. 194-197; - грабеж - чл. 198-200; - присвоявания - длъжностно присвояване (чл. 201-205) или обсебване (чл. 206-208); - изнудване - чл. 213а-214а; - вещно укривателство - чл. 215; - унищожаване и повреждане - чл. 216-216а; - злоупотреба на доверие - чл. 217. Oснованието се отнася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597542A8" w14:textId="77777777" w:rsidR="00910BF5" w:rsidRPr="00A27C71" w:rsidRDefault="00910BF5" w:rsidP="00910BF5">
      <w:pPr>
        <w:tabs>
          <w:tab w:val="left" w:pos="993"/>
        </w:tabs>
        <w:jc w:val="both"/>
        <w:rPr>
          <w:rFonts w:eastAsia="PMingLiU"/>
          <w:b/>
          <w:noProof/>
        </w:rPr>
      </w:pPr>
    </w:p>
    <w:p w14:paraId="028B19AD" w14:textId="5918FF2B" w:rsidR="00910BF5" w:rsidRPr="00A27C71" w:rsidRDefault="00910BF5" w:rsidP="00910BF5">
      <w:pPr>
        <w:tabs>
          <w:tab w:val="left" w:pos="993"/>
        </w:tabs>
        <w:ind w:firstLine="709"/>
        <w:jc w:val="both"/>
        <w:rPr>
          <w:rFonts w:eastAsia="PMingLiU"/>
          <w:b/>
          <w:noProof/>
        </w:rPr>
      </w:pPr>
      <w:r w:rsidRPr="00A27C71">
        <w:rPr>
          <w:rFonts w:eastAsia="PMingLiU"/>
          <w:b/>
          <w:noProof/>
        </w:rPr>
        <w:t>2.2.8. Престъпления против стопанството (Закон за обществените поръчки, изм. и доп. ДВ. бр. 63 от 4 Август 2017 г. Чл. 54, ал . 1, т. 1)</w:t>
      </w:r>
    </w:p>
    <w:p w14:paraId="2D64B1E1" w14:textId="77777777" w:rsidR="00910BF5" w:rsidRDefault="00910BF5" w:rsidP="00910BF5">
      <w:pPr>
        <w:tabs>
          <w:tab w:val="left" w:pos="993"/>
        </w:tabs>
        <w:ind w:firstLine="709"/>
        <w:jc w:val="both"/>
        <w:rPr>
          <w:rFonts w:eastAsia="PMingLiU"/>
          <w:noProof/>
        </w:rPr>
      </w:pPr>
      <w:r w:rsidRPr="00A27C71">
        <w:rPr>
          <w:rFonts w:eastAsia="PMingLiU"/>
          <w:noProof/>
        </w:rPr>
        <w:t>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против стопанството (престъпление по чл. 219-252 от българския Наказателен кодекс). За престъпления против стопанството се считат: - общи стопански престъпления - чл. 219-227; - престъпления против кредиторите - чл. 227б-227е; - престъпления в отделни стопански отрасли - чл. 228-240; - престъпления против митническия режим - чл. 242-242а; - престъпления против паричната и кредитната система - чл. 243-252. Oснованието се отнася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B08C8C7" w14:textId="2F01EF36" w:rsidR="009D3582" w:rsidRPr="000A41FE" w:rsidRDefault="009D3582" w:rsidP="009D3582">
      <w:pPr>
        <w:tabs>
          <w:tab w:val="left" w:pos="993"/>
        </w:tabs>
        <w:ind w:firstLine="709"/>
        <w:jc w:val="both"/>
        <w:rPr>
          <w:rFonts w:eastAsia="PMingLiU"/>
          <w:b/>
          <w:noProof/>
        </w:rPr>
      </w:pPr>
      <w:r w:rsidRPr="000A41FE">
        <w:rPr>
          <w:rFonts w:eastAsia="PMingLiU"/>
          <w:b/>
          <w:noProof/>
        </w:rPr>
        <w:t>2.3. Основания за отстраняване, посочени от възложителя</w:t>
      </w:r>
    </w:p>
    <w:p w14:paraId="6B0B4212" w14:textId="77777777" w:rsidR="009D3582" w:rsidRPr="00A27C71" w:rsidRDefault="009D3582" w:rsidP="009D3582">
      <w:pPr>
        <w:tabs>
          <w:tab w:val="left" w:pos="993"/>
        </w:tabs>
        <w:ind w:firstLine="709"/>
        <w:jc w:val="both"/>
        <w:rPr>
          <w:rFonts w:eastAsia="PMingLiU"/>
          <w:noProof/>
        </w:rPr>
      </w:pPr>
      <w:r>
        <w:rPr>
          <w:rFonts w:eastAsia="PMingLiU"/>
          <w:noProof/>
        </w:rPr>
        <w:t>Възложителят ще отстрани от участие в процедурата за възлагане на обществената поръчка участник, за който са налице едно или пов</w:t>
      </w:r>
      <w:r w:rsidR="00073AE7">
        <w:rPr>
          <w:rFonts w:eastAsia="PMingLiU"/>
          <w:noProof/>
        </w:rPr>
        <w:t>ече от обстоятелствата по чл. 55</w:t>
      </w:r>
      <w:r>
        <w:rPr>
          <w:rFonts w:eastAsia="PMingLiU"/>
          <w:noProof/>
        </w:rPr>
        <w:t>, ал. 1, т. 1, 2, 3, 4 и 5 от ЗОП.</w:t>
      </w:r>
    </w:p>
    <w:p w14:paraId="29F2AD31" w14:textId="77777777" w:rsidR="00910BF5" w:rsidRPr="00A27C71" w:rsidRDefault="00910BF5" w:rsidP="00910BF5">
      <w:pPr>
        <w:tabs>
          <w:tab w:val="left" w:pos="993"/>
        </w:tabs>
        <w:ind w:firstLine="709"/>
        <w:jc w:val="both"/>
        <w:rPr>
          <w:rFonts w:eastAsia="PMingLiU"/>
          <w:b/>
          <w:noProof/>
        </w:rPr>
      </w:pPr>
    </w:p>
    <w:p w14:paraId="42790AB5" w14:textId="77777777" w:rsidR="009037B9" w:rsidRPr="00A27C71" w:rsidRDefault="009037B9" w:rsidP="00067DE4">
      <w:pPr>
        <w:pStyle w:val="Style28"/>
        <w:tabs>
          <w:tab w:val="left" w:pos="494"/>
        </w:tabs>
        <w:spacing w:line="240" w:lineRule="auto"/>
        <w:rPr>
          <w:noProof/>
        </w:rPr>
      </w:pPr>
    </w:p>
    <w:p w14:paraId="389CA88E" w14:textId="77777777" w:rsidR="00337688" w:rsidRPr="00A27C71" w:rsidRDefault="00337688" w:rsidP="00067DE4">
      <w:pPr>
        <w:pStyle w:val="Style13"/>
        <w:spacing w:line="240" w:lineRule="auto"/>
        <w:rPr>
          <w:rStyle w:val="FontStyle65"/>
          <w:b/>
          <w:noProof/>
        </w:rPr>
      </w:pPr>
      <w:r w:rsidRPr="00A27C71">
        <w:rPr>
          <w:rStyle w:val="FontStyle65"/>
          <w:b/>
          <w:noProof/>
        </w:rPr>
        <w:t>РАЗДЕЛ IV</w:t>
      </w:r>
      <w:r w:rsidR="00B8191E" w:rsidRPr="00A27C71">
        <w:rPr>
          <w:rStyle w:val="FontStyle65"/>
          <w:b/>
          <w:noProof/>
        </w:rPr>
        <w:t xml:space="preserve"> –</w:t>
      </w:r>
      <w:r w:rsidRPr="00A27C71">
        <w:rPr>
          <w:rStyle w:val="FontStyle65"/>
          <w:b/>
          <w:noProof/>
        </w:rPr>
        <w:t xml:space="preserve"> ИЗИСКВАНИЯ ЗА ИКОНОМИЧЕСКОТО И ФИНАНСОВО СЪСТОЯНИЕ И ТЕХНИЧЕСКИТЕ ВЪЗМОЖНОСТИ И/ИЛИ КВАЛИФИКАЦИЯ НА УЧАСТНИЦИТЕ</w:t>
      </w:r>
    </w:p>
    <w:p w14:paraId="6CFB3184" w14:textId="77777777" w:rsidR="00A61577" w:rsidRPr="00A27C71" w:rsidRDefault="00A61577" w:rsidP="008C412A">
      <w:pPr>
        <w:pStyle w:val="Style13"/>
        <w:spacing w:line="240" w:lineRule="auto"/>
        <w:ind w:firstLine="709"/>
        <w:rPr>
          <w:rStyle w:val="FontStyle65"/>
          <w:noProof/>
        </w:rPr>
      </w:pPr>
    </w:p>
    <w:p w14:paraId="7BA77E4D" w14:textId="77777777" w:rsidR="007C76CD" w:rsidRDefault="007C76CD" w:rsidP="008C412A">
      <w:pPr>
        <w:ind w:firstLine="709"/>
        <w:jc w:val="both"/>
        <w:rPr>
          <w:b/>
          <w:bCs/>
        </w:rPr>
      </w:pPr>
      <w:r w:rsidRPr="00A27C71">
        <w:rPr>
          <w:rFonts w:eastAsia="Calibri"/>
          <w:b/>
          <w:noProof/>
          <w:lang w:eastAsia="en-US"/>
        </w:rPr>
        <w:t>1. Изисквания за годност (правоспособност) за упражняване на професионална дейност на участниците</w:t>
      </w:r>
      <w:r w:rsidRPr="00A27C71">
        <w:rPr>
          <w:b/>
          <w:bCs/>
        </w:rPr>
        <w:t xml:space="preserve"> </w:t>
      </w:r>
    </w:p>
    <w:p w14:paraId="63A538CC" w14:textId="77777777" w:rsidR="000C2713" w:rsidRDefault="00F3287D" w:rsidP="00F3287D">
      <w:pPr>
        <w:ind w:firstLine="709"/>
        <w:jc w:val="both"/>
        <w:rPr>
          <w:noProof/>
        </w:rPr>
      </w:pPr>
      <w:r>
        <w:rPr>
          <w:noProof/>
        </w:rPr>
        <w:t xml:space="preserve">    </w:t>
      </w:r>
    </w:p>
    <w:p w14:paraId="5480C871" w14:textId="77777777" w:rsidR="007C76CD" w:rsidRPr="00A27C71" w:rsidRDefault="007C76CD" w:rsidP="00A41D68">
      <w:pPr>
        <w:numPr>
          <w:ilvl w:val="0"/>
          <w:numId w:val="5"/>
        </w:numPr>
        <w:tabs>
          <w:tab w:val="left" w:pos="851"/>
          <w:tab w:val="left" w:pos="993"/>
        </w:tabs>
        <w:spacing w:before="120"/>
        <w:ind w:left="0" w:firstLine="709"/>
        <w:jc w:val="both"/>
        <w:rPr>
          <w:b/>
          <w:lang w:eastAsia="ar-SA"/>
        </w:rPr>
      </w:pPr>
      <w:r w:rsidRPr="00A27C71">
        <w:rPr>
          <w:b/>
        </w:rPr>
        <w:t xml:space="preserve">Икономическо </w:t>
      </w:r>
      <w:r w:rsidR="001F20A4" w:rsidRPr="00A27C71">
        <w:rPr>
          <w:b/>
        </w:rPr>
        <w:t>и финансово състояние на участниците</w:t>
      </w:r>
    </w:p>
    <w:p w14:paraId="6B968B30" w14:textId="77777777" w:rsidR="007A1D57" w:rsidRPr="007A1D57" w:rsidRDefault="007A1D57" w:rsidP="007A1D57">
      <w:pPr>
        <w:tabs>
          <w:tab w:val="left" w:pos="567"/>
        </w:tabs>
        <w:spacing w:line="280" w:lineRule="atLeast"/>
        <w:ind w:firstLine="708"/>
        <w:jc w:val="both"/>
        <w:rPr>
          <w:b/>
        </w:rPr>
      </w:pPr>
      <w:r w:rsidRPr="007A1D57">
        <w:rPr>
          <w:b/>
        </w:rPr>
        <w:t>2.1. Общ оборот</w:t>
      </w:r>
    </w:p>
    <w:p w14:paraId="09669F1C" w14:textId="77777777" w:rsidR="00FC7CAA" w:rsidRDefault="007A1D57" w:rsidP="007A1D57">
      <w:pPr>
        <w:tabs>
          <w:tab w:val="left" w:pos="567"/>
        </w:tabs>
        <w:spacing w:line="280" w:lineRule="atLeast"/>
        <w:ind w:firstLine="708"/>
        <w:jc w:val="both"/>
      </w:pPr>
      <w:r>
        <w:lastRenderedPageBreak/>
        <w:t>2.1.1. Всеки участник трябва да е реализирал минимален общ оборот в размер</w:t>
      </w:r>
      <w:r w:rsidR="00FC7CAA">
        <w:t>:</w:t>
      </w:r>
    </w:p>
    <w:p w14:paraId="40F2B396" w14:textId="4EB446B5" w:rsidR="00FC7CAA" w:rsidRPr="00304702" w:rsidRDefault="00FC7CAA" w:rsidP="00024575">
      <w:pPr>
        <w:pStyle w:val="ListParagraph"/>
        <w:numPr>
          <w:ilvl w:val="0"/>
          <w:numId w:val="52"/>
        </w:numPr>
        <w:tabs>
          <w:tab w:val="left" w:pos="1276"/>
        </w:tabs>
        <w:spacing w:line="280" w:lineRule="atLeast"/>
        <w:ind w:left="0" w:firstLine="1068"/>
        <w:jc w:val="both"/>
      </w:pPr>
      <w:r w:rsidRPr="00304702">
        <w:t>За ЛОТ № 1 - 1</w:t>
      </w:r>
      <w:r w:rsidR="00B3157D" w:rsidRPr="00304702">
        <w:rPr>
          <w:lang w:val="en-US"/>
        </w:rPr>
        <w:t xml:space="preserve"> </w:t>
      </w:r>
      <w:r w:rsidR="007214D5" w:rsidRPr="00304702">
        <w:t xml:space="preserve">200 </w:t>
      </w:r>
      <w:r w:rsidR="007A1D57" w:rsidRPr="00304702">
        <w:t>000 (</w:t>
      </w:r>
      <w:r w:rsidRPr="00304702">
        <w:t xml:space="preserve">един </w:t>
      </w:r>
      <w:r w:rsidR="007A1D57" w:rsidRPr="00304702">
        <w:t xml:space="preserve">милион и </w:t>
      </w:r>
      <w:r w:rsidR="007214D5" w:rsidRPr="00304702">
        <w:t xml:space="preserve">двеста </w:t>
      </w:r>
      <w:r w:rsidR="007A1D57" w:rsidRPr="00304702">
        <w:t xml:space="preserve">хиляди) лева, изчислен на база годишните обороти за последните 3 (три) приключили финансови години (2016 г., 2017 г. и 2018 г.), в зависимост от датата, на която участникът е създаден или е започнал дейността си. За участник </w:t>
      </w:r>
      <w:r w:rsidR="00AB70E8" w:rsidRPr="00304702">
        <w:t>-</w:t>
      </w:r>
      <w:r w:rsidR="007A1D57" w:rsidRPr="00304702">
        <w:t xml:space="preserve"> чуждестранно лице оборотът се изчислява в лева по официалния курс на БНБ за съответната валута</w:t>
      </w:r>
      <w:r w:rsidR="00C52253">
        <w:t>.</w:t>
      </w:r>
    </w:p>
    <w:p w14:paraId="39E06718" w14:textId="3F51369A" w:rsidR="00FC7CAA" w:rsidRDefault="00FC7CAA" w:rsidP="00C52253">
      <w:pPr>
        <w:pStyle w:val="ListParagraph"/>
        <w:numPr>
          <w:ilvl w:val="0"/>
          <w:numId w:val="52"/>
        </w:numPr>
        <w:tabs>
          <w:tab w:val="left" w:pos="709"/>
        </w:tabs>
        <w:spacing w:line="280" w:lineRule="atLeast"/>
        <w:ind w:left="0" w:firstLine="1068"/>
        <w:jc w:val="both"/>
      </w:pPr>
      <w:r w:rsidRPr="00304702">
        <w:t xml:space="preserve">За ЛОТ № 2 </w:t>
      </w:r>
      <w:r w:rsidR="004163A4">
        <w:t>–</w:t>
      </w:r>
      <w:r w:rsidRPr="00304702">
        <w:t xml:space="preserve"> 1</w:t>
      </w:r>
      <w:r w:rsidR="004163A4">
        <w:t xml:space="preserve"> </w:t>
      </w:r>
      <w:r w:rsidR="007214D5" w:rsidRPr="00304702">
        <w:t>400</w:t>
      </w:r>
      <w:r w:rsidRPr="00304702">
        <w:t xml:space="preserve"> 000 (един милион и </w:t>
      </w:r>
      <w:r w:rsidR="007214D5" w:rsidRPr="00304702">
        <w:t>четиристотин</w:t>
      </w:r>
      <w:r w:rsidRPr="00304702">
        <w:t xml:space="preserve"> хиляди) лева, изчислен на база годишните обороти за последните</w:t>
      </w:r>
      <w:r>
        <w:t xml:space="preserve"> 3 (три) приключили финансови години (2016 г., 2017 г. и 2018 г.), в зависимост от датата, на която участникът е създаден или е започнал дейността си. За участник - чуждестранно лице оборотът се изчислява в лева по официалния курс на БНБ за съответната валута</w:t>
      </w:r>
      <w:r w:rsidR="00271550">
        <w:t>.</w:t>
      </w:r>
    </w:p>
    <w:p w14:paraId="70DFE93E" w14:textId="77777777" w:rsidR="007A1D57" w:rsidRDefault="007A1D57" w:rsidP="007A1D57">
      <w:pPr>
        <w:tabs>
          <w:tab w:val="left" w:pos="567"/>
        </w:tabs>
        <w:spacing w:line="280" w:lineRule="atLeast"/>
        <w:ind w:firstLine="708"/>
        <w:jc w:val="both"/>
      </w:pPr>
      <w:r>
        <w:t xml:space="preserve">2.1.2. Участниците следва да предоставят съответната информация в Част IV, Раздел Б </w:t>
      </w:r>
      <w:r w:rsidR="00AB70E8">
        <w:t>-</w:t>
      </w:r>
      <w:r>
        <w:t xml:space="preserve"> „общ годишен оборот“ от </w:t>
      </w:r>
      <w:proofErr w:type="spellStart"/>
      <w:r>
        <w:t>еЕЕДОП</w:t>
      </w:r>
      <w:proofErr w:type="spellEnd"/>
      <w:r>
        <w:t xml:space="preserve">. В случай че липсва информация относно общия оборот за целия изискуем 3-годишен период, участниците попълват Част IV, Раздел Б </w:t>
      </w:r>
      <w:r w:rsidR="00AB70E8">
        <w:t>-</w:t>
      </w:r>
      <w:r>
        <w:t xml:space="preserve"> „учредяване на икономическия оператор“ като посочват датата, на която са създадени или са започнали дейността си.</w:t>
      </w:r>
    </w:p>
    <w:p w14:paraId="182FCF2C" w14:textId="1A2FCE77" w:rsidR="00704EF1" w:rsidRDefault="00AD4380" w:rsidP="00AD4380">
      <w:pPr>
        <w:pStyle w:val="Style13"/>
        <w:tabs>
          <w:tab w:val="left" w:pos="426"/>
          <w:tab w:val="left" w:pos="709"/>
          <w:tab w:val="left" w:pos="851"/>
        </w:tabs>
        <w:spacing w:line="240" w:lineRule="auto"/>
        <w:ind w:firstLine="567"/>
      </w:pPr>
      <w:r>
        <w:tab/>
      </w:r>
      <w:r w:rsidR="007B5882">
        <w:t>2.2. За доказване на икономическото и финансово състояние н</w:t>
      </w:r>
      <w:r w:rsidR="007D1FC3">
        <w:t xml:space="preserve">а участниците </w:t>
      </w:r>
      <w:r w:rsidR="00DF0EF2">
        <w:t xml:space="preserve">се </w:t>
      </w:r>
      <w:r w:rsidR="007D1FC3">
        <w:t>представя</w:t>
      </w:r>
      <w:r w:rsidR="00C52253">
        <w:t xml:space="preserve"> </w:t>
      </w:r>
      <w:r w:rsidR="007D1FC3">
        <w:t>следния документ</w:t>
      </w:r>
      <w:r w:rsidR="007B5882">
        <w:t>, във връзка с поставените изисквания:</w:t>
      </w:r>
      <w:r w:rsidR="00C52253">
        <w:t xml:space="preserve"> </w:t>
      </w:r>
    </w:p>
    <w:p w14:paraId="07C59C40" w14:textId="3AD7C7BF" w:rsidR="00C52253" w:rsidRPr="000E45E0" w:rsidRDefault="007B5882" w:rsidP="00AD4380">
      <w:pPr>
        <w:pStyle w:val="Style13"/>
        <w:tabs>
          <w:tab w:val="left" w:pos="426"/>
          <w:tab w:val="left" w:pos="851"/>
        </w:tabs>
        <w:spacing w:line="240" w:lineRule="auto"/>
        <w:ind w:firstLine="709"/>
        <w:rPr>
          <w:b/>
        </w:rPr>
      </w:pPr>
      <w:r>
        <w:t xml:space="preserve">2.2.1. </w:t>
      </w:r>
      <w:r w:rsidR="00C52253">
        <w:t xml:space="preserve">Справка за общия </w:t>
      </w:r>
      <w:r w:rsidR="00C52253" w:rsidRPr="00C52253">
        <w:t>оборот</w:t>
      </w:r>
      <w:r w:rsidR="00C52253" w:rsidRPr="001F686E">
        <w:t xml:space="preserve"> съгласно чл. 62, ал. 1, т. 4 от ЗОП</w:t>
      </w:r>
      <w:r w:rsidR="00E82F1B">
        <w:t xml:space="preserve"> по т. 2.1</w:t>
      </w:r>
      <w:r w:rsidR="004069AD">
        <w:t>.</w:t>
      </w:r>
      <w:r w:rsidR="00E05028">
        <w:t xml:space="preserve"> за съответната позиция</w:t>
      </w:r>
      <w:r w:rsidR="00C52253" w:rsidRPr="001F686E">
        <w:t>.</w:t>
      </w:r>
    </w:p>
    <w:p w14:paraId="4307E6C4" w14:textId="6DD6AB33" w:rsidR="009D0E19" w:rsidRPr="009D0E19" w:rsidRDefault="00A1042C" w:rsidP="001F686E">
      <w:pPr>
        <w:jc w:val="both"/>
      </w:pPr>
      <w:r>
        <w:t xml:space="preserve">  </w:t>
      </w:r>
      <w:r w:rsidR="009D0E19">
        <w:tab/>
      </w:r>
      <w:r w:rsidR="00541E11">
        <w:t>Когато по ос</w:t>
      </w:r>
      <w:r w:rsidR="00084176">
        <w:t>н</w:t>
      </w:r>
      <w:r w:rsidR="00541E11">
        <w:t>о</w:t>
      </w:r>
      <w:r w:rsidR="00084176">
        <w:t>вателна причина участник не е в съст</w:t>
      </w:r>
      <w:r w:rsidR="004069AD">
        <w:t>ояние да п</w:t>
      </w:r>
      <w:r w:rsidR="00084176">
        <w:t>р</w:t>
      </w:r>
      <w:r w:rsidR="004069AD">
        <w:t>е</w:t>
      </w:r>
      <w:r w:rsidR="00084176">
        <w:t>дстави</w:t>
      </w:r>
      <w:r w:rsidR="004069AD">
        <w:t xml:space="preserve"> поисканите от възложителя доку</w:t>
      </w:r>
      <w:r w:rsidR="00084176">
        <w:t>менти, той може да докаже своето икономическо и финансово състояние с помощта на всеки друг документ, който възложителят приеме за подходящ.</w:t>
      </w:r>
      <w:r w:rsidR="009D0E19">
        <w:t xml:space="preserve"> </w:t>
      </w:r>
    </w:p>
    <w:p w14:paraId="4E6C7C33" w14:textId="62A06C60" w:rsidR="007A1D57" w:rsidRPr="007A1D57" w:rsidRDefault="007A1D57" w:rsidP="00024575">
      <w:pPr>
        <w:tabs>
          <w:tab w:val="left" w:pos="567"/>
        </w:tabs>
        <w:spacing w:line="280" w:lineRule="atLeast"/>
        <w:jc w:val="both"/>
      </w:pPr>
    </w:p>
    <w:p w14:paraId="32E5A20B" w14:textId="77777777" w:rsidR="00451071" w:rsidRPr="00FC7CAA" w:rsidRDefault="00476CEA" w:rsidP="00FC7CAA">
      <w:pPr>
        <w:pStyle w:val="ListParagraph"/>
        <w:numPr>
          <w:ilvl w:val="0"/>
          <w:numId w:val="5"/>
        </w:numPr>
        <w:tabs>
          <w:tab w:val="left" w:pos="993"/>
        </w:tabs>
        <w:spacing w:line="280" w:lineRule="atLeast"/>
        <w:ind w:hanging="11"/>
        <w:jc w:val="both"/>
        <w:rPr>
          <w:b/>
        </w:rPr>
      </w:pPr>
      <w:r w:rsidRPr="00FC7CAA">
        <w:rPr>
          <w:b/>
        </w:rPr>
        <w:t>Изисквания към техническите</w:t>
      </w:r>
      <w:r w:rsidR="00EE6186" w:rsidRPr="00FC7CAA">
        <w:rPr>
          <w:b/>
        </w:rPr>
        <w:t xml:space="preserve"> и професионалните</w:t>
      </w:r>
      <w:r w:rsidRPr="00FC7CAA">
        <w:rPr>
          <w:b/>
        </w:rPr>
        <w:t xml:space="preserve"> </w:t>
      </w:r>
      <w:r w:rsidR="00EE6186" w:rsidRPr="00FC7CAA">
        <w:rPr>
          <w:b/>
        </w:rPr>
        <w:t xml:space="preserve">способности </w:t>
      </w:r>
      <w:r w:rsidRPr="00FC7CAA">
        <w:rPr>
          <w:b/>
        </w:rPr>
        <w:t>на участниците</w:t>
      </w:r>
    </w:p>
    <w:p w14:paraId="2E8660F4" w14:textId="77777777" w:rsidR="00451071" w:rsidRPr="00A27C71" w:rsidRDefault="00451071" w:rsidP="008C412A">
      <w:pPr>
        <w:spacing w:line="259" w:lineRule="auto"/>
        <w:ind w:firstLine="708"/>
        <w:jc w:val="both"/>
        <w:rPr>
          <w:b/>
        </w:rPr>
      </w:pPr>
      <w:r w:rsidRPr="00A27C71">
        <w:rPr>
          <w:b/>
        </w:rPr>
        <w:t>3.1. Опит в изпълнението на услуги, идентични или сходни с предмета на поръчката</w:t>
      </w:r>
    </w:p>
    <w:p w14:paraId="74424C20" w14:textId="6844FFD9" w:rsidR="00643039" w:rsidRPr="00FC7CAA" w:rsidRDefault="00643039" w:rsidP="00643039">
      <w:pPr>
        <w:spacing w:line="259" w:lineRule="auto"/>
        <w:ind w:firstLine="708"/>
        <w:jc w:val="both"/>
      </w:pPr>
      <w:r w:rsidRPr="00FC7CAA">
        <w:t>3.1.1.</w:t>
      </w:r>
      <w:r w:rsidRPr="00FC7CAA">
        <w:tab/>
      </w:r>
      <w:r w:rsidR="00F46488">
        <w:t>За</w:t>
      </w:r>
      <w:r w:rsidR="00F46488" w:rsidRPr="00FC7CAA">
        <w:t xml:space="preserve"> </w:t>
      </w:r>
      <w:r w:rsidRPr="00FC7CAA">
        <w:t>последните три години, считано от датата на подаване на офертата, участникът трябва да е изпълнил</w:t>
      </w:r>
      <w:r w:rsidR="000A28BA" w:rsidRPr="00FC7CAA">
        <w:t xml:space="preserve"> </w:t>
      </w:r>
      <w:r w:rsidRPr="00A42404">
        <w:t>дейности</w:t>
      </w:r>
      <w:r w:rsidRPr="00460FF1">
        <w:t xml:space="preserve"> с предмет</w:t>
      </w:r>
      <w:r w:rsidR="00F46488" w:rsidRPr="00DC6152">
        <w:t xml:space="preserve"> и обем</w:t>
      </w:r>
      <w:r w:rsidRPr="00A42404">
        <w:t>, идентич</w:t>
      </w:r>
      <w:r w:rsidRPr="00460FF1">
        <w:t>н</w:t>
      </w:r>
      <w:r w:rsidR="00C01D53" w:rsidRPr="00DC6152">
        <w:t>и</w:t>
      </w:r>
      <w:r w:rsidRPr="00A42404">
        <w:t xml:space="preserve"> или сход</w:t>
      </w:r>
      <w:r w:rsidRPr="00460FF1">
        <w:t>н</w:t>
      </w:r>
      <w:r w:rsidR="00C01D53" w:rsidRPr="00DC6152">
        <w:t>и</w:t>
      </w:r>
      <w:r w:rsidRPr="00A42404">
        <w:t xml:space="preserve"> с </w:t>
      </w:r>
      <w:r w:rsidR="001D6044" w:rsidRPr="00460FF1">
        <w:t>т</w:t>
      </w:r>
      <w:r w:rsidR="001D6044" w:rsidRPr="00DC6152">
        <w:t>е</w:t>
      </w:r>
      <w:r w:rsidR="001D6044" w:rsidRPr="00A42404">
        <w:t xml:space="preserve">зи </w:t>
      </w:r>
      <w:r w:rsidRPr="00A42404">
        <w:t>на поръчката.</w:t>
      </w:r>
      <w:r w:rsidRPr="00FC7CAA">
        <w:t xml:space="preserve"> </w:t>
      </w:r>
    </w:p>
    <w:p w14:paraId="2E6F5F83" w14:textId="02002A56" w:rsidR="0024703C" w:rsidRPr="00DC6152" w:rsidRDefault="003416EF" w:rsidP="00643039">
      <w:pPr>
        <w:spacing w:line="259" w:lineRule="auto"/>
        <w:ind w:firstLine="708"/>
        <w:jc w:val="both"/>
        <w:rPr>
          <w:b/>
        </w:rPr>
      </w:pPr>
      <w:r w:rsidRPr="00DC6152">
        <w:rPr>
          <w:b/>
          <w:color w:val="000000"/>
          <w:shd w:val="clear" w:color="auto" w:fill="FFFFFF"/>
        </w:rPr>
        <w:t xml:space="preserve">Забележка: Под </w:t>
      </w:r>
      <w:r w:rsidR="00502349">
        <w:rPr>
          <w:b/>
          <w:color w:val="000000"/>
          <w:shd w:val="clear" w:color="auto" w:fill="FFFFFF"/>
        </w:rPr>
        <w:t>„дейност</w:t>
      </w:r>
      <w:r w:rsidR="006271F3">
        <w:rPr>
          <w:b/>
          <w:color w:val="000000"/>
          <w:shd w:val="clear" w:color="auto" w:fill="FFFFFF"/>
        </w:rPr>
        <w:t>и</w:t>
      </w:r>
      <w:r w:rsidRPr="00DC6152">
        <w:rPr>
          <w:b/>
          <w:color w:val="000000"/>
          <w:shd w:val="clear" w:color="auto" w:fill="FFFFFF"/>
        </w:rPr>
        <w:t xml:space="preserve"> с </w:t>
      </w:r>
      <w:r w:rsidR="00502349">
        <w:rPr>
          <w:b/>
          <w:color w:val="000000"/>
          <w:shd w:val="clear" w:color="auto" w:fill="FFFFFF"/>
        </w:rPr>
        <w:t>предмет</w:t>
      </w:r>
      <w:r w:rsidR="006271F3">
        <w:rPr>
          <w:b/>
          <w:color w:val="000000"/>
          <w:shd w:val="clear" w:color="auto" w:fill="FFFFFF"/>
        </w:rPr>
        <w:t xml:space="preserve"> и обем</w:t>
      </w:r>
      <w:r w:rsidR="00502349">
        <w:rPr>
          <w:b/>
          <w:color w:val="000000"/>
          <w:shd w:val="clear" w:color="auto" w:fill="FFFFFF"/>
        </w:rPr>
        <w:t xml:space="preserve">, </w:t>
      </w:r>
      <w:r w:rsidR="006271F3" w:rsidRPr="006271F3">
        <w:rPr>
          <w:b/>
          <w:color w:val="000000"/>
          <w:shd w:val="clear" w:color="auto" w:fill="FFFFFF"/>
        </w:rPr>
        <w:t>идент</w:t>
      </w:r>
      <w:r w:rsidR="00460FF1">
        <w:rPr>
          <w:b/>
          <w:color w:val="000000"/>
          <w:shd w:val="clear" w:color="auto" w:fill="FFFFFF"/>
        </w:rPr>
        <w:t>и</w:t>
      </w:r>
      <w:r w:rsidR="006271F3" w:rsidRPr="006271F3">
        <w:rPr>
          <w:b/>
          <w:color w:val="000000"/>
          <w:shd w:val="clear" w:color="auto" w:fill="FFFFFF"/>
        </w:rPr>
        <w:t>ч</w:t>
      </w:r>
      <w:r w:rsidRPr="00DC6152">
        <w:rPr>
          <w:b/>
          <w:color w:val="000000"/>
          <w:shd w:val="clear" w:color="auto" w:fill="FFFFFF"/>
        </w:rPr>
        <w:t>н</w:t>
      </w:r>
      <w:r w:rsidR="006271F3">
        <w:rPr>
          <w:b/>
          <w:color w:val="000000"/>
          <w:shd w:val="clear" w:color="auto" w:fill="FFFFFF"/>
        </w:rPr>
        <w:t>и</w:t>
      </w:r>
      <w:r w:rsidR="006271F3" w:rsidRPr="006271F3">
        <w:rPr>
          <w:b/>
          <w:color w:val="000000"/>
          <w:shd w:val="clear" w:color="auto" w:fill="FFFFFF"/>
        </w:rPr>
        <w:t xml:space="preserve"> или сход</w:t>
      </w:r>
      <w:r w:rsidRPr="00DC6152">
        <w:rPr>
          <w:b/>
          <w:color w:val="000000"/>
          <w:shd w:val="clear" w:color="auto" w:fill="FFFFFF"/>
        </w:rPr>
        <w:t>н</w:t>
      </w:r>
      <w:r w:rsidR="006271F3">
        <w:rPr>
          <w:b/>
          <w:color w:val="000000"/>
          <w:shd w:val="clear" w:color="auto" w:fill="FFFFFF"/>
        </w:rPr>
        <w:t>и</w:t>
      </w:r>
      <w:r w:rsidRPr="00DC6152">
        <w:rPr>
          <w:b/>
          <w:color w:val="000000"/>
          <w:shd w:val="clear" w:color="auto" w:fill="FFFFFF"/>
        </w:rPr>
        <w:t xml:space="preserve"> </w:t>
      </w:r>
      <w:r w:rsidR="006271F3">
        <w:rPr>
          <w:b/>
          <w:color w:val="000000"/>
          <w:shd w:val="clear" w:color="auto" w:fill="FFFFFF"/>
        </w:rPr>
        <w:t>с те</w:t>
      </w:r>
      <w:r w:rsidR="00502349">
        <w:rPr>
          <w:b/>
          <w:color w:val="000000"/>
          <w:shd w:val="clear" w:color="auto" w:fill="FFFFFF"/>
        </w:rPr>
        <w:t xml:space="preserve">зи на поръчката“ </w:t>
      </w:r>
      <w:r w:rsidR="00A60D09">
        <w:rPr>
          <w:b/>
          <w:color w:val="000000"/>
          <w:shd w:val="clear" w:color="auto" w:fill="FFFFFF"/>
        </w:rPr>
        <w:t>се разбира</w:t>
      </w:r>
      <w:r w:rsidR="006271F3">
        <w:rPr>
          <w:b/>
          <w:color w:val="000000"/>
          <w:shd w:val="clear" w:color="auto" w:fill="FFFFFF"/>
        </w:rPr>
        <w:t>т</w:t>
      </w:r>
      <w:r w:rsidR="00502349" w:rsidRPr="00502349">
        <w:rPr>
          <w:b/>
          <w:color w:val="000000"/>
          <w:shd w:val="clear" w:color="auto" w:fill="FFFFFF"/>
        </w:rPr>
        <w:t xml:space="preserve"> дейност</w:t>
      </w:r>
      <w:r w:rsidR="006271F3">
        <w:rPr>
          <w:b/>
          <w:color w:val="000000"/>
          <w:shd w:val="clear" w:color="auto" w:fill="FFFFFF"/>
        </w:rPr>
        <w:t>и</w:t>
      </w:r>
      <w:r w:rsidR="00502349" w:rsidRPr="00502349">
        <w:rPr>
          <w:b/>
          <w:color w:val="000000"/>
          <w:shd w:val="clear" w:color="auto" w:fill="FFFFFF"/>
        </w:rPr>
        <w:t>, свързан</w:t>
      </w:r>
      <w:r w:rsidR="006271F3">
        <w:rPr>
          <w:b/>
          <w:color w:val="000000"/>
          <w:shd w:val="clear" w:color="auto" w:fill="FFFFFF"/>
        </w:rPr>
        <w:t>и</w:t>
      </w:r>
      <w:r w:rsidRPr="00DC6152">
        <w:rPr>
          <w:b/>
          <w:color w:val="000000"/>
          <w:shd w:val="clear" w:color="auto" w:fill="FFFFFF"/>
        </w:rPr>
        <w:t xml:space="preserve"> с извършв</w:t>
      </w:r>
      <w:r w:rsidR="00894D88" w:rsidRPr="00894D88">
        <w:rPr>
          <w:b/>
          <w:color w:val="000000"/>
          <w:shd w:val="clear" w:color="auto" w:fill="FFFFFF"/>
        </w:rPr>
        <w:t xml:space="preserve">ане на предпечатна подготовка, </w:t>
      </w:r>
      <w:r w:rsidRPr="00DC6152">
        <w:rPr>
          <w:b/>
          <w:color w:val="000000"/>
          <w:shd w:val="clear" w:color="auto" w:fill="FFFFFF"/>
        </w:rPr>
        <w:t xml:space="preserve">отпечатване </w:t>
      </w:r>
      <w:r w:rsidR="00894D88">
        <w:rPr>
          <w:b/>
          <w:color w:val="000000"/>
          <w:shd w:val="clear" w:color="auto" w:fill="FFFFFF"/>
        </w:rPr>
        <w:t xml:space="preserve">и доставка </w:t>
      </w:r>
      <w:r w:rsidRPr="00DC6152">
        <w:rPr>
          <w:b/>
          <w:color w:val="000000"/>
          <w:shd w:val="clear" w:color="auto" w:fill="FFFFFF"/>
        </w:rPr>
        <w:t xml:space="preserve">на </w:t>
      </w:r>
      <w:r w:rsidR="00F94E66">
        <w:rPr>
          <w:b/>
          <w:color w:val="000000"/>
          <w:shd w:val="clear" w:color="auto" w:fill="FFFFFF"/>
        </w:rPr>
        <w:t xml:space="preserve">печатни </w:t>
      </w:r>
      <w:r w:rsidRPr="00DC6152">
        <w:rPr>
          <w:b/>
          <w:color w:val="000000"/>
          <w:shd w:val="clear" w:color="auto" w:fill="FFFFFF"/>
        </w:rPr>
        <w:t>материали</w:t>
      </w:r>
      <w:r w:rsidR="002C5D2E">
        <w:rPr>
          <w:b/>
          <w:color w:val="000000"/>
          <w:shd w:val="clear" w:color="auto" w:fill="FFFFFF"/>
        </w:rPr>
        <w:t>, идентични или сходни с артикулите в ЛОТ</w:t>
      </w:r>
      <w:r w:rsidR="00681FCB">
        <w:rPr>
          <w:b/>
          <w:color w:val="000000"/>
          <w:shd w:val="clear" w:color="auto" w:fill="FFFFFF"/>
        </w:rPr>
        <w:t xml:space="preserve"> </w:t>
      </w:r>
      <w:r w:rsidR="002C5D2E">
        <w:rPr>
          <w:b/>
          <w:color w:val="000000"/>
          <w:shd w:val="clear" w:color="auto" w:fill="FFFFFF"/>
        </w:rPr>
        <w:t>1 – Приложение 1 и Приложение 2, а в ЛОТ 2 – Приложение 1, Приложение 2 и Приложение 3</w:t>
      </w:r>
      <w:r w:rsidRPr="00DC6152">
        <w:rPr>
          <w:b/>
          <w:color w:val="000000"/>
          <w:shd w:val="clear" w:color="auto" w:fill="FFFFFF"/>
        </w:rPr>
        <w:t xml:space="preserve">, </w:t>
      </w:r>
      <w:r w:rsidR="006E3DEE">
        <w:rPr>
          <w:b/>
          <w:color w:val="000000"/>
          <w:shd w:val="clear" w:color="auto" w:fill="FFFFFF"/>
        </w:rPr>
        <w:t xml:space="preserve">в </w:t>
      </w:r>
      <w:r w:rsidR="00F64F9B">
        <w:rPr>
          <w:b/>
          <w:color w:val="000000"/>
          <w:shd w:val="clear" w:color="auto" w:fill="FFFFFF"/>
        </w:rPr>
        <w:t xml:space="preserve">минимален </w:t>
      </w:r>
      <w:r w:rsidR="006E3DEE">
        <w:rPr>
          <w:b/>
          <w:color w:val="000000"/>
          <w:shd w:val="clear" w:color="auto" w:fill="FFFFFF"/>
        </w:rPr>
        <w:t>обем, съобразно</w:t>
      </w:r>
      <w:r w:rsidRPr="00DC6152">
        <w:rPr>
          <w:b/>
          <w:color w:val="000000"/>
          <w:shd w:val="clear" w:color="auto" w:fill="FFFFFF"/>
        </w:rPr>
        <w:t xml:space="preserve"> техническата спецификация </w:t>
      </w:r>
      <w:r w:rsidR="00140B13">
        <w:rPr>
          <w:b/>
          <w:color w:val="000000"/>
          <w:shd w:val="clear" w:color="auto" w:fill="FFFFFF"/>
        </w:rPr>
        <w:t>за конкретната обособена позиция</w:t>
      </w:r>
      <w:r w:rsidR="00F13C2D">
        <w:rPr>
          <w:b/>
          <w:color w:val="000000"/>
          <w:shd w:val="clear" w:color="auto" w:fill="FFFFFF"/>
        </w:rPr>
        <w:t>, за която се кандидатства</w:t>
      </w:r>
      <w:r w:rsidR="00140B13">
        <w:rPr>
          <w:b/>
          <w:color w:val="000000"/>
          <w:shd w:val="clear" w:color="auto" w:fill="FFFFFF"/>
        </w:rPr>
        <w:t xml:space="preserve">. </w:t>
      </w:r>
    </w:p>
    <w:p w14:paraId="01AFF00C" w14:textId="77777777" w:rsidR="00643039" w:rsidRPr="00FC7CAA" w:rsidRDefault="00643039" w:rsidP="00643039">
      <w:pPr>
        <w:spacing w:line="259" w:lineRule="auto"/>
        <w:ind w:firstLine="708"/>
        <w:jc w:val="both"/>
      </w:pPr>
      <w:r w:rsidRPr="00FC7CAA">
        <w:t xml:space="preserve">„Изпълнена“ е тази услуга, чието изпълнение е приключило в рамките на заложения от възложителя период, независимо от началната дата на изпълнение. </w:t>
      </w:r>
    </w:p>
    <w:p w14:paraId="5598AC76" w14:textId="77777777" w:rsidR="00643039" w:rsidRPr="00FC7CAA" w:rsidRDefault="00643039" w:rsidP="00643039">
      <w:pPr>
        <w:spacing w:line="259" w:lineRule="auto"/>
        <w:ind w:firstLine="708"/>
        <w:jc w:val="both"/>
      </w:pPr>
      <w:r w:rsidRPr="00FC7CAA">
        <w:t>Участниците декларират наличието на минималното изискване в ЕЕДОП.</w:t>
      </w:r>
    </w:p>
    <w:p w14:paraId="5D1D1C3C" w14:textId="77777777" w:rsidR="00C54107" w:rsidRPr="00FC7CAA" w:rsidRDefault="00643039" w:rsidP="00C54107">
      <w:pPr>
        <w:spacing w:line="259" w:lineRule="auto"/>
        <w:ind w:firstLine="708"/>
        <w:jc w:val="both"/>
      </w:pPr>
      <w:r w:rsidRPr="00FC7CAA">
        <w:t>При подаване на офертата участниците посочват информацията относно притежавания опит в ЕЕДОП, част IV „Критерии за подбор“, раздел В „Технически и професионални способности“, поле „За поръчки и услуги: извършени услуги от конкретния вид“.</w:t>
      </w:r>
    </w:p>
    <w:p w14:paraId="40D113D2" w14:textId="77777777" w:rsidR="00E02CB2" w:rsidRDefault="00E02CB2" w:rsidP="001F686E">
      <w:pPr>
        <w:spacing w:line="259" w:lineRule="auto"/>
        <w:jc w:val="both"/>
      </w:pPr>
    </w:p>
    <w:p w14:paraId="2FF239F4" w14:textId="48E8E4DA" w:rsidR="00643039" w:rsidRPr="00FC7CAA" w:rsidRDefault="00643039" w:rsidP="00643039">
      <w:pPr>
        <w:spacing w:line="259" w:lineRule="auto"/>
        <w:ind w:firstLine="708"/>
        <w:jc w:val="both"/>
      </w:pPr>
      <w:r w:rsidRPr="00FC7CAA">
        <w:t>3.</w:t>
      </w:r>
      <w:r w:rsidR="00C55B7A">
        <w:t>1.</w:t>
      </w:r>
      <w:r w:rsidRPr="00FC7CAA">
        <w:t>2</w:t>
      </w:r>
      <w:r w:rsidR="00C55B7A">
        <w:t>.</w:t>
      </w:r>
      <w:r w:rsidRPr="00FC7CAA">
        <w:t xml:space="preserve"> Участникът следва да има на разположение за срока на изпълнение на рамковото споразумение екип от </w:t>
      </w:r>
      <w:r w:rsidR="00C55B7A">
        <w:t>к</w:t>
      </w:r>
      <w:r w:rsidRPr="00FC7CAA">
        <w:t>лючови експерти - ръководител, е</w:t>
      </w:r>
      <w:r w:rsidR="004779B1">
        <w:t>к</w:t>
      </w:r>
      <w:r w:rsidRPr="00FC7CAA">
        <w:t xml:space="preserve">сперт </w:t>
      </w:r>
      <w:r w:rsidR="004779B1">
        <w:t xml:space="preserve"> по </w:t>
      </w:r>
      <w:r w:rsidRPr="00FC7CAA">
        <w:t>графичен дизайн и специалист</w:t>
      </w:r>
      <w:r w:rsidR="004779B1">
        <w:t xml:space="preserve"> по </w:t>
      </w:r>
      <w:r w:rsidRPr="00FC7CAA">
        <w:t xml:space="preserve">предпечат, притежаващи необходимата професионална </w:t>
      </w:r>
      <w:r w:rsidRPr="00FC7CAA">
        <w:lastRenderedPageBreak/>
        <w:t>квалификация и опит, съответстващи на спецификата на поръчката, пряко ангажирани за изпъл</w:t>
      </w:r>
      <w:r w:rsidR="00021A30">
        <w:t>н</w:t>
      </w:r>
      <w:r w:rsidRPr="00FC7CAA">
        <w:t xml:space="preserve">ението на поръчката. </w:t>
      </w:r>
    </w:p>
    <w:p w14:paraId="7AA6173C" w14:textId="77777777" w:rsidR="00643039" w:rsidRPr="00FC7CAA" w:rsidRDefault="00643039" w:rsidP="00643039">
      <w:pPr>
        <w:spacing w:line="259" w:lineRule="auto"/>
        <w:ind w:firstLine="708"/>
        <w:jc w:val="both"/>
      </w:pPr>
      <w:r w:rsidRPr="00FC7CAA">
        <w:t>3.</w:t>
      </w:r>
      <w:r w:rsidR="00C55B7A">
        <w:t>1.</w:t>
      </w:r>
      <w:r w:rsidRPr="00FC7CAA">
        <w:t>2.1</w:t>
      </w:r>
      <w:r w:rsidR="007052DC">
        <w:t>.</w:t>
      </w:r>
      <w:r w:rsidRPr="00FC7CAA">
        <w:t xml:space="preserve"> Ключов експерт - Ръководител на екип (един брой) - отговаря за организацията, контрола и цялостното изпълнение на всеки конкретен договор, сключен в резултат на рамковото споразумение.</w:t>
      </w:r>
    </w:p>
    <w:p w14:paraId="4904937A" w14:textId="77777777" w:rsidR="00643039" w:rsidRPr="00FC7CAA" w:rsidRDefault="00643039" w:rsidP="00643039">
      <w:pPr>
        <w:spacing w:line="259" w:lineRule="auto"/>
        <w:ind w:firstLine="708"/>
        <w:jc w:val="both"/>
      </w:pPr>
      <w:r w:rsidRPr="00FC7CAA">
        <w:t>Специфичен професионален опит - участие като ръководител в минимум два изпълнени проекта, договора или други дейности, свързани с дизайна, предпечата и/или печата на информационни издания.</w:t>
      </w:r>
    </w:p>
    <w:p w14:paraId="4F9A7AB3" w14:textId="77777777" w:rsidR="00643039" w:rsidRPr="00FC7CAA" w:rsidRDefault="00643039" w:rsidP="00643039">
      <w:pPr>
        <w:spacing w:line="259" w:lineRule="auto"/>
        <w:ind w:firstLine="708"/>
        <w:jc w:val="both"/>
      </w:pPr>
      <w:r w:rsidRPr="00FC7CAA">
        <w:t>3.</w:t>
      </w:r>
      <w:r w:rsidR="00C55B7A">
        <w:t>1.</w:t>
      </w:r>
      <w:r w:rsidRPr="00FC7CAA">
        <w:t>2.2</w:t>
      </w:r>
      <w:r w:rsidR="00092564">
        <w:t>.</w:t>
      </w:r>
      <w:r w:rsidRPr="00FC7CAA">
        <w:t xml:space="preserve"> Ключов експерт - експерт графичен дизайн (един брой)</w:t>
      </w:r>
    </w:p>
    <w:p w14:paraId="7461F486" w14:textId="29A9046D" w:rsidR="00643039" w:rsidRPr="00FC7CAA" w:rsidRDefault="00643039" w:rsidP="00643039">
      <w:pPr>
        <w:spacing w:line="259" w:lineRule="auto"/>
        <w:ind w:firstLine="708"/>
        <w:jc w:val="both"/>
      </w:pPr>
      <w:r w:rsidRPr="00FC7CAA">
        <w:t>Професионален опит - минимум три години опит в областта на издателското дело, графичния дизайн, изработката и/или печата на информационни публикации</w:t>
      </w:r>
      <w:r w:rsidR="001B030E">
        <w:t>.</w:t>
      </w:r>
    </w:p>
    <w:p w14:paraId="6CEEAE2A" w14:textId="77777777" w:rsidR="00643039" w:rsidRPr="00FC7CAA" w:rsidRDefault="00643039" w:rsidP="00643039">
      <w:pPr>
        <w:spacing w:line="259" w:lineRule="auto"/>
        <w:ind w:firstLine="708"/>
        <w:jc w:val="both"/>
      </w:pPr>
      <w:r w:rsidRPr="00FC7CAA">
        <w:t>3.</w:t>
      </w:r>
      <w:r w:rsidR="00C55B7A">
        <w:t>1.</w:t>
      </w:r>
      <w:r w:rsidRPr="00FC7CAA">
        <w:t>2.3</w:t>
      </w:r>
      <w:r w:rsidR="00092564">
        <w:t>.</w:t>
      </w:r>
      <w:r w:rsidRPr="00FC7CAA">
        <w:t xml:space="preserve"> Ключов експерт - специалист „Предпечат“ (един брой)</w:t>
      </w:r>
    </w:p>
    <w:p w14:paraId="1B9C7A45" w14:textId="77777777" w:rsidR="00643039" w:rsidRPr="00FC7CAA" w:rsidRDefault="00643039" w:rsidP="00643039">
      <w:pPr>
        <w:spacing w:line="259" w:lineRule="auto"/>
        <w:ind w:firstLine="708"/>
        <w:jc w:val="both"/>
      </w:pPr>
      <w:r w:rsidRPr="00FC7CAA">
        <w:t>Професионален опит - минимум три години опит в изпълнението на дизайнерски задачи за предпечатна подготовка.</w:t>
      </w:r>
    </w:p>
    <w:p w14:paraId="5D0B6A07" w14:textId="77777777" w:rsidR="00643039" w:rsidRPr="00FC7CAA" w:rsidRDefault="00643039" w:rsidP="00643039">
      <w:pPr>
        <w:spacing w:line="259" w:lineRule="auto"/>
        <w:ind w:firstLine="708"/>
        <w:jc w:val="both"/>
      </w:pPr>
      <w:r w:rsidRPr="00FC7CAA">
        <w:t>При подаване на офертата участниците посочват информацията относно лицата, които са на разположение за изпълнение на поръчката, в ЕЕДОП, част IV „Критерии за подбор“, раздел В „Технически и професионални способности“, полета „Технически лица или органи за контрол на качеството“ и „Образователна и професионална квалификация“.</w:t>
      </w:r>
    </w:p>
    <w:p w14:paraId="19EF7AE4" w14:textId="77777777" w:rsidR="00E02CB2" w:rsidRDefault="00E02CB2" w:rsidP="00643039">
      <w:pPr>
        <w:spacing w:line="259" w:lineRule="auto"/>
        <w:ind w:firstLine="708"/>
        <w:jc w:val="both"/>
      </w:pPr>
    </w:p>
    <w:p w14:paraId="134A4955" w14:textId="26DCF0EA" w:rsidR="00643039" w:rsidRPr="00FC7CAA" w:rsidRDefault="00643039" w:rsidP="00643039">
      <w:pPr>
        <w:spacing w:line="259" w:lineRule="auto"/>
        <w:ind w:firstLine="708"/>
        <w:jc w:val="both"/>
      </w:pPr>
      <w:r w:rsidRPr="00FC7CAA">
        <w:t>3.</w:t>
      </w:r>
      <w:r w:rsidR="00C55B7A">
        <w:t>2.</w:t>
      </w:r>
      <w:r w:rsidRPr="00FC7CAA">
        <w:t xml:space="preserve"> Участникът следва да разполага със следните технически средства (машини и съоръжения)</w:t>
      </w:r>
      <w:r w:rsidR="00512024">
        <w:t xml:space="preserve">, </w:t>
      </w:r>
      <w:r w:rsidR="00843903">
        <w:t>с които</w:t>
      </w:r>
      <w:r w:rsidR="00512024">
        <w:t xml:space="preserve"> да осигурява срок</w:t>
      </w:r>
      <w:r w:rsidR="00843903">
        <w:t>а</w:t>
      </w:r>
      <w:r w:rsidR="00512024">
        <w:t xml:space="preserve"> за изпълнение на всяка една о</w:t>
      </w:r>
      <w:r w:rsidR="00843903">
        <w:t>т</w:t>
      </w:r>
      <w:r w:rsidR="00512024">
        <w:t xml:space="preserve"> позициит</w:t>
      </w:r>
      <w:r w:rsidR="00843903">
        <w:t>е</w:t>
      </w:r>
      <w:r w:rsidR="00512024">
        <w:t xml:space="preserve"> в техническите спе</w:t>
      </w:r>
      <w:r w:rsidR="00843903">
        <w:t>ц</w:t>
      </w:r>
      <w:r w:rsidR="00512024">
        <w:t>ификации</w:t>
      </w:r>
      <w:r w:rsidRPr="00FC7CAA">
        <w:t>:</w:t>
      </w:r>
    </w:p>
    <w:p w14:paraId="23EC06D1" w14:textId="77777777" w:rsidR="00643039" w:rsidRPr="00FC7CAA" w:rsidRDefault="00643039" w:rsidP="00643039">
      <w:pPr>
        <w:spacing w:line="259" w:lineRule="auto"/>
        <w:ind w:firstLine="708"/>
        <w:jc w:val="both"/>
      </w:pPr>
      <w:r w:rsidRPr="00FC7CAA">
        <w:t>3.</w:t>
      </w:r>
      <w:r w:rsidR="00C55B7A">
        <w:t>2</w:t>
      </w:r>
      <w:r w:rsidRPr="00FC7CAA">
        <w:t>.1</w:t>
      </w:r>
      <w:r w:rsidR="00C13800">
        <w:rPr>
          <w:lang w:val="en-US"/>
        </w:rPr>
        <w:t>.</w:t>
      </w:r>
      <w:r w:rsidRPr="00FC7CAA">
        <w:t xml:space="preserve"> Система за интегрирана обработка на текстова и илюстрационна информация и експонатор </w:t>
      </w:r>
      <w:proofErr w:type="spellStart"/>
      <w:r w:rsidRPr="00FC7CAA">
        <w:t>CtP</w:t>
      </w:r>
      <w:proofErr w:type="spellEnd"/>
      <w:r w:rsidRPr="00FC7CAA">
        <w:t>;</w:t>
      </w:r>
    </w:p>
    <w:p w14:paraId="30CE3799" w14:textId="77777777" w:rsidR="00643039" w:rsidRPr="00FC7CAA" w:rsidRDefault="008939D5" w:rsidP="00762D00">
      <w:pPr>
        <w:spacing w:line="259" w:lineRule="auto"/>
        <w:ind w:firstLine="567"/>
        <w:jc w:val="both"/>
      </w:pPr>
      <w:r>
        <w:t xml:space="preserve">  </w:t>
      </w:r>
      <w:r w:rsidR="00643039" w:rsidRPr="00FC7CAA">
        <w:t>3.</w:t>
      </w:r>
      <w:r w:rsidR="00C55B7A">
        <w:t>2</w:t>
      </w:r>
      <w:r w:rsidR="00643039" w:rsidRPr="00FC7CAA">
        <w:t>.2</w:t>
      </w:r>
      <w:r w:rsidR="00C13800">
        <w:rPr>
          <w:lang w:val="en-US"/>
        </w:rPr>
        <w:t>.</w:t>
      </w:r>
      <w:r w:rsidR="00643039" w:rsidRPr="00FC7CAA">
        <w:t xml:space="preserve">  </w:t>
      </w:r>
      <w:r w:rsidR="00DE2F30">
        <w:t>М</w:t>
      </w:r>
      <w:r w:rsidR="00643039" w:rsidRPr="00FC7CAA">
        <w:t xml:space="preserve">ашини за офсетов печат - 1 брой четирицветна листова </w:t>
      </w:r>
      <w:proofErr w:type="spellStart"/>
      <w:r w:rsidR="00643039" w:rsidRPr="00FC7CAA">
        <w:t>осфетова</w:t>
      </w:r>
      <w:proofErr w:type="spellEnd"/>
      <w:r w:rsidR="00643039" w:rsidRPr="00FC7CAA">
        <w:t xml:space="preserve"> машина с формат 70х100 см. и по-голям</w:t>
      </w:r>
      <w:r w:rsidR="008E14A7">
        <w:t xml:space="preserve">, </w:t>
      </w:r>
      <w:r w:rsidR="008E14A7" w:rsidRPr="00B27A4F">
        <w:t>с минимална часова производителност 10 000 тиражни удари</w:t>
      </w:r>
      <w:r w:rsidR="00643039" w:rsidRPr="00FC7CAA">
        <w:t xml:space="preserve">; 1 брой двуцветна листова </w:t>
      </w:r>
      <w:proofErr w:type="spellStart"/>
      <w:r w:rsidR="00643039" w:rsidRPr="00FC7CAA">
        <w:t>офсетна</w:t>
      </w:r>
      <w:proofErr w:type="spellEnd"/>
      <w:r w:rsidR="00643039" w:rsidRPr="00FC7CAA">
        <w:t xml:space="preserve"> машина с формат 70х100 см. и по-голям; 1 брой двуцветна </w:t>
      </w:r>
      <w:proofErr w:type="spellStart"/>
      <w:r w:rsidR="00643039" w:rsidRPr="00FC7CAA">
        <w:t>ролна</w:t>
      </w:r>
      <w:proofErr w:type="spellEnd"/>
      <w:r w:rsidR="00643039" w:rsidRPr="00FC7CAA">
        <w:t xml:space="preserve"> офсетова машина с формат 70х100 см. и по-голям, </w:t>
      </w:r>
      <w:r w:rsidR="008E14A7" w:rsidRPr="00B27A4F">
        <w:t>с минимална часова производителност 8 000 тиражни удари</w:t>
      </w:r>
      <w:r w:rsidR="008E14A7">
        <w:t>;</w:t>
      </w:r>
      <w:r w:rsidR="008E14A7" w:rsidRPr="00FC7CAA">
        <w:t xml:space="preserve"> </w:t>
      </w:r>
      <w:r w:rsidR="00643039" w:rsidRPr="00FC7CAA">
        <w:t xml:space="preserve">1 брой двуцветна </w:t>
      </w:r>
      <w:proofErr w:type="spellStart"/>
      <w:r w:rsidR="00643039" w:rsidRPr="00FC7CAA">
        <w:t>ролна</w:t>
      </w:r>
      <w:proofErr w:type="spellEnd"/>
      <w:r w:rsidR="00643039" w:rsidRPr="00FC7CAA">
        <w:t xml:space="preserve"> машина с формат 57х84 см. и по-голям</w:t>
      </w:r>
      <w:r w:rsidR="008E14A7">
        <w:t xml:space="preserve">, </w:t>
      </w:r>
      <w:r w:rsidR="008E14A7" w:rsidRPr="00B27A4F">
        <w:t>с минимална часова производителност 25 000 тиражни удари</w:t>
      </w:r>
      <w:r w:rsidR="00643039" w:rsidRPr="00FC7CAA">
        <w:t xml:space="preserve"> и 1 двуцветна </w:t>
      </w:r>
      <w:proofErr w:type="spellStart"/>
      <w:r w:rsidR="00643039" w:rsidRPr="00FC7CAA">
        <w:t>ролна</w:t>
      </w:r>
      <w:proofErr w:type="spellEnd"/>
      <w:r w:rsidR="00643039" w:rsidRPr="00FC7CAA">
        <w:t xml:space="preserve"> офсетова машина с формат 45х60 см. и по-голям</w:t>
      </w:r>
      <w:r w:rsidR="008E14A7">
        <w:t xml:space="preserve">, </w:t>
      </w:r>
      <w:r w:rsidR="008E14A7" w:rsidRPr="00B27A4F">
        <w:t>с минимална часова производителност 12 000 тиражни удари</w:t>
      </w:r>
      <w:r w:rsidR="00643039" w:rsidRPr="00FC7CAA">
        <w:t>.</w:t>
      </w:r>
    </w:p>
    <w:p w14:paraId="7237C0D8" w14:textId="77777777" w:rsidR="00643039" w:rsidRPr="00FC7CAA" w:rsidRDefault="00643039" w:rsidP="00762D00">
      <w:pPr>
        <w:spacing w:line="259" w:lineRule="auto"/>
        <w:ind w:firstLine="567"/>
        <w:jc w:val="both"/>
      </w:pPr>
      <w:r w:rsidRPr="00FC7CAA">
        <w:t xml:space="preserve">   3.</w:t>
      </w:r>
      <w:r w:rsidR="00C55B7A">
        <w:t>2</w:t>
      </w:r>
      <w:r w:rsidRPr="00FC7CAA">
        <w:t>.3</w:t>
      </w:r>
      <w:r w:rsidR="00C13800">
        <w:rPr>
          <w:lang w:val="en-US"/>
        </w:rPr>
        <w:t>.</w:t>
      </w:r>
      <w:r w:rsidRPr="00FC7CAA">
        <w:t xml:space="preserve"> Книговезки машини</w:t>
      </w:r>
      <w:r w:rsidR="00762D00">
        <w:t xml:space="preserve"> -</w:t>
      </w:r>
      <w:r w:rsidRPr="00FC7CAA">
        <w:t xml:space="preserve"> 1 брой автоматизирана линия за изработване на безшевно скрепени книги с меки корици</w:t>
      </w:r>
      <w:r w:rsidR="00925E7D">
        <w:t xml:space="preserve"> </w:t>
      </w:r>
      <w:r w:rsidR="00925E7D" w:rsidRPr="00B27A4F">
        <w:t>с минимална часова производителност 1 000 залепени и тристранно обрязани книги</w:t>
      </w:r>
      <w:r w:rsidRPr="00FC7CAA">
        <w:t>, 2 броя автоматизирани линии за изработване на книги с меки корици с вложени коли, шити с телени скоби (ВШМ)</w:t>
      </w:r>
      <w:r w:rsidR="00925E7D">
        <w:t xml:space="preserve"> </w:t>
      </w:r>
      <w:r w:rsidR="00925E7D" w:rsidRPr="00B27A4F">
        <w:t>с минимална часова производителност 5 000 скрепени с телени скоби и тристранно обрязани брошури или книги</w:t>
      </w:r>
      <w:r w:rsidRPr="00FC7CAA">
        <w:t>, 1 брой автоматизирана машина за изработка на твърди корици</w:t>
      </w:r>
      <w:r w:rsidR="00925E7D">
        <w:t xml:space="preserve"> </w:t>
      </w:r>
      <w:r w:rsidR="00925E7D" w:rsidRPr="00B27A4F">
        <w:t>с минимална часова производителност 500 корици</w:t>
      </w:r>
      <w:r w:rsidRPr="00FC7CAA">
        <w:t xml:space="preserve">, 1 брой автоматизирана машина за </w:t>
      </w:r>
      <w:proofErr w:type="spellStart"/>
      <w:r w:rsidRPr="00FC7CAA">
        <w:t>концево</w:t>
      </w:r>
      <w:proofErr w:type="spellEnd"/>
      <w:r w:rsidRPr="00FC7CAA">
        <w:t xml:space="preserve"> шиене на книжни тела</w:t>
      </w:r>
      <w:r w:rsidR="00925E7D">
        <w:t xml:space="preserve"> </w:t>
      </w:r>
      <w:r w:rsidR="00925E7D" w:rsidRPr="00B27A4F">
        <w:t>с минимална часова производителност 6 000 коли</w:t>
      </w:r>
      <w:r w:rsidRPr="00FC7CAA">
        <w:t xml:space="preserve">, 1 брой автоматизирана линия за обработка на книжни тела, влагането им в твърди корици и стягането на </w:t>
      </w:r>
      <w:proofErr w:type="spellStart"/>
      <w:r w:rsidRPr="00FC7CAA">
        <w:t>фалц</w:t>
      </w:r>
      <w:proofErr w:type="spellEnd"/>
      <w:r w:rsidR="00925E7D">
        <w:t xml:space="preserve"> </w:t>
      </w:r>
      <w:r w:rsidR="00925E7D" w:rsidRPr="00B27A4F">
        <w:t>с минимална часова производителност 500 книги с твърди корици</w:t>
      </w:r>
      <w:r w:rsidRPr="00FC7CAA">
        <w:t>.</w:t>
      </w:r>
    </w:p>
    <w:p w14:paraId="5FEE1D9F" w14:textId="468164F5" w:rsidR="00643039" w:rsidRDefault="00643039" w:rsidP="00643039">
      <w:pPr>
        <w:spacing w:line="259" w:lineRule="auto"/>
        <w:ind w:firstLine="708"/>
        <w:jc w:val="both"/>
      </w:pPr>
      <w:r w:rsidRPr="00FC7CAA">
        <w:t xml:space="preserve"> При подаване на офертата участниците посочват информацията относно разполагаемите инструменти, съоръжения и техническо оборудване, необходими за изпълнението на поръчката, в ЕЕДОП, част IV „Критерии за подбор“, раздел В „Технически и професионални способности“, поле „Инструменти, съоръжения или техническо оборудване“.</w:t>
      </w:r>
    </w:p>
    <w:p w14:paraId="4CF3400B" w14:textId="0BBE719E" w:rsidR="003A0A32" w:rsidRPr="007C0905" w:rsidRDefault="00CB0D61" w:rsidP="001F686E">
      <w:pPr>
        <w:pStyle w:val="Heading1"/>
        <w:spacing w:line="312" w:lineRule="atLeast"/>
        <w:ind w:firstLine="708"/>
        <w:jc w:val="both"/>
        <w:rPr>
          <w:b w:val="0"/>
        </w:rPr>
      </w:pPr>
      <w:r w:rsidRPr="001F686E">
        <w:rPr>
          <w:b w:val="0"/>
          <w:bCs/>
          <w:iCs/>
        </w:rPr>
        <w:lastRenderedPageBreak/>
        <w:t xml:space="preserve">3.3. Участникът следва да може чрез </w:t>
      </w:r>
      <w:r w:rsidR="00195E20">
        <w:rPr>
          <w:b w:val="0"/>
          <w:bCs/>
          <w:iCs/>
        </w:rPr>
        <w:t xml:space="preserve">собствено </w:t>
      </w:r>
      <w:r w:rsidRPr="001F686E">
        <w:rPr>
          <w:b w:val="0"/>
          <w:bCs/>
          <w:iCs/>
        </w:rPr>
        <w:t xml:space="preserve">оборудване /вкл. транспортно/, чрез участие на подизпълнител или чрез използването ресурсите на трети лица, при условие че докаже, че ще има на свое разположение тези ресурси, да осъществява доставката на статистически издания и формуляри до </w:t>
      </w:r>
      <w:r w:rsidR="00412326" w:rsidRPr="001F686E">
        <w:rPr>
          <w:b w:val="0"/>
          <w:bCs/>
          <w:iCs/>
        </w:rPr>
        <w:t xml:space="preserve">Териториалните статистически бюра </w:t>
      </w:r>
      <w:r w:rsidR="00412326" w:rsidRPr="001F686E">
        <w:rPr>
          <w:b w:val="0"/>
          <w:bCs/>
          <w:iCs/>
          <w:lang w:val="en-US"/>
        </w:rPr>
        <w:t>(</w:t>
      </w:r>
      <w:r w:rsidRPr="001F686E">
        <w:rPr>
          <w:b w:val="0"/>
          <w:bCs/>
          <w:iCs/>
        </w:rPr>
        <w:t>ТСБ</w:t>
      </w:r>
      <w:r w:rsidR="00412326" w:rsidRPr="001F686E">
        <w:rPr>
          <w:b w:val="0"/>
          <w:bCs/>
          <w:iCs/>
          <w:lang w:val="en-US"/>
        </w:rPr>
        <w:t>)</w:t>
      </w:r>
      <w:r w:rsidR="009812D4" w:rsidRPr="001F686E">
        <w:rPr>
          <w:b w:val="0"/>
          <w:bCs/>
          <w:iCs/>
        </w:rPr>
        <w:t xml:space="preserve"> към НСИ</w:t>
      </w:r>
      <w:r w:rsidRPr="001F686E">
        <w:rPr>
          <w:b w:val="0"/>
          <w:bCs/>
          <w:iCs/>
        </w:rPr>
        <w:t xml:space="preserve">, </w:t>
      </w:r>
      <w:r w:rsidR="00CE09E2" w:rsidRPr="001F686E">
        <w:rPr>
          <w:b w:val="0"/>
          <w:bCs/>
          <w:iCs/>
        </w:rPr>
        <w:t>о</w:t>
      </w:r>
      <w:r w:rsidR="00412326" w:rsidRPr="001F686E">
        <w:rPr>
          <w:b w:val="0"/>
          <w:bCs/>
          <w:iCs/>
        </w:rPr>
        <w:t xml:space="preserve">тдел „Статистически изследвания“ </w:t>
      </w:r>
      <w:r w:rsidR="00412326" w:rsidRPr="001F686E">
        <w:rPr>
          <w:b w:val="0"/>
          <w:bCs/>
          <w:iCs/>
          <w:lang w:val="en-US"/>
        </w:rPr>
        <w:t>(</w:t>
      </w:r>
      <w:r w:rsidRPr="001F686E">
        <w:rPr>
          <w:b w:val="0"/>
          <w:bCs/>
          <w:iCs/>
        </w:rPr>
        <w:t>ОСИ</w:t>
      </w:r>
      <w:r w:rsidR="00412326" w:rsidRPr="001F686E">
        <w:rPr>
          <w:b w:val="0"/>
          <w:bCs/>
          <w:iCs/>
          <w:lang w:val="en-US"/>
        </w:rPr>
        <w:t>)</w:t>
      </w:r>
      <w:r w:rsidRPr="001F686E">
        <w:rPr>
          <w:b w:val="0"/>
          <w:bCs/>
          <w:iCs/>
        </w:rPr>
        <w:t xml:space="preserve"> </w:t>
      </w:r>
      <w:r w:rsidR="0063251E" w:rsidRPr="001F686E">
        <w:rPr>
          <w:b w:val="0"/>
          <w:bCs/>
          <w:iCs/>
        </w:rPr>
        <w:t xml:space="preserve">към съответното ТСБ </w:t>
      </w:r>
      <w:r w:rsidRPr="001F686E">
        <w:rPr>
          <w:b w:val="0"/>
          <w:bCs/>
          <w:iCs/>
        </w:rPr>
        <w:t>и до абонатите на НСИ в София, страната и чужбина.</w:t>
      </w:r>
      <w:r w:rsidR="003A0A32" w:rsidRPr="001F686E">
        <w:rPr>
          <w:b w:val="0"/>
          <w:bCs/>
          <w:iCs/>
        </w:rPr>
        <w:t xml:space="preserve"> </w:t>
      </w:r>
      <w:r w:rsidR="003A0A32" w:rsidRPr="001F686E">
        <w:rPr>
          <w:b w:val="0"/>
        </w:rPr>
        <w:t xml:space="preserve">Минимално количество и общо тегло на транспортните средства, с които участникът </w:t>
      </w:r>
      <w:r w:rsidR="0009145D" w:rsidRPr="001F686E">
        <w:rPr>
          <w:b w:val="0"/>
        </w:rPr>
        <w:t xml:space="preserve">да </w:t>
      </w:r>
      <w:r w:rsidR="003A0A32" w:rsidRPr="001F686E">
        <w:rPr>
          <w:b w:val="0"/>
        </w:rPr>
        <w:t>разполага за осъществяване доставката на материалите: поне един товарен автомо</w:t>
      </w:r>
      <w:r w:rsidR="005B7FD4">
        <w:rPr>
          <w:b w:val="0"/>
        </w:rPr>
        <w:t>бил с тегло 3500 кг. и два леко</w:t>
      </w:r>
      <w:r w:rsidR="003A0A32" w:rsidRPr="007C0905">
        <w:rPr>
          <w:b w:val="0"/>
        </w:rPr>
        <w:t>товарни автомобила с тегло 1800 кг.</w:t>
      </w:r>
    </w:p>
    <w:p w14:paraId="32131628" w14:textId="214403EC" w:rsidR="00CB0D61" w:rsidRPr="00D91621" w:rsidRDefault="00E81DBD" w:rsidP="00D91621">
      <w:pPr>
        <w:autoSpaceDE w:val="0"/>
        <w:autoSpaceDN w:val="0"/>
        <w:adjustRightInd w:val="0"/>
        <w:ind w:firstLine="708"/>
        <w:jc w:val="both"/>
        <w:rPr>
          <w:bCs/>
          <w:iCs/>
        </w:rPr>
      </w:pPr>
      <w:r w:rsidRPr="007D6152">
        <w:rPr>
          <w:bCs/>
          <w:iCs/>
        </w:rPr>
        <w:t xml:space="preserve">Тези обстоятелства се доказват с декларация в свободен текст, съдържаща пълно описание на </w:t>
      </w:r>
      <w:r w:rsidR="00B01315" w:rsidRPr="007D6152">
        <w:rPr>
          <w:bCs/>
          <w:iCs/>
        </w:rPr>
        <w:t>оборудването</w:t>
      </w:r>
      <w:r w:rsidRPr="007D6152">
        <w:rPr>
          <w:bCs/>
          <w:iCs/>
        </w:rPr>
        <w:t>, нужн</w:t>
      </w:r>
      <w:r w:rsidR="00B01315" w:rsidRPr="007D6152">
        <w:rPr>
          <w:bCs/>
          <w:iCs/>
        </w:rPr>
        <w:t>о</w:t>
      </w:r>
      <w:r w:rsidRPr="007D6152">
        <w:rPr>
          <w:bCs/>
          <w:iCs/>
        </w:rPr>
        <w:t xml:space="preserve"> за изпълнение на доставката на поръчката, с посочване на основанието за ползване от участника (собственост, наем, лизинг, предварителен договор, друго основание, конкретизирано от участника), с приложени към нея документи, доказващи собствеността или основанието за ползване (договори за наем, лизинг и др.), когато участникът ще ползва собствени средства; </w:t>
      </w:r>
      <w:r w:rsidR="0071040C" w:rsidRPr="007D6152">
        <w:rPr>
          <w:bCs/>
          <w:iCs/>
        </w:rPr>
        <w:t>к</w:t>
      </w:r>
      <w:r w:rsidR="00145148" w:rsidRPr="007D6152">
        <w:t xml:space="preserve">огато участник се позовава на капацитета на трети лица, той посочва тази информация в Част ІІ, Раздел В от </w:t>
      </w:r>
      <w:proofErr w:type="spellStart"/>
      <w:r w:rsidR="00145148" w:rsidRPr="007D6152">
        <w:t>еЕЕДОП</w:t>
      </w:r>
      <w:proofErr w:type="spellEnd"/>
      <w:r w:rsidR="00DF7B2D" w:rsidRPr="007D6152">
        <w:rPr>
          <w:bCs/>
          <w:iCs/>
        </w:rPr>
        <w:t xml:space="preserve"> на това обстоятелство</w:t>
      </w:r>
      <w:r w:rsidR="00A253FC" w:rsidRPr="007D6152">
        <w:rPr>
          <w:bCs/>
          <w:iCs/>
        </w:rPr>
        <w:t xml:space="preserve"> </w:t>
      </w:r>
      <w:r w:rsidR="00DF270C" w:rsidRPr="007D6152">
        <w:rPr>
          <w:bCs/>
          <w:iCs/>
        </w:rPr>
        <w:t xml:space="preserve">и </w:t>
      </w:r>
      <w:r w:rsidR="00DF270C" w:rsidRPr="007D6152">
        <w:t xml:space="preserve">трябва да може да докаже, че ще разполага с техните ресурси, </w:t>
      </w:r>
      <w:r w:rsidR="008F7EAE" w:rsidRPr="007D6152">
        <w:rPr>
          <w:bCs/>
          <w:iCs/>
        </w:rPr>
        <w:t>като</w:t>
      </w:r>
      <w:r w:rsidRPr="007D6152">
        <w:rPr>
          <w:bCs/>
          <w:iCs/>
        </w:rPr>
        <w:t xml:space="preserve"> представ</w:t>
      </w:r>
      <w:r w:rsidR="008F7EAE" w:rsidRPr="007D6152">
        <w:rPr>
          <w:bCs/>
          <w:iCs/>
        </w:rPr>
        <w:t xml:space="preserve">и </w:t>
      </w:r>
      <w:r w:rsidR="00651983" w:rsidRPr="007D6152">
        <w:rPr>
          <w:bCs/>
          <w:iCs/>
        </w:rPr>
        <w:t>документи за поетите от третите лица задължения</w:t>
      </w:r>
      <w:r w:rsidR="00DF270C" w:rsidRPr="007D6152">
        <w:rPr>
          <w:bCs/>
          <w:iCs/>
        </w:rPr>
        <w:t xml:space="preserve"> съгласно т. 4.3</w:t>
      </w:r>
      <w:r w:rsidR="00651983" w:rsidRPr="007D6152">
        <w:rPr>
          <w:bCs/>
          <w:iCs/>
        </w:rPr>
        <w:t>.</w:t>
      </w:r>
      <w:r w:rsidR="00651983">
        <w:rPr>
          <w:bCs/>
          <w:iCs/>
        </w:rPr>
        <w:t xml:space="preserve"> </w:t>
      </w:r>
    </w:p>
    <w:p w14:paraId="2145D8EC" w14:textId="55D1BD1F" w:rsidR="00C55B7A" w:rsidRDefault="00C55B7A" w:rsidP="00C55B7A">
      <w:pPr>
        <w:spacing w:line="259" w:lineRule="auto"/>
        <w:ind w:firstLine="708"/>
        <w:jc w:val="both"/>
      </w:pPr>
      <w:r>
        <w:t xml:space="preserve">Съответствието с минималните изисквания </w:t>
      </w:r>
      <w:r w:rsidRPr="006C04F1">
        <w:t>по т. 3</w:t>
      </w:r>
      <w:r w:rsidR="006C04F1" w:rsidRPr="006C04F1">
        <w:t>.</w:t>
      </w:r>
      <w:r w:rsidR="00DA61E9">
        <w:t>1. и</w:t>
      </w:r>
      <w:r w:rsidR="006C04F1">
        <w:t xml:space="preserve"> 3.2. </w:t>
      </w:r>
      <w:r>
        <w:t>от този раздел се установява съгласно чл. 64, ал.</w:t>
      </w:r>
      <w:r w:rsidR="002C2909">
        <w:rPr>
          <w:lang w:val="en-US"/>
        </w:rPr>
        <w:t xml:space="preserve"> </w:t>
      </w:r>
      <w:r>
        <w:t>1, т. 2, т. 6 и т. 9 от  ЗОП.</w:t>
      </w:r>
    </w:p>
    <w:p w14:paraId="0F9F87CA" w14:textId="77777777" w:rsidR="00C55B7A" w:rsidRDefault="00C55B7A" w:rsidP="00643039">
      <w:pPr>
        <w:spacing w:line="259" w:lineRule="auto"/>
        <w:ind w:firstLine="708"/>
        <w:jc w:val="both"/>
      </w:pPr>
    </w:p>
    <w:p w14:paraId="285525F4" w14:textId="77777777" w:rsidR="00C55B7A" w:rsidRDefault="00C55B7A" w:rsidP="00643039">
      <w:pPr>
        <w:spacing w:line="259" w:lineRule="auto"/>
        <w:ind w:firstLine="708"/>
        <w:jc w:val="both"/>
      </w:pPr>
    </w:p>
    <w:p w14:paraId="659DD183" w14:textId="77777777" w:rsidR="00F174BB" w:rsidRPr="00A27C71" w:rsidRDefault="009D3582" w:rsidP="008C412A">
      <w:pPr>
        <w:spacing w:line="259" w:lineRule="auto"/>
        <w:ind w:firstLine="708"/>
        <w:jc w:val="both"/>
        <w:rPr>
          <w:b/>
        </w:rPr>
      </w:pPr>
      <w:r w:rsidRPr="00FC7CAA">
        <w:rPr>
          <w:b/>
        </w:rPr>
        <w:t>3.</w:t>
      </w:r>
      <w:r w:rsidR="00222065">
        <w:rPr>
          <w:b/>
        </w:rPr>
        <w:t>4</w:t>
      </w:r>
      <w:r w:rsidR="00F174BB" w:rsidRPr="00FC7CAA">
        <w:rPr>
          <w:b/>
        </w:rPr>
        <w:t xml:space="preserve">. </w:t>
      </w:r>
      <w:r w:rsidR="00017C36" w:rsidRPr="00FC7CAA">
        <w:rPr>
          <w:b/>
        </w:rPr>
        <w:t>И</w:t>
      </w:r>
      <w:r w:rsidR="00F174BB" w:rsidRPr="00FC7CAA">
        <w:rPr>
          <w:b/>
        </w:rPr>
        <w:t xml:space="preserve">зисквания </w:t>
      </w:r>
      <w:r w:rsidR="00017C36" w:rsidRPr="00FC7CAA">
        <w:rPr>
          <w:b/>
        </w:rPr>
        <w:t>към стандарти за осигуряване на качеството и стандарти за екологично управление</w:t>
      </w:r>
      <w:r w:rsidR="00CD14B5">
        <w:rPr>
          <w:b/>
        </w:rPr>
        <w:t xml:space="preserve"> </w:t>
      </w:r>
    </w:p>
    <w:p w14:paraId="727B808E" w14:textId="2E43B7E1" w:rsidR="00F174BB" w:rsidRPr="00A27C71" w:rsidRDefault="009D3582" w:rsidP="00987B1C">
      <w:pPr>
        <w:autoSpaceDE w:val="0"/>
        <w:autoSpaceDN w:val="0"/>
        <w:adjustRightInd w:val="0"/>
        <w:ind w:firstLine="708"/>
        <w:jc w:val="both"/>
        <w:rPr>
          <w:bCs/>
          <w:iCs/>
          <w:color w:val="000000"/>
          <w:lang w:bidi="bg-BG"/>
        </w:rPr>
      </w:pPr>
      <w:r>
        <w:rPr>
          <w:b/>
          <w:color w:val="000000"/>
        </w:rPr>
        <w:t>3.</w:t>
      </w:r>
      <w:r w:rsidR="00222065">
        <w:rPr>
          <w:b/>
          <w:color w:val="000000"/>
        </w:rPr>
        <w:t>4</w:t>
      </w:r>
      <w:r w:rsidR="00F174BB" w:rsidRPr="00A27C71">
        <w:rPr>
          <w:b/>
          <w:color w:val="000000"/>
        </w:rPr>
        <w:t xml:space="preserve">.1. </w:t>
      </w:r>
      <w:r w:rsidR="00F174BB" w:rsidRPr="00A27C71">
        <w:rPr>
          <w:color w:val="000000"/>
        </w:rPr>
        <w:t xml:space="preserve">Участникът следва да прилага система </w:t>
      </w:r>
      <w:bookmarkStart w:id="0" w:name="_Hlk521930536"/>
      <w:r w:rsidR="00F174BB" w:rsidRPr="00A27C71">
        <w:rPr>
          <w:color w:val="000000"/>
        </w:rPr>
        <w:t>за управление на качеството</w:t>
      </w:r>
      <w:bookmarkEnd w:id="0"/>
      <w:r w:rsidR="00F174BB" w:rsidRPr="00A27C71">
        <w:rPr>
          <w:color w:val="000000"/>
        </w:rPr>
        <w:t>, съответстваща на стандарт БДС ЕN ISO 9001:2015 или еквивалентен</w:t>
      </w:r>
      <w:r w:rsidR="00AE6FB5">
        <w:rPr>
          <w:color w:val="000000"/>
        </w:rPr>
        <w:t xml:space="preserve">. </w:t>
      </w:r>
      <w:r w:rsidR="00F174BB" w:rsidRPr="00A27C71">
        <w:rPr>
          <w:color w:val="000000"/>
        </w:rPr>
        <w:t xml:space="preserve">Поставеното изискване се доказва с документ по чл. 64, ал. 1, т. 10 от ЗОП – сертификат,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w:t>
      </w:r>
    </w:p>
    <w:p w14:paraId="06FFABFE" w14:textId="77777777" w:rsidR="00017C36" w:rsidRPr="00A27C71" w:rsidRDefault="009D3582" w:rsidP="00017C36">
      <w:pPr>
        <w:autoSpaceDE w:val="0"/>
        <w:autoSpaceDN w:val="0"/>
        <w:adjustRightInd w:val="0"/>
        <w:ind w:firstLine="708"/>
        <w:jc w:val="both"/>
        <w:rPr>
          <w:color w:val="000000"/>
        </w:rPr>
      </w:pPr>
      <w:r>
        <w:rPr>
          <w:b/>
          <w:bCs/>
          <w:iCs/>
          <w:color w:val="000000"/>
          <w:lang w:bidi="bg-BG"/>
        </w:rPr>
        <w:t>3.</w:t>
      </w:r>
      <w:r w:rsidR="00222065">
        <w:rPr>
          <w:b/>
          <w:bCs/>
          <w:iCs/>
          <w:color w:val="000000"/>
          <w:lang w:bidi="bg-BG"/>
        </w:rPr>
        <w:t>4</w:t>
      </w:r>
      <w:r w:rsidR="00F174BB" w:rsidRPr="00A27C71">
        <w:rPr>
          <w:b/>
          <w:bCs/>
          <w:iCs/>
          <w:color w:val="000000"/>
          <w:lang w:bidi="bg-BG"/>
        </w:rPr>
        <w:t>.2.</w:t>
      </w:r>
      <w:r w:rsidR="00017C36" w:rsidRPr="00A27C71">
        <w:rPr>
          <w:bCs/>
          <w:iCs/>
          <w:color w:val="000000"/>
          <w:lang w:bidi="bg-BG"/>
        </w:rPr>
        <w:t xml:space="preserve"> </w:t>
      </w:r>
      <w:r w:rsidRPr="009D3582">
        <w:rPr>
          <w:color w:val="000000"/>
        </w:rPr>
        <w:t xml:space="preserve">Участниците трябва да декларират съответствието си с изискването като посочат в Част IV, Раздел Г </w:t>
      </w:r>
      <w:r w:rsidRPr="009979A9">
        <w:rPr>
          <w:color w:val="000000"/>
        </w:rPr>
        <w:t xml:space="preserve">– „Стандарти за осигуряване на качеството и стандарти за екологично управление“ от </w:t>
      </w:r>
      <w:proofErr w:type="spellStart"/>
      <w:r w:rsidRPr="009979A9">
        <w:rPr>
          <w:color w:val="000000"/>
        </w:rPr>
        <w:t>еЕЕДОП</w:t>
      </w:r>
      <w:proofErr w:type="spellEnd"/>
      <w:r w:rsidRPr="009979A9">
        <w:rPr>
          <w:color w:val="000000"/>
        </w:rPr>
        <w:t>: номер на сертификата, предметният му обхват, датата на издаването му, датата, до</w:t>
      </w:r>
      <w:r w:rsidRPr="009D3582">
        <w:rPr>
          <w:color w:val="000000"/>
        </w:rPr>
        <w:t xml:space="preserve"> която е валиден и организацията, издала сертификата.</w:t>
      </w:r>
    </w:p>
    <w:p w14:paraId="1975F20A" w14:textId="4F2A22AF" w:rsidR="00017C36" w:rsidRDefault="009D3582" w:rsidP="00E06425">
      <w:pPr>
        <w:autoSpaceDE w:val="0"/>
        <w:autoSpaceDN w:val="0"/>
        <w:adjustRightInd w:val="0"/>
        <w:ind w:firstLine="708"/>
        <w:jc w:val="both"/>
        <w:rPr>
          <w:color w:val="000000"/>
        </w:rPr>
      </w:pPr>
      <w:r>
        <w:rPr>
          <w:b/>
          <w:color w:val="000000"/>
        </w:rPr>
        <w:t>3.</w:t>
      </w:r>
      <w:r w:rsidR="00222065">
        <w:rPr>
          <w:b/>
          <w:color w:val="000000"/>
        </w:rPr>
        <w:t>4</w:t>
      </w:r>
      <w:r w:rsidR="00987B1C" w:rsidRPr="00A27C71">
        <w:rPr>
          <w:b/>
          <w:color w:val="000000"/>
        </w:rPr>
        <w:t>.3</w:t>
      </w:r>
      <w:r w:rsidR="00017C36" w:rsidRPr="00A27C71">
        <w:rPr>
          <w:b/>
          <w:color w:val="000000"/>
        </w:rPr>
        <w:t>.</w:t>
      </w:r>
      <w:r w:rsidR="00017C36" w:rsidRPr="00A27C71">
        <w:rPr>
          <w:color w:val="000000"/>
        </w:rPr>
        <w:t xml:space="preserve"> За установяване на съответствие с изискванията към стандарти за осигуряване на качеството и стандарти за екологично управление, избраният за изпълнител участник представя копие от сертификат за управление на качеството съгласно стандарт БДС ЕN ISO 9001:2015 </w:t>
      </w:r>
      <w:r w:rsidR="00C907AE">
        <w:rPr>
          <w:color w:val="000000"/>
        </w:rPr>
        <w:t xml:space="preserve">или еквивалентен. </w:t>
      </w:r>
      <w:r w:rsidR="00017C36" w:rsidRPr="00A27C71">
        <w:rPr>
          <w:color w:val="000000"/>
        </w:rPr>
        <w:t>Когато участникът не е имал достъп до такъв сертификат или е нямал възможност да го получи в съответните срокове по независещи от него причини, той може да представи други доказателства за еквивалентни мерки за осигуряване на система за управление на качеството. В тези случаи участникът трябва да е в състояние да докаже, че предлаганите мерки са еквивалентни на изискваните.</w:t>
      </w:r>
    </w:p>
    <w:p w14:paraId="5CD3170A" w14:textId="48A13D5C" w:rsidR="00B12809" w:rsidRDefault="00B12809" w:rsidP="00E06425">
      <w:pPr>
        <w:autoSpaceDE w:val="0"/>
        <w:autoSpaceDN w:val="0"/>
        <w:adjustRightInd w:val="0"/>
        <w:ind w:firstLine="708"/>
        <w:jc w:val="both"/>
        <w:rPr>
          <w:bCs/>
          <w:iCs/>
          <w:color w:val="000000"/>
        </w:rPr>
      </w:pPr>
    </w:p>
    <w:p w14:paraId="2927B752" w14:textId="77777777" w:rsidR="00F174BB" w:rsidRPr="00A27C71" w:rsidRDefault="00F174BB" w:rsidP="008C412A">
      <w:pPr>
        <w:autoSpaceDE w:val="0"/>
        <w:autoSpaceDN w:val="0"/>
        <w:adjustRightInd w:val="0"/>
        <w:ind w:firstLine="708"/>
        <w:jc w:val="both"/>
        <w:rPr>
          <w:color w:val="000000"/>
        </w:rPr>
      </w:pPr>
    </w:p>
    <w:p w14:paraId="73B092B6" w14:textId="77777777" w:rsidR="00451071" w:rsidRPr="00FC7CAA" w:rsidRDefault="00451071" w:rsidP="008F67AC">
      <w:pPr>
        <w:pStyle w:val="ListParagraph"/>
        <w:keepNext/>
        <w:numPr>
          <w:ilvl w:val="0"/>
          <w:numId w:val="5"/>
        </w:numPr>
        <w:tabs>
          <w:tab w:val="left" w:pos="0"/>
          <w:tab w:val="left" w:pos="709"/>
          <w:tab w:val="left" w:pos="993"/>
        </w:tabs>
        <w:autoSpaceDE w:val="0"/>
        <w:autoSpaceDN w:val="0"/>
        <w:adjustRightInd w:val="0"/>
        <w:ind w:hanging="11"/>
        <w:jc w:val="both"/>
        <w:outlineLvl w:val="1"/>
        <w:rPr>
          <w:b/>
        </w:rPr>
      </w:pPr>
      <w:bookmarkStart w:id="1" w:name="_Toc491688141"/>
      <w:r w:rsidRPr="00FC7CAA">
        <w:rPr>
          <w:b/>
        </w:rPr>
        <w:lastRenderedPageBreak/>
        <w:t>Използване на капацитета на трети лица</w:t>
      </w:r>
      <w:bookmarkEnd w:id="1"/>
    </w:p>
    <w:p w14:paraId="57F94CB9" w14:textId="77777777" w:rsidR="00451071" w:rsidRPr="00A27C71" w:rsidRDefault="00451071" w:rsidP="00FC7CAA">
      <w:pPr>
        <w:numPr>
          <w:ilvl w:val="1"/>
          <w:numId w:val="5"/>
        </w:numPr>
        <w:tabs>
          <w:tab w:val="left" w:pos="1134"/>
        </w:tabs>
        <w:autoSpaceDE w:val="0"/>
        <w:autoSpaceDN w:val="0"/>
        <w:adjustRightInd w:val="0"/>
        <w:ind w:left="0" w:firstLine="708"/>
        <w:contextualSpacing/>
        <w:jc w:val="both"/>
      </w:pPr>
      <w:r w:rsidRPr="00A27C71">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14:paraId="120131BF" w14:textId="77777777" w:rsidR="00451071" w:rsidRPr="00A27C71" w:rsidRDefault="00451071" w:rsidP="00FC7CAA">
      <w:pPr>
        <w:numPr>
          <w:ilvl w:val="1"/>
          <w:numId w:val="5"/>
        </w:numPr>
        <w:tabs>
          <w:tab w:val="left" w:pos="0"/>
          <w:tab w:val="left" w:pos="567"/>
          <w:tab w:val="left" w:pos="1134"/>
        </w:tabs>
        <w:autoSpaceDE w:val="0"/>
        <w:autoSpaceDN w:val="0"/>
        <w:adjustRightInd w:val="0"/>
        <w:spacing w:before="120"/>
        <w:ind w:left="0" w:firstLine="708"/>
        <w:contextualSpacing/>
        <w:jc w:val="both"/>
      </w:pPr>
      <w:r w:rsidRPr="00A27C71">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52DE2C60" w14:textId="77777777" w:rsidR="00451071" w:rsidRPr="00A27C71" w:rsidRDefault="00451071" w:rsidP="00FC7CAA">
      <w:pPr>
        <w:numPr>
          <w:ilvl w:val="1"/>
          <w:numId w:val="5"/>
        </w:numPr>
        <w:tabs>
          <w:tab w:val="left" w:pos="0"/>
          <w:tab w:val="left" w:pos="567"/>
          <w:tab w:val="left" w:pos="1134"/>
        </w:tabs>
        <w:autoSpaceDE w:val="0"/>
        <w:autoSpaceDN w:val="0"/>
        <w:adjustRightInd w:val="0"/>
        <w:ind w:left="0" w:firstLine="708"/>
        <w:contextualSpacing/>
        <w:jc w:val="both"/>
      </w:pPr>
      <w:r w:rsidRPr="00A27C71">
        <w:t xml:space="preserve">Когато участник се позовава на капацитета на трети лица, той посочва тази информация в Част ІІ, Раздел В от </w:t>
      </w:r>
      <w:proofErr w:type="spellStart"/>
      <w:r w:rsidR="00101816">
        <w:t>е</w:t>
      </w:r>
      <w:r w:rsidRPr="00A27C71">
        <w:t>ЕЕДОП</w:t>
      </w:r>
      <w:proofErr w:type="spellEnd"/>
      <w:r w:rsidRPr="00A27C71">
        <w:t>. Участникът трябва да може да докаже, че ще разполага с техните ресурси, както и да представи документи за поетите от третите лица задължения.</w:t>
      </w:r>
    </w:p>
    <w:p w14:paraId="30593D5C" w14:textId="77777777" w:rsidR="00451071" w:rsidRPr="00A27C71" w:rsidRDefault="00451071" w:rsidP="00FC7CAA">
      <w:pPr>
        <w:numPr>
          <w:ilvl w:val="1"/>
          <w:numId w:val="5"/>
        </w:numPr>
        <w:tabs>
          <w:tab w:val="left" w:pos="1134"/>
        </w:tabs>
        <w:autoSpaceDE w:val="0"/>
        <w:autoSpaceDN w:val="0"/>
        <w:adjustRightInd w:val="0"/>
        <w:spacing w:before="120"/>
        <w:ind w:left="0" w:firstLine="708"/>
        <w:contextualSpacing/>
        <w:jc w:val="both"/>
      </w:pPr>
      <w:r w:rsidRPr="00A27C71">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6A93CE22" w14:textId="77777777" w:rsidR="00451071" w:rsidRPr="00A27C71" w:rsidRDefault="00451071" w:rsidP="00FC7CAA">
      <w:pPr>
        <w:numPr>
          <w:ilvl w:val="1"/>
          <w:numId w:val="5"/>
        </w:numPr>
        <w:tabs>
          <w:tab w:val="left" w:pos="1134"/>
        </w:tabs>
        <w:autoSpaceDE w:val="0"/>
        <w:autoSpaceDN w:val="0"/>
        <w:adjustRightInd w:val="0"/>
        <w:spacing w:before="120"/>
        <w:ind w:left="0" w:firstLine="708"/>
        <w:contextualSpacing/>
        <w:jc w:val="both"/>
      </w:pPr>
      <w:r w:rsidRPr="00A27C71">
        <w:t xml:space="preserve"> Всяко трето лице представя отделен подписан от него </w:t>
      </w:r>
      <w:proofErr w:type="spellStart"/>
      <w:r w:rsidR="00101816">
        <w:t>е</w:t>
      </w:r>
      <w:r w:rsidRPr="00A27C71">
        <w:t>ЕЕДОП</w:t>
      </w:r>
      <w:proofErr w:type="spellEnd"/>
      <w:r w:rsidRPr="00A27C71">
        <w:t>, в който попълва Част II, раздели А и Б, Част III, както и приложимите полета от Част IV от ЕЕДОП.</w:t>
      </w:r>
    </w:p>
    <w:p w14:paraId="4357D4C7" w14:textId="77777777" w:rsidR="00451071" w:rsidRPr="00A27C71" w:rsidRDefault="00451071" w:rsidP="00FC7CAA">
      <w:pPr>
        <w:numPr>
          <w:ilvl w:val="1"/>
          <w:numId w:val="5"/>
        </w:numPr>
        <w:tabs>
          <w:tab w:val="left" w:pos="1134"/>
        </w:tabs>
        <w:autoSpaceDE w:val="0"/>
        <w:autoSpaceDN w:val="0"/>
        <w:adjustRightInd w:val="0"/>
        <w:spacing w:before="120"/>
        <w:ind w:left="0" w:firstLine="708"/>
        <w:contextualSpacing/>
        <w:jc w:val="both"/>
      </w:pPr>
      <w:r w:rsidRPr="00A27C71">
        <w:t>Възложителят изисква от участника да замени посоченото от него трето лице, ако то не отговаря на някое от условията по т. 4.4. по-горе</w:t>
      </w:r>
      <w:r w:rsidR="00101816">
        <w:t xml:space="preserve"> с протокола по чл. 54, ал. 8 от ППЗОП</w:t>
      </w:r>
      <w:r w:rsidRPr="00A27C71">
        <w:t>.</w:t>
      </w:r>
    </w:p>
    <w:p w14:paraId="1B8ABBC0" w14:textId="77777777" w:rsidR="00451071" w:rsidRPr="00A27C71" w:rsidRDefault="00451071" w:rsidP="00FC7CAA">
      <w:pPr>
        <w:numPr>
          <w:ilvl w:val="1"/>
          <w:numId w:val="5"/>
        </w:numPr>
        <w:tabs>
          <w:tab w:val="left" w:pos="1134"/>
        </w:tabs>
        <w:autoSpaceDE w:val="0"/>
        <w:autoSpaceDN w:val="0"/>
        <w:adjustRightInd w:val="0"/>
        <w:spacing w:before="120"/>
        <w:ind w:left="0" w:firstLine="708"/>
        <w:contextualSpacing/>
        <w:jc w:val="both"/>
      </w:pPr>
      <w:r w:rsidRPr="00A27C71">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4.2 – 4.5 по-горе.</w:t>
      </w:r>
    </w:p>
    <w:p w14:paraId="345165FB" w14:textId="77777777" w:rsidR="00451071" w:rsidRPr="00A27C71" w:rsidRDefault="00451071" w:rsidP="00FC7CAA">
      <w:pPr>
        <w:numPr>
          <w:ilvl w:val="1"/>
          <w:numId w:val="5"/>
        </w:numPr>
        <w:tabs>
          <w:tab w:val="left" w:pos="1134"/>
        </w:tabs>
        <w:autoSpaceDE w:val="0"/>
        <w:autoSpaceDN w:val="0"/>
        <w:adjustRightInd w:val="0"/>
        <w:spacing w:before="120"/>
        <w:ind w:left="0" w:firstLine="708"/>
        <w:contextualSpacing/>
        <w:jc w:val="both"/>
      </w:pPr>
      <w:r w:rsidRPr="00A27C71">
        <w:t>Когато участник в процедурата е клон на чуждестранно лице, той може за доказване на съответствие с изискванията за икономическо и финансово състояние, технически и професионални способности, да се позове на ресурсите на търговеца, в случай че представи доказателства, че при изпълнение на поръчката ще има на разположение тези ресурси.</w:t>
      </w:r>
    </w:p>
    <w:p w14:paraId="31C20EA0" w14:textId="77777777" w:rsidR="007C76CD" w:rsidRPr="00A27C71" w:rsidRDefault="007C76CD" w:rsidP="008C412A">
      <w:pPr>
        <w:ind w:firstLine="708"/>
        <w:jc w:val="both"/>
        <w:rPr>
          <w:noProof/>
        </w:rPr>
      </w:pPr>
    </w:p>
    <w:p w14:paraId="7CB7CBB1" w14:textId="77777777" w:rsidR="008E5382" w:rsidRPr="00A27C71" w:rsidRDefault="008E5382" w:rsidP="00FC7CAA">
      <w:pPr>
        <w:keepNext/>
        <w:numPr>
          <w:ilvl w:val="0"/>
          <w:numId w:val="5"/>
        </w:numPr>
        <w:tabs>
          <w:tab w:val="left" w:pos="0"/>
          <w:tab w:val="left" w:pos="709"/>
          <w:tab w:val="left" w:pos="993"/>
        </w:tabs>
        <w:autoSpaceDE w:val="0"/>
        <w:autoSpaceDN w:val="0"/>
        <w:adjustRightInd w:val="0"/>
        <w:ind w:left="0" w:firstLine="708"/>
        <w:contextualSpacing/>
        <w:jc w:val="both"/>
        <w:outlineLvl w:val="1"/>
        <w:rPr>
          <w:b/>
          <w:noProof/>
        </w:rPr>
      </w:pPr>
      <w:r w:rsidRPr="00A27C71">
        <w:rPr>
          <w:b/>
          <w:noProof/>
        </w:rPr>
        <w:t>Обединение</w:t>
      </w:r>
    </w:p>
    <w:p w14:paraId="320E2EA7" w14:textId="77777777" w:rsidR="007C76CD" w:rsidRPr="00A27C71" w:rsidRDefault="007C76CD" w:rsidP="00FC7CAA">
      <w:pPr>
        <w:numPr>
          <w:ilvl w:val="1"/>
          <w:numId w:val="5"/>
        </w:numPr>
        <w:tabs>
          <w:tab w:val="left" w:pos="1134"/>
        </w:tabs>
        <w:autoSpaceDE w:val="0"/>
        <w:autoSpaceDN w:val="0"/>
        <w:adjustRightInd w:val="0"/>
        <w:spacing w:before="120"/>
        <w:ind w:left="0" w:firstLine="708"/>
        <w:contextualSpacing/>
        <w:jc w:val="both"/>
      </w:pPr>
      <w:r w:rsidRPr="00A27C71">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65207F21" w14:textId="77777777" w:rsidR="007C76CD" w:rsidRPr="00A27C71" w:rsidRDefault="007C76CD" w:rsidP="007C76CD">
      <w:pPr>
        <w:ind w:firstLine="567"/>
        <w:jc w:val="both"/>
        <w:rPr>
          <w:b/>
          <w:highlight w:val="yellow"/>
        </w:rPr>
      </w:pPr>
    </w:p>
    <w:p w14:paraId="2AB9F340" w14:textId="77777777" w:rsidR="007C76CD" w:rsidRPr="00A27C71" w:rsidRDefault="007C76CD" w:rsidP="00FD20D7">
      <w:pPr>
        <w:ind w:firstLine="851"/>
        <w:jc w:val="both"/>
        <w:rPr>
          <w:b/>
          <w:noProof/>
        </w:rPr>
      </w:pPr>
      <w:r w:rsidRPr="00A27C71">
        <w:rPr>
          <w:b/>
          <w:noProof/>
        </w:rPr>
        <w:t xml:space="preserve">ДЕКЛАРИРАНЕ НА ЛИЧНО СЪСТОЯНИЕ И СЪОТВЕТСТВИЕ С КРИТЕРИИТЕ ЗА ПОДБОР </w:t>
      </w:r>
    </w:p>
    <w:p w14:paraId="3AB5A50F" w14:textId="77777777" w:rsidR="007C76CD" w:rsidRPr="00A27C71" w:rsidRDefault="007C76CD" w:rsidP="007C76CD">
      <w:pPr>
        <w:tabs>
          <w:tab w:val="left" w:pos="0"/>
        </w:tabs>
        <w:ind w:firstLine="851"/>
        <w:jc w:val="both"/>
        <w:rPr>
          <w:noProof/>
        </w:rPr>
      </w:pPr>
      <w:r w:rsidRPr="00A27C71">
        <w:rPr>
          <w:noProof/>
        </w:rPr>
        <w:t>При подаване на оферта участникът декларира липсата на основанията за отстраняване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14:paraId="6589FCE0" w14:textId="77777777" w:rsidR="007C76CD" w:rsidRPr="00A27C71" w:rsidRDefault="007C76CD" w:rsidP="007C76CD">
      <w:pPr>
        <w:tabs>
          <w:tab w:val="left" w:pos="0"/>
          <w:tab w:val="left" w:pos="1134"/>
        </w:tabs>
        <w:ind w:firstLine="709"/>
        <w:jc w:val="both"/>
        <w:rPr>
          <w:rFonts w:eastAsia="PMingLiU"/>
        </w:rPr>
      </w:pPr>
      <w:r w:rsidRPr="00A27C71">
        <w:rPr>
          <w:rFonts w:eastAsia="PMingLiU"/>
        </w:rPr>
        <w:t xml:space="preserve">Съгласно чл. 67, ал. 4 от ЗОП ЕЕДОП се предоставя в </w:t>
      </w:r>
      <w:r w:rsidRPr="00A27C71">
        <w:rPr>
          <w:rFonts w:eastAsia="PMingLiU"/>
          <w:b/>
        </w:rPr>
        <w:t>електронен вид по образец</w:t>
      </w:r>
      <w:r w:rsidRPr="00A27C71">
        <w:rPr>
          <w:rFonts w:eastAsia="PMingLiU"/>
        </w:rPr>
        <w:t xml:space="preserve">, утвърден с акт на Европейската комисия и приложен към настоящата процедура. </w:t>
      </w:r>
    </w:p>
    <w:p w14:paraId="79B701B3" w14:textId="77777777" w:rsidR="007C76CD" w:rsidRPr="00A27C71" w:rsidRDefault="007C76CD" w:rsidP="007C76CD">
      <w:pPr>
        <w:tabs>
          <w:tab w:val="left" w:pos="0"/>
          <w:tab w:val="left" w:pos="1134"/>
        </w:tabs>
        <w:ind w:firstLine="709"/>
        <w:jc w:val="both"/>
        <w:rPr>
          <w:rFonts w:eastAsia="PMingLiU"/>
        </w:rPr>
      </w:pPr>
    </w:p>
    <w:p w14:paraId="7CC9388B" w14:textId="77777777" w:rsidR="000300E6" w:rsidRPr="00A27C71" w:rsidRDefault="000300E6" w:rsidP="000300E6">
      <w:pPr>
        <w:tabs>
          <w:tab w:val="left" w:pos="0"/>
          <w:tab w:val="left" w:pos="1134"/>
        </w:tabs>
        <w:ind w:firstLine="709"/>
        <w:jc w:val="both"/>
        <w:rPr>
          <w:rFonts w:eastAsia="PMingLiU"/>
          <w:b/>
        </w:rPr>
      </w:pPr>
      <w:r w:rsidRPr="00A27C71">
        <w:rPr>
          <w:rFonts w:eastAsia="PMingLiU"/>
          <w:b/>
        </w:rPr>
        <w:t>Попълване на ЕЕДОП</w:t>
      </w:r>
    </w:p>
    <w:p w14:paraId="1A165AB2" w14:textId="43B51F89" w:rsidR="00930926" w:rsidRPr="00930926" w:rsidRDefault="000300E6" w:rsidP="0098536B">
      <w:pPr>
        <w:pStyle w:val="ListParagraph"/>
        <w:numPr>
          <w:ilvl w:val="0"/>
          <w:numId w:val="6"/>
        </w:numPr>
        <w:jc w:val="both"/>
        <w:rPr>
          <w:color w:val="1F497D"/>
          <w:sz w:val="22"/>
          <w:szCs w:val="22"/>
        </w:rPr>
      </w:pPr>
      <w:r w:rsidRPr="00A27C71">
        <w:t xml:space="preserve">Участникът сваля на персоналния си компютър файл с наименование </w:t>
      </w:r>
      <w:r w:rsidRPr="00930926">
        <w:rPr>
          <w:b/>
        </w:rPr>
        <w:t xml:space="preserve">„ЕЕДОП - тип ХМL“, </w:t>
      </w:r>
      <w:r w:rsidRPr="00A27C71">
        <w:t>който е достъпен</w:t>
      </w:r>
      <w:r w:rsidR="008D4E80">
        <w:t xml:space="preserve"> </w:t>
      </w:r>
      <w:r w:rsidR="00B73730">
        <w:t xml:space="preserve">на </w:t>
      </w:r>
      <w:hyperlink r:id="rId11" w:history="1">
        <w:r w:rsidR="00930926">
          <w:rPr>
            <w:rStyle w:val="Hyperlink"/>
          </w:rPr>
          <w:t>https://www.nsi.bg/bg/node/17478/</w:t>
        </w:r>
      </w:hyperlink>
    </w:p>
    <w:p w14:paraId="4E8B2AE6" w14:textId="3C0A6BE0" w:rsidR="000300E6" w:rsidRPr="00A27C71" w:rsidRDefault="000300E6" w:rsidP="0098536B">
      <w:pPr>
        <w:pStyle w:val="ListParagraph"/>
        <w:tabs>
          <w:tab w:val="left" w:pos="0"/>
          <w:tab w:val="left" w:pos="1134"/>
        </w:tabs>
        <w:ind w:left="1069"/>
        <w:contextualSpacing w:val="0"/>
        <w:jc w:val="both"/>
        <w:rPr>
          <w:rFonts w:eastAsia="PMingLiU"/>
        </w:rPr>
      </w:pPr>
      <w:r w:rsidRPr="00A27C71">
        <w:t xml:space="preserve">в електронната преписка към </w:t>
      </w:r>
      <w:r w:rsidRPr="000323AD">
        <w:t xml:space="preserve">настоящата поръчка в Профила на купувача: </w:t>
      </w:r>
    </w:p>
    <w:p w14:paraId="4BF9A3E1" w14:textId="086E1A3D" w:rsidR="000300E6" w:rsidRPr="00A27C71" w:rsidRDefault="000300E6" w:rsidP="000A4242">
      <w:pPr>
        <w:pStyle w:val="ListParagraph"/>
        <w:numPr>
          <w:ilvl w:val="0"/>
          <w:numId w:val="6"/>
        </w:numPr>
        <w:tabs>
          <w:tab w:val="left" w:pos="0"/>
          <w:tab w:val="left" w:pos="1134"/>
        </w:tabs>
        <w:contextualSpacing w:val="0"/>
        <w:jc w:val="both"/>
      </w:pPr>
      <w:r w:rsidRPr="00A27C71">
        <w:t xml:space="preserve">ЕЕДОП се попълва чрез </w:t>
      </w:r>
      <w:proofErr w:type="spellStart"/>
      <w:r w:rsidR="000A4242">
        <w:rPr>
          <w:lang w:val="en-US"/>
        </w:rPr>
        <w:t>сайта</w:t>
      </w:r>
      <w:proofErr w:type="spellEnd"/>
      <w:r w:rsidR="000A4242">
        <w:rPr>
          <w:lang w:val="en-US"/>
        </w:rPr>
        <w:t xml:space="preserve"> на АОП</w:t>
      </w:r>
      <w:r w:rsidRPr="00A27C71">
        <w:t xml:space="preserve"> на </w:t>
      </w:r>
      <w:r w:rsidR="000A4242">
        <w:t>адрес</w:t>
      </w:r>
      <w:r w:rsidRPr="00A27C71">
        <w:t xml:space="preserve">: </w:t>
      </w:r>
      <w:hyperlink r:id="rId12" w:history="1">
        <w:r w:rsidR="000A4242" w:rsidRPr="00C6145C">
          <w:rPr>
            <w:rStyle w:val="Hyperlink"/>
          </w:rPr>
          <w:t>https://espd.eop.bg/espd-web/filter?lang=bg</w:t>
        </w:r>
      </w:hyperlink>
      <w:r w:rsidR="000A4242">
        <w:rPr>
          <w:lang w:val="en-US"/>
        </w:rPr>
        <w:t xml:space="preserve">. </w:t>
      </w:r>
      <w:r w:rsidRPr="00A27C71">
        <w:t>При зареждането на горната интернет</w:t>
      </w:r>
      <w:r w:rsidR="00ED1177">
        <w:t xml:space="preserve"> страница, участникът трябва </w:t>
      </w:r>
      <w:r w:rsidRPr="00A27C71">
        <w:t xml:space="preserve">да избере радио бутон за „Икономически оператор“. </w:t>
      </w:r>
    </w:p>
    <w:p w14:paraId="4310BEE9" w14:textId="6BE74FCC" w:rsidR="000300E6" w:rsidRPr="00A27C71" w:rsidRDefault="000300E6" w:rsidP="005E48AD">
      <w:pPr>
        <w:pStyle w:val="ListParagraph"/>
        <w:numPr>
          <w:ilvl w:val="0"/>
          <w:numId w:val="6"/>
        </w:numPr>
        <w:tabs>
          <w:tab w:val="left" w:pos="0"/>
          <w:tab w:val="left" w:pos="1134"/>
        </w:tabs>
        <w:contextualSpacing w:val="0"/>
        <w:jc w:val="both"/>
      </w:pPr>
      <w:r w:rsidRPr="00A27C71">
        <w:t xml:space="preserve">След това участникът </w:t>
      </w:r>
      <w:r w:rsidRPr="00A27C71">
        <w:rPr>
          <w:b/>
        </w:rPr>
        <w:t>зарежда в системата предварително сваления на персоналния си компютър файл, предоставен от Възложителя в Профила на купувача, с наименование „</w:t>
      </w:r>
      <w:r w:rsidR="005E48AD" w:rsidRPr="005E48AD">
        <w:rPr>
          <w:b/>
        </w:rPr>
        <w:t>espd-request.zip</w:t>
      </w:r>
      <w:r w:rsidRPr="00A27C71">
        <w:rPr>
          <w:b/>
        </w:rPr>
        <w:t>“</w:t>
      </w:r>
      <w:r w:rsidRPr="00A27C71">
        <w:t xml:space="preserve">, попълва информацията, запазва го в PDF </w:t>
      </w:r>
      <w:r w:rsidR="0062597E">
        <w:t xml:space="preserve">и </w:t>
      </w:r>
      <w:r w:rsidR="0062597E" w:rsidRPr="0062597E">
        <w:t>ХМL</w:t>
      </w:r>
      <w:r w:rsidR="0062597E" w:rsidRPr="00A27C71">
        <w:t xml:space="preserve"> </w:t>
      </w:r>
      <w:r w:rsidRPr="00A27C71">
        <w:t>формат и подписва PDF документа с квалифициран електронен подпис.</w:t>
      </w:r>
    </w:p>
    <w:p w14:paraId="7478D81E" w14:textId="77777777" w:rsidR="000300E6" w:rsidRPr="00A27C71" w:rsidRDefault="000300E6" w:rsidP="000300E6">
      <w:pPr>
        <w:tabs>
          <w:tab w:val="left" w:pos="0"/>
          <w:tab w:val="left" w:pos="1134"/>
        </w:tabs>
        <w:ind w:firstLine="709"/>
        <w:jc w:val="both"/>
        <w:rPr>
          <w:rFonts w:eastAsia="PMingLiU"/>
        </w:rPr>
      </w:pPr>
      <w:r w:rsidRPr="00A27C71">
        <w:rPr>
          <w:rFonts w:eastAsia="PMingLiU"/>
        </w:rPr>
        <w:t>Възможните начини за предоставяне на ЕЕДОП в електронен вид са:</w:t>
      </w:r>
    </w:p>
    <w:p w14:paraId="5B07F12E" w14:textId="77777777" w:rsidR="000300E6" w:rsidRPr="00A27C71" w:rsidRDefault="000300E6" w:rsidP="000300E6">
      <w:pPr>
        <w:pStyle w:val="ListParagraph"/>
        <w:numPr>
          <w:ilvl w:val="0"/>
          <w:numId w:val="7"/>
        </w:numPr>
        <w:tabs>
          <w:tab w:val="left" w:pos="0"/>
          <w:tab w:val="left" w:pos="1134"/>
        </w:tabs>
        <w:contextualSpacing w:val="0"/>
        <w:jc w:val="both"/>
        <w:rPr>
          <w:rFonts w:eastAsia="PMingLiU"/>
        </w:rPr>
      </w:pPr>
      <w:r w:rsidRPr="00A27C71">
        <w:t xml:space="preserve">той да бъде цифрово подписан и приложен на подходящ електронен </w:t>
      </w:r>
      <w:r w:rsidRPr="00F21E61">
        <w:t>носител към опаковката (</w:t>
      </w:r>
      <w:r w:rsidRPr="00F21E61">
        <w:rPr>
          <w:lang w:val="en-US"/>
        </w:rPr>
        <w:t xml:space="preserve">CD, flash memory </w:t>
      </w:r>
      <w:r w:rsidRPr="00F21E61">
        <w:t xml:space="preserve">и др.), </w:t>
      </w:r>
      <w:r w:rsidRPr="00A27C71">
        <w:t xml:space="preserve">съдържаща офертата на участника. Форматът, в който се предоставя документът, не следва да позволява редактиране на неговото съдържание. </w:t>
      </w:r>
    </w:p>
    <w:p w14:paraId="5ABC5C55" w14:textId="77777777" w:rsidR="000300E6" w:rsidRPr="00A27C71" w:rsidRDefault="000300E6" w:rsidP="000300E6">
      <w:pPr>
        <w:pStyle w:val="ListParagraph"/>
        <w:numPr>
          <w:ilvl w:val="0"/>
          <w:numId w:val="7"/>
        </w:numPr>
        <w:tabs>
          <w:tab w:val="left" w:pos="0"/>
          <w:tab w:val="left" w:pos="1134"/>
        </w:tabs>
        <w:contextualSpacing w:val="0"/>
        <w:jc w:val="both"/>
      </w:pPr>
      <w:r w:rsidRPr="00A27C71">
        <w:t>чрез осигурен достъп по електронен път до изготвения и подписан електронно ЕЕДОП. В този случай документът следва да е снабден с времеви печат, който да удостоверява, че ЕЕДОП е подписан и качен на интернет адреса, към който се препраща, преди крайния срок за получаване на офертите.</w:t>
      </w:r>
    </w:p>
    <w:p w14:paraId="072F14EE" w14:textId="77777777" w:rsidR="000300E6" w:rsidRPr="00A27C71" w:rsidRDefault="000300E6" w:rsidP="000300E6">
      <w:pPr>
        <w:pStyle w:val="ListParagraph"/>
        <w:tabs>
          <w:tab w:val="left" w:pos="0"/>
          <w:tab w:val="left" w:pos="1134"/>
        </w:tabs>
        <w:ind w:left="1429"/>
        <w:jc w:val="both"/>
      </w:pPr>
    </w:p>
    <w:p w14:paraId="34429F17" w14:textId="13B5C98F" w:rsidR="000300E6" w:rsidRDefault="003943E2" w:rsidP="003943E2">
      <w:pPr>
        <w:tabs>
          <w:tab w:val="left" w:pos="0"/>
          <w:tab w:val="left" w:pos="709"/>
        </w:tabs>
        <w:jc w:val="both"/>
      </w:pPr>
      <w:r>
        <w:tab/>
      </w:r>
      <w:r w:rsidR="000300E6">
        <w:t xml:space="preserve">Възложителят приема </w:t>
      </w:r>
      <w:proofErr w:type="spellStart"/>
      <w:r w:rsidR="000300E6">
        <w:t>еЕЕДОП</w:t>
      </w:r>
      <w:proofErr w:type="spellEnd"/>
      <w:r w:rsidR="000300E6">
        <w:t xml:space="preserve"> при следните условия:</w:t>
      </w:r>
    </w:p>
    <w:p w14:paraId="7ADE0AC5" w14:textId="77777777" w:rsidR="000300E6" w:rsidRPr="00FF47FA" w:rsidRDefault="000300E6" w:rsidP="003943E2">
      <w:pPr>
        <w:pStyle w:val="ListParagraph"/>
        <w:numPr>
          <w:ilvl w:val="0"/>
          <w:numId w:val="42"/>
        </w:numPr>
        <w:tabs>
          <w:tab w:val="left" w:pos="0"/>
        </w:tabs>
        <w:ind w:firstLine="0"/>
        <w:jc w:val="both"/>
      </w:pPr>
      <w:r>
        <w:t xml:space="preserve">Документът да е в </w:t>
      </w:r>
      <w:proofErr w:type="spellStart"/>
      <w:r>
        <w:t>нередактируем</w:t>
      </w:r>
      <w:proofErr w:type="spellEnd"/>
      <w:r>
        <w:t xml:space="preserve"> формат </w:t>
      </w:r>
      <w:r>
        <w:rPr>
          <w:lang w:val="en-US"/>
        </w:rPr>
        <w:t>(PDF);</w:t>
      </w:r>
    </w:p>
    <w:p w14:paraId="33502A78" w14:textId="77777777" w:rsidR="000300E6" w:rsidRDefault="000300E6" w:rsidP="003943E2">
      <w:pPr>
        <w:pStyle w:val="ListParagraph"/>
        <w:numPr>
          <w:ilvl w:val="0"/>
          <w:numId w:val="42"/>
        </w:numPr>
        <w:tabs>
          <w:tab w:val="left" w:pos="0"/>
          <w:tab w:val="left" w:pos="993"/>
        </w:tabs>
        <w:ind w:firstLine="0"/>
        <w:jc w:val="both"/>
      </w:pPr>
      <w:r>
        <w:t>Документът следва да е подписан с валиден квалифициран електронен подпис със средствата на съответния софтуерен продукт, поддържащ дадения формат;</w:t>
      </w:r>
    </w:p>
    <w:p w14:paraId="2579FDA9" w14:textId="77777777" w:rsidR="000300E6" w:rsidRDefault="000300E6" w:rsidP="003943E2">
      <w:pPr>
        <w:pStyle w:val="ListParagraph"/>
        <w:numPr>
          <w:ilvl w:val="0"/>
          <w:numId w:val="42"/>
        </w:numPr>
        <w:tabs>
          <w:tab w:val="left" w:pos="0"/>
          <w:tab w:val="left" w:pos="993"/>
        </w:tabs>
        <w:ind w:firstLine="0"/>
        <w:jc w:val="both"/>
      </w:pPr>
      <w:r>
        <w:t>Файлът, съдържащ документът да не е заразен с вируси, както и не трябва да съдържа макроси или изпълним програмен код;</w:t>
      </w:r>
    </w:p>
    <w:p w14:paraId="5404FB7C" w14:textId="77777777" w:rsidR="000300E6" w:rsidRPr="00FF47FA" w:rsidRDefault="000300E6" w:rsidP="003943E2">
      <w:pPr>
        <w:pStyle w:val="ListParagraph"/>
        <w:numPr>
          <w:ilvl w:val="0"/>
          <w:numId w:val="42"/>
        </w:numPr>
        <w:tabs>
          <w:tab w:val="left" w:pos="0"/>
          <w:tab w:val="left" w:pos="993"/>
        </w:tabs>
        <w:ind w:firstLine="0"/>
        <w:jc w:val="both"/>
      </w:pPr>
      <w:r>
        <w:t xml:space="preserve">Документът следва да съдържа прав </w:t>
      </w:r>
      <w:r w:rsidRPr="00663791">
        <w:rPr>
          <w:lang w:val="en-US"/>
        </w:rPr>
        <w:t>(</w:t>
      </w:r>
      <w:proofErr w:type="spellStart"/>
      <w:r>
        <w:t>некриптиран</w:t>
      </w:r>
      <w:proofErr w:type="spellEnd"/>
      <w:r w:rsidRPr="00663791">
        <w:rPr>
          <w:lang w:val="en-US"/>
        </w:rPr>
        <w:t>)</w:t>
      </w:r>
      <w:r>
        <w:t xml:space="preserve"> текст.</w:t>
      </w:r>
    </w:p>
    <w:p w14:paraId="5E309BA3" w14:textId="77777777" w:rsidR="007B65A0" w:rsidRPr="007B65A0" w:rsidRDefault="007B65A0" w:rsidP="003943E2">
      <w:pPr>
        <w:tabs>
          <w:tab w:val="left" w:pos="0"/>
          <w:tab w:val="left" w:pos="1134"/>
        </w:tabs>
        <w:jc w:val="both"/>
        <w:rPr>
          <w:rFonts w:eastAsia="PMingLiU"/>
        </w:rPr>
      </w:pPr>
    </w:p>
    <w:p w14:paraId="09CFA305" w14:textId="77777777" w:rsidR="007C76CD" w:rsidRPr="00A27C71" w:rsidRDefault="007C76CD" w:rsidP="007C76CD">
      <w:pPr>
        <w:tabs>
          <w:tab w:val="left" w:pos="0"/>
          <w:tab w:val="left" w:pos="1134"/>
        </w:tabs>
        <w:ind w:firstLine="709"/>
        <w:jc w:val="both"/>
        <w:rPr>
          <w:rFonts w:eastAsia="PMingLiU"/>
        </w:rPr>
      </w:pPr>
      <w:r w:rsidRPr="00A27C71">
        <w:rPr>
          <w:rFonts w:eastAsia="PMingLiU"/>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DADB262" w14:textId="77777777" w:rsidR="007C76CD" w:rsidRPr="00A27C71" w:rsidRDefault="007C76CD" w:rsidP="007C76CD">
      <w:pPr>
        <w:tabs>
          <w:tab w:val="left" w:pos="0"/>
          <w:tab w:val="left" w:pos="1134"/>
        </w:tabs>
        <w:ind w:firstLine="709"/>
        <w:jc w:val="both"/>
        <w:rPr>
          <w:rFonts w:eastAsia="PMingLiU"/>
        </w:rPr>
      </w:pPr>
    </w:p>
    <w:p w14:paraId="0BA142F4" w14:textId="77777777" w:rsidR="007C76CD" w:rsidRPr="00A27C71" w:rsidRDefault="007C76CD" w:rsidP="007C76CD">
      <w:pPr>
        <w:tabs>
          <w:tab w:val="left" w:pos="0"/>
          <w:tab w:val="left" w:pos="1134"/>
        </w:tabs>
        <w:ind w:firstLine="851"/>
        <w:jc w:val="both"/>
        <w:rPr>
          <w:rFonts w:eastAsia="PMingLiU"/>
        </w:rPr>
      </w:pPr>
      <w:r w:rsidRPr="00A27C71">
        <w:rPr>
          <w:rFonts w:eastAsia="PMingLiU"/>
        </w:rPr>
        <w:t xml:space="preserve">При подаване на електронен ЕЕДОП, който следва да бъде подписан от повече от едно лице, всяко от лицата може да подпише отделен електронен ЕЕДОП. </w:t>
      </w:r>
    </w:p>
    <w:p w14:paraId="44924D1A" w14:textId="77777777" w:rsidR="007C76CD" w:rsidRPr="00A27C71" w:rsidRDefault="007C76CD" w:rsidP="007C76CD">
      <w:pPr>
        <w:tabs>
          <w:tab w:val="left" w:pos="0"/>
        </w:tabs>
        <w:jc w:val="both"/>
        <w:rPr>
          <w:noProof/>
        </w:rPr>
      </w:pPr>
    </w:p>
    <w:p w14:paraId="3BA4BCB5" w14:textId="77777777" w:rsidR="007C76CD" w:rsidRPr="00A27C71" w:rsidRDefault="007C76CD" w:rsidP="007C76CD">
      <w:pPr>
        <w:tabs>
          <w:tab w:val="left" w:pos="0"/>
        </w:tabs>
        <w:ind w:firstLine="851"/>
        <w:jc w:val="both"/>
        <w:rPr>
          <w:noProof/>
        </w:rPr>
      </w:pPr>
      <w:r w:rsidRPr="00A27C71">
        <w:rPr>
          <w:noProof/>
        </w:rPr>
        <w:t xml:space="preserve">Когато участникът е посочил, че ще използва подизпълнители, за всяко от тези лица се представя отделен ЕЕДОП, който съдържа информация за липсата на основания за отстраняване. </w:t>
      </w:r>
    </w:p>
    <w:p w14:paraId="39E83290" w14:textId="77777777" w:rsidR="007C76CD" w:rsidRPr="00A27C71" w:rsidRDefault="007C76CD" w:rsidP="007C76CD">
      <w:pPr>
        <w:tabs>
          <w:tab w:val="left" w:pos="0"/>
        </w:tabs>
        <w:ind w:firstLine="851"/>
        <w:jc w:val="both"/>
        <w:rPr>
          <w:noProof/>
        </w:rPr>
      </w:pPr>
    </w:p>
    <w:p w14:paraId="1BE88ABE" w14:textId="77777777" w:rsidR="007C76CD" w:rsidRPr="00A27C71" w:rsidRDefault="007C76CD" w:rsidP="007C76CD">
      <w:pPr>
        <w:tabs>
          <w:tab w:val="left" w:pos="0"/>
        </w:tabs>
        <w:ind w:firstLine="851"/>
        <w:jc w:val="both"/>
        <w:rPr>
          <w:noProof/>
        </w:rPr>
      </w:pPr>
      <w:r w:rsidRPr="00A27C71">
        <w:rPr>
          <w:noProof/>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w:t>
      </w:r>
    </w:p>
    <w:p w14:paraId="431F58FD" w14:textId="77777777" w:rsidR="007C76CD" w:rsidRPr="00A27C71" w:rsidRDefault="007C76CD" w:rsidP="007C76CD">
      <w:pPr>
        <w:tabs>
          <w:tab w:val="left" w:pos="0"/>
        </w:tabs>
        <w:ind w:firstLine="851"/>
        <w:jc w:val="both"/>
        <w:rPr>
          <w:noProof/>
        </w:rPr>
      </w:pPr>
    </w:p>
    <w:p w14:paraId="24A5C411" w14:textId="77777777" w:rsidR="00337688" w:rsidRPr="00A27C71" w:rsidRDefault="007C76CD" w:rsidP="0098657F">
      <w:pPr>
        <w:tabs>
          <w:tab w:val="left" w:pos="0"/>
        </w:tabs>
        <w:ind w:firstLine="851"/>
        <w:jc w:val="both"/>
        <w:rPr>
          <w:noProof/>
        </w:rPr>
      </w:pPr>
      <w:r w:rsidRPr="00A27C71">
        <w:rPr>
          <w:noProof/>
        </w:rPr>
        <w:t xml:space="preserve">Участниците,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w:t>
      </w:r>
      <w:r w:rsidRPr="00A27C71">
        <w:rPr>
          <w:noProof/>
        </w:rPr>
        <w:lastRenderedPageBreak/>
        <w:t>54, ал. 2 от ЗОП, независимо от наименованието на органите, в които участват,</w:t>
      </w:r>
      <w:r w:rsidR="0098657F" w:rsidRPr="00A27C71">
        <w:rPr>
          <w:noProof/>
        </w:rPr>
        <w:t xml:space="preserve"> или длъжностите, които заемат.</w:t>
      </w:r>
    </w:p>
    <w:p w14:paraId="065F9812" w14:textId="77777777" w:rsidR="00337688" w:rsidRPr="00A27C71" w:rsidRDefault="00337688" w:rsidP="00067DE4">
      <w:pPr>
        <w:rPr>
          <w:noProof/>
        </w:rPr>
      </w:pPr>
    </w:p>
    <w:p w14:paraId="1C59A07D" w14:textId="77777777" w:rsidR="00337688" w:rsidRPr="00A27C71" w:rsidRDefault="00337688" w:rsidP="008316B3">
      <w:pPr>
        <w:pStyle w:val="NoSpacing"/>
        <w:jc w:val="both"/>
        <w:rPr>
          <w:b/>
          <w:noProof/>
        </w:rPr>
      </w:pPr>
      <w:r w:rsidRPr="00A27C71">
        <w:rPr>
          <w:b/>
          <w:noProof/>
        </w:rPr>
        <w:t xml:space="preserve">РАЗДЕЛ </w:t>
      </w:r>
      <w:r w:rsidR="004F6663" w:rsidRPr="00A27C71">
        <w:rPr>
          <w:b/>
          <w:noProof/>
        </w:rPr>
        <w:t>V</w:t>
      </w:r>
      <w:r w:rsidR="008D6ED6" w:rsidRPr="00A27C71">
        <w:rPr>
          <w:b/>
          <w:noProof/>
        </w:rPr>
        <w:t xml:space="preserve"> –</w:t>
      </w:r>
      <w:r w:rsidRPr="00A27C71">
        <w:rPr>
          <w:b/>
          <w:noProof/>
        </w:rPr>
        <w:t xml:space="preserve"> </w:t>
      </w:r>
      <w:bookmarkStart w:id="2" w:name="_Hlk521064429"/>
      <w:r w:rsidRPr="00A27C71">
        <w:rPr>
          <w:b/>
          <w:noProof/>
        </w:rPr>
        <w:t xml:space="preserve">ИЗИСКВАНИЯ КЪМ ПОДГОТОВКАТА </w:t>
      </w:r>
      <w:r w:rsidR="002150F4" w:rsidRPr="00A27C71">
        <w:rPr>
          <w:b/>
          <w:noProof/>
        </w:rPr>
        <w:t xml:space="preserve">И ПОДАВАНЕТО </w:t>
      </w:r>
      <w:r w:rsidRPr="00A27C71">
        <w:rPr>
          <w:b/>
          <w:noProof/>
        </w:rPr>
        <w:t>НА ОФЕРТИТЕ</w:t>
      </w:r>
    </w:p>
    <w:bookmarkEnd w:id="2"/>
    <w:p w14:paraId="356EACDC" w14:textId="77777777" w:rsidR="007C76CD" w:rsidRPr="00A27C71" w:rsidRDefault="007C76CD" w:rsidP="007C76CD">
      <w:pPr>
        <w:tabs>
          <w:tab w:val="left" w:pos="284"/>
          <w:tab w:val="left" w:pos="426"/>
        </w:tabs>
        <w:jc w:val="both"/>
        <w:rPr>
          <w:rFonts w:eastAsia="PMingLiU"/>
          <w:b/>
          <w:color w:val="1F4E79"/>
        </w:rPr>
      </w:pPr>
    </w:p>
    <w:p w14:paraId="71EA3867" w14:textId="77777777" w:rsidR="007C76CD" w:rsidRPr="00A27C71" w:rsidRDefault="007C76CD" w:rsidP="0077311E">
      <w:pPr>
        <w:ind w:firstLine="708"/>
        <w:jc w:val="both"/>
        <w:rPr>
          <w:rFonts w:eastAsia="PMingLiU"/>
          <w:b/>
          <w:noProof/>
        </w:rPr>
      </w:pPr>
      <w:r w:rsidRPr="00A27C71">
        <w:rPr>
          <w:rFonts w:eastAsia="PMingLiU"/>
          <w:b/>
          <w:noProof/>
        </w:rPr>
        <w:t>1. Валидност на офертата</w:t>
      </w:r>
    </w:p>
    <w:p w14:paraId="4182C85F" w14:textId="77777777" w:rsidR="007C76CD" w:rsidRPr="00A27C71" w:rsidRDefault="007C76CD" w:rsidP="0077311E">
      <w:pPr>
        <w:ind w:firstLine="708"/>
        <w:jc w:val="both"/>
        <w:rPr>
          <w:rFonts w:eastAsia="PMingLiU"/>
          <w:noProof/>
        </w:rPr>
      </w:pPr>
      <w:r w:rsidRPr="00A27C71">
        <w:rPr>
          <w:rFonts w:eastAsia="PMingLiU"/>
          <w:noProof/>
        </w:rPr>
        <w:t xml:space="preserve">Срокът на валидност на офертите е времето, през което участниците са обвързани с представените от тях оферти.  </w:t>
      </w:r>
    </w:p>
    <w:p w14:paraId="514DAF37" w14:textId="77777777" w:rsidR="007C76CD" w:rsidRPr="00A27C71" w:rsidRDefault="007C76CD" w:rsidP="0077311E">
      <w:pPr>
        <w:ind w:firstLine="708"/>
        <w:jc w:val="both"/>
        <w:rPr>
          <w:rFonts w:eastAsia="PMingLiU"/>
          <w:bCs/>
          <w:noProof/>
        </w:rPr>
      </w:pPr>
      <w:r w:rsidRPr="00A27C71">
        <w:rPr>
          <w:rFonts w:eastAsia="PMingLiU"/>
          <w:bCs/>
          <w:noProof/>
        </w:rPr>
        <w:t xml:space="preserve">Този срок за валидност е </w:t>
      </w:r>
      <w:r w:rsidRPr="00A27C71">
        <w:rPr>
          <w:rFonts w:eastAsia="PMingLiU"/>
          <w:b/>
          <w:bCs/>
          <w:noProof/>
        </w:rPr>
        <w:t xml:space="preserve">6 </w:t>
      </w:r>
      <w:r w:rsidR="00E621BA" w:rsidRPr="00A27C71">
        <w:rPr>
          <w:rFonts w:eastAsia="PMingLiU"/>
          <w:b/>
          <w:bCs/>
          <w:noProof/>
        </w:rPr>
        <w:t xml:space="preserve">(шест) </w:t>
      </w:r>
      <w:r w:rsidRPr="00A27C71">
        <w:rPr>
          <w:rFonts w:eastAsia="PMingLiU"/>
          <w:b/>
          <w:bCs/>
          <w:noProof/>
        </w:rPr>
        <w:t>месеца</w:t>
      </w:r>
      <w:r w:rsidRPr="00A27C71">
        <w:rPr>
          <w:rFonts w:eastAsia="PMingLiU"/>
          <w:bCs/>
          <w:noProof/>
        </w:rPr>
        <w:t>, считано от крайния срок за подаване на оферти. Участник, предложил по-кратък срок на валидност на офертата си, ще бъде отстранен от процедурата.</w:t>
      </w:r>
    </w:p>
    <w:p w14:paraId="2C47AE7E" w14:textId="77777777" w:rsidR="007C76CD" w:rsidRPr="00A27C71" w:rsidRDefault="007C76CD" w:rsidP="0077311E">
      <w:pPr>
        <w:ind w:firstLine="708"/>
        <w:jc w:val="both"/>
        <w:rPr>
          <w:rFonts w:eastAsia="PMingLiU"/>
          <w:shd w:val="clear" w:color="auto" w:fill="FFFFFF"/>
        </w:rPr>
      </w:pPr>
      <w:r w:rsidRPr="00A27C71">
        <w:rPr>
          <w:rFonts w:eastAsia="PMingLiU"/>
          <w:shd w:val="clear" w:color="auto" w:fill="FFFFFF"/>
        </w:rPr>
        <w:t>При необходимост възложителят може да поиска от участниците да удължат срока на валидност на офертите си.</w:t>
      </w:r>
      <w:r w:rsidR="00643039">
        <w:rPr>
          <w:rFonts w:eastAsia="PMingLiU"/>
          <w:shd w:val="clear" w:color="auto" w:fill="FFFFFF"/>
        </w:rPr>
        <w:t xml:space="preserve"> </w:t>
      </w:r>
      <w:r w:rsidRPr="00A27C71">
        <w:rPr>
          <w:rFonts w:eastAsia="PMingLiU"/>
          <w:shd w:val="clear" w:color="auto" w:fill="FFFFFF"/>
        </w:rPr>
        <w:t xml:space="preserve"> </w:t>
      </w:r>
      <w:r w:rsidR="00643039" w:rsidRPr="00643039">
        <w:rPr>
          <w:rFonts w:eastAsia="PMingLiU"/>
          <w:shd w:val="clear" w:color="auto" w:fill="FFFFFF"/>
        </w:rPr>
        <w:t xml:space="preserve">В случай, че участник не удължи срока на валидност на офертата си ще бъде </w:t>
      </w:r>
      <w:proofErr w:type="spellStart"/>
      <w:r w:rsidR="00643039" w:rsidRPr="00643039">
        <w:rPr>
          <w:rFonts w:eastAsia="PMingLiU"/>
          <w:shd w:val="clear" w:color="auto" w:fill="FFFFFF"/>
        </w:rPr>
        <w:t>отсранен</w:t>
      </w:r>
      <w:proofErr w:type="spellEnd"/>
      <w:r w:rsidR="00643039" w:rsidRPr="00643039">
        <w:rPr>
          <w:rFonts w:eastAsia="PMingLiU"/>
          <w:shd w:val="clear" w:color="auto" w:fill="FFFFFF"/>
        </w:rPr>
        <w:t xml:space="preserve"> от участие в процедурата.</w:t>
      </w:r>
    </w:p>
    <w:p w14:paraId="54FDE59F" w14:textId="77777777" w:rsidR="007C76CD" w:rsidRPr="00A27C71" w:rsidRDefault="007C76CD" w:rsidP="007C76CD">
      <w:pPr>
        <w:jc w:val="both"/>
        <w:rPr>
          <w:rFonts w:eastAsia="PMingLiU"/>
          <w:noProof/>
        </w:rPr>
      </w:pPr>
    </w:p>
    <w:p w14:paraId="2B5EFA67" w14:textId="77777777" w:rsidR="007C76CD" w:rsidRPr="00A27C71" w:rsidRDefault="007C76CD" w:rsidP="0077311E">
      <w:pPr>
        <w:ind w:firstLine="708"/>
        <w:jc w:val="both"/>
        <w:rPr>
          <w:rFonts w:eastAsia="PMingLiU"/>
          <w:b/>
        </w:rPr>
      </w:pPr>
      <w:r w:rsidRPr="00A27C71">
        <w:rPr>
          <w:rFonts w:eastAsia="PMingLiU"/>
          <w:b/>
        </w:rPr>
        <w:t>2. Подготовка на офертите</w:t>
      </w:r>
    </w:p>
    <w:p w14:paraId="75B8FBA2" w14:textId="77777777" w:rsidR="007C76CD" w:rsidRPr="00A27C71" w:rsidRDefault="007C76CD" w:rsidP="0077311E">
      <w:pPr>
        <w:ind w:firstLine="708"/>
        <w:jc w:val="both"/>
        <w:rPr>
          <w:rFonts w:eastAsia="PMingLiU"/>
          <w:b/>
        </w:rPr>
      </w:pPr>
      <w:r w:rsidRPr="00A27C71">
        <w:rPr>
          <w:rFonts w:eastAsia="PMingLiU"/>
          <w:iCs/>
        </w:rPr>
        <w:t>Участниците следва да представят оферта</w:t>
      </w:r>
      <w:r w:rsidRPr="00A27C71">
        <w:rPr>
          <w:rFonts w:eastAsia="PMingLiU"/>
          <w:b/>
          <w:noProof/>
        </w:rPr>
        <w:t xml:space="preserve"> на български език</w:t>
      </w:r>
      <w:r w:rsidRPr="00A27C71">
        <w:rPr>
          <w:rFonts w:eastAsia="PMingLiU"/>
          <w:iCs/>
        </w:rPr>
        <w:t xml:space="preserve">, която да отговаря на изискванията на ЗОП, ППЗОП и на указанията, условията и изискванията, представени в одобрената от възложителя документация към настоящата процедура за възлагане на обществена поръчка. </w:t>
      </w:r>
      <w:r w:rsidRPr="00A27C71">
        <w:rPr>
          <w:rFonts w:eastAsia="PMingLiU"/>
        </w:rPr>
        <w:t>Участниците в процедурата следва да се запознаят и да изпълнят всички указания, условия и изисквания, представени в настоящата процедура.</w:t>
      </w:r>
    </w:p>
    <w:p w14:paraId="3B84D461" w14:textId="5485B4F7" w:rsidR="00CD03B9" w:rsidRDefault="00A47E21" w:rsidP="00CD03B9">
      <w:pPr>
        <w:rPr>
          <w:color w:val="1F497D"/>
          <w:sz w:val="22"/>
          <w:szCs w:val="22"/>
        </w:rPr>
      </w:pPr>
      <w:r>
        <w:rPr>
          <w:rFonts w:eastAsia="PMingLiU"/>
          <w:iCs/>
        </w:rPr>
        <w:tab/>
      </w:r>
      <w:r w:rsidR="007C76CD" w:rsidRPr="00A27C71">
        <w:rPr>
          <w:rFonts w:eastAsia="PMingLiU"/>
          <w:iCs/>
        </w:rPr>
        <w:t>Офертата се изготвя по приложените към настоящата процедура образци, публикувани в</w:t>
      </w:r>
      <w:r w:rsidR="00254175">
        <w:rPr>
          <w:rFonts w:eastAsia="PMingLiU"/>
          <w:iCs/>
        </w:rPr>
        <w:t xml:space="preserve"> </w:t>
      </w:r>
      <w:r w:rsidR="007C76CD" w:rsidRPr="00A27C71">
        <w:rPr>
          <w:rFonts w:eastAsia="PMingLiU"/>
          <w:iCs/>
        </w:rPr>
        <w:t>електронната преписка за настоящата поръчка на про</w:t>
      </w:r>
      <w:r w:rsidR="00E621BA" w:rsidRPr="00A27C71">
        <w:rPr>
          <w:rFonts w:eastAsia="PMingLiU"/>
          <w:iCs/>
        </w:rPr>
        <w:t xml:space="preserve">фила на купувача в </w:t>
      </w:r>
      <w:r w:rsidR="00E621BA" w:rsidRPr="00EA08A1">
        <w:rPr>
          <w:rFonts w:eastAsia="PMingLiU"/>
          <w:iCs/>
        </w:rPr>
        <w:t>сайта на НСИ</w:t>
      </w:r>
      <w:r w:rsidR="007C76CD" w:rsidRPr="00EA08A1">
        <w:rPr>
          <w:rFonts w:eastAsia="PMingLiU"/>
          <w:iCs/>
        </w:rPr>
        <w:t xml:space="preserve">: </w:t>
      </w:r>
      <w:hyperlink r:id="rId13" w:history="1">
        <w:r w:rsidR="00CD03B9">
          <w:rPr>
            <w:rStyle w:val="Hyperlink"/>
          </w:rPr>
          <w:t>https://www.nsi.bg/bg/node/17478/</w:t>
        </w:r>
      </w:hyperlink>
      <w:r w:rsidR="00CD03B9">
        <w:rPr>
          <w:color w:val="1F497D"/>
        </w:rPr>
        <w:t>.</w:t>
      </w:r>
    </w:p>
    <w:p w14:paraId="45761FD6" w14:textId="6A78E8B8" w:rsidR="007C76CD" w:rsidRDefault="00254175" w:rsidP="007C76CD">
      <w:pPr>
        <w:tabs>
          <w:tab w:val="left" w:pos="0"/>
          <w:tab w:val="left" w:pos="284"/>
        </w:tabs>
        <w:jc w:val="both"/>
        <w:rPr>
          <w:rFonts w:eastAsia="PMingLiU"/>
          <w:b/>
        </w:rPr>
      </w:pPr>
      <w:r>
        <w:rPr>
          <w:rFonts w:eastAsia="PMingLiU"/>
          <w:iCs/>
        </w:rPr>
        <w:tab/>
      </w:r>
      <w:r>
        <w:rPr>
          <w:rFonts w:eastAsia="PMingLiU"/>
          <w:iCs/>
        </w:rPr>
        <w:tab/>
      </w:r>
      <w:r w:rsidR="007C76CD" w:rsidRPr="00EA08A1">
        <w:rPr>
          <w:rFonts w:eastAsia="PMingLiU"/>
          <w:b/>
        </w:rPr>
        <w:t>Когато офертата (вкл. техническото</w:t>
      </w:r>
      <w:r w:rsidR="007C76CD" w:rsidRPr="00A27C71">
        <w:rPr>
          <w:rFonts w:eastAsia="PMingLiU"/>
          <w:b/>
        </w:rPr>
        <w:t xml:space="preserve"> и/или ценово предложение), не е представена съгласно съответните образци, възложителят отстранява участника поради несъответствие на офертата с изискванията от документацията за участие в процедурата.</w:t>
      </w:r>
    </w:p>
    <w:p w14:paraId="5FB01E52" w14:textId="53730A55" w:rsidR="005A5AA7" w:rsidRPr="00FC7CAA" w:rsidRDefault="005A5AA7" w:rsidP="007C76CD">
      <w:pPr>
        <w:tabs>
          <w:tab w:val="left" w:pos="0"/>
          <w:tab w:val="left" w:pos="284"/>
        </w:tabs>
        <w:jc w:val="both"/>
        <w:rPr>
          <w:rFonts w:eastAsia="PMingLiU"/>
        </w:rPr>
      </w:pPr>
      <w:r>
        <w:rPr>
          <w:rFonts w:eastAsia="PMingLiU"/>
          <w:b/>
        </w:rPr>
        <w:tab/>
      </w:r>
      <w:r w:rsidR="003B53E2">
        <w:rPr>
          <w:rFonts w:eastAsia="PMingLiU"/>
          <w:b/>
        </w:rPr>
        <w:tab/>
      </w:r>
      <w:r w:rsidR="000661F1" w:rsidRPr="00FC7CAA">
        <w:rPr>
          <w:rFonts w:eastAsia="PMingLiU"/>
        </w:rPr>
        <w:t>Н</w:t>
      </w:r>
      <w:r w:rsidRPr="00FC7CAA">
        <w:rPr>
          <w:rFonts w:eastAsia="PMingLiU"/>
        </w:rPr>
        <w:t>астоящата обществена поръчка е разделен</w:t>
      </w:r>
      <w:r w:rsidR="000661F1" w:rsidRPr="00FC7CAA">
        <w:rPr>
          <w:rFonts w:eastAsia="PMingLiU"/>
        </w:rPr>
        <w:t>а</w:t>
      </w:r>
      <w:r w:rsidRPr="00FC7CAA">
        <w:rPr>
          <w:rFonts w:eastAsia="PMingLiU"/>
        </w:rPr>
        <w:t xml:space="preserve"> на обособени позиции</w:t>
      </w:r>
      <w:r w:rsidR="000661F1" w:rsidRPr="00FC7CAA">
        <w:rPr>
          <w:rFonts w:eastAsia="PMingLiU"/>
        </w:rPr>
        <w:t xml:space="preserve"> на основание чл. 47, ал. 3 от ППЗОП</w:t>
      </w:r>
      <w:r w:rsidR="003B53E2">
        <w:rPr>
          <w:rFonts w:eastAsia="PMingLiU"/>
        </w:rPr>
        <w:t>.</w:t>
      </w:r>
      <w:r w:rsidRPr="00FC7CAA">
        <w:rPr>
          <w:rFonts w:eastAsia="PMingLiU"/>
        </w:rPr>
        <w:t xml:space="preserve"> </w:t>
      </w:r>
      <w:r w:rsidR="00B94F05" w:rsidRPr="00A752E1">
        <w:rPr>
          <w:rFonts w:eastAsia="PMingLiU"/>
        </w:rPr>
        <w:t>У</w:t>
      </w:r>
      <w:r w:rsidR="000661F1" w:rsidRPr="00821A8E">
        <w:rPr>
          <w:rFonts w:eastAsia="PMingLiU"/>
        </w:rPr>
        <w:t>частникът, който кандидатства и по двете обособени позиции</w:t>
      </w:r>
      <w:r w:rsidR="000661F1" w:rsidRPr="0093397E">
        <w:rPr>
          <w:rFonts w:eastAsia="PMingLiU"/>
        </w:rPr>
        <w:t xml:space="preserve"> представя </w:t>
      </w:r>
      <w:r w:rsidRPr="00E43AD0">
        <w:rPr>
          <w:rFonts w:eastAsia="PMingLiU"/>
        </w:rPr>
        <w:t>документи</w:t>
      </w:r>
      <w:r w:rsidR="000661F1" w:rsidRPr="00FC7CAA">
        <w:rPr>
          <w:rFonts w:eastAsia="PMingLiU"/>
        </w:rPr>
        <w:t xml:space="preserve">те за деклариране на лично състояние, критериите за подбор и офертата си </w:t>
      </w:r>
      <w:r w:rsidRPr="00FC7CAA">
        <w:rPr>
          <w:rFonts w:eastAsia="PMingLiU"/>
        </w:rPr>
        <w:t>за всяка обособена позиция поотделно</w:t>
      </w:r>
      <w:r w:rsidR="000661F1" w:rsidRPr="00FC7CAA">
        <w:rPr>
          <w:rFonts w:eastAsia="PMingLiU"/>
        </w:rPr>
        <w:t>.</w:t>
      </w:r>
    </w:p>
    <w:p w14:paraId="028817DE" w14:textId="77777777" w:rsidR="007C76CD" w:rsidRPr="000661F1" w:rsidRDefault="007C76CD" w:rsidP="007C76CD">
      <w:pPr>
        <w:tabs>
          <w:tab w:val="left" w:pos="72"/>
        </w:tabs>
        <w:jc w:val="both"/>
        <w:rPr>
          <w:rFonts w:eastAsia="PMingLiU"/>
          <w:iCs/>
        </w:rPr>
      </w:pPr>
    </w:p>
    <w:p w14:paraId="3A085E97" w14:textId="77777777" w:rsidR="007C76CD" w:rsidRPr="00A27C71" w:rsidRDefault="007C76CD" w:rsidP="0077311E">
      <w:pPr>
        <w:ind w:firstLine="708"/>
        <w:jc w:val="both"/>
        <w:rPr>
          <w:rFonts w:eastAsia="PMingLiU"/>
        </w:rPr>
      </w:pPr>
      <w:r w:rsidRPr="00A27C71">
        <w:rPr>
          <w:rFonts w:eastAsia="PMingLiU"/>
        </w:rPr>
        <w:t>Участниците са длъжни да съблюдават сроковете и условията за подаване на оферта, посочени в обявлението за обществената поръчка и документацията за участие в процедурата. Неспазването на одобрените от възложителя изисквания, които са обявени в документацията за участие, има за последица отстраняването на съответния участник от про</w:t>
      </w:r>
      <w:r w:rsidR="00BC735F">
        <w:rPr>
          <w:rFonts w:eastAsia="PMingLiU"/>
        </w:rPr>
        <w:t xml:space="preserve">цедурата на основание чл. 107, </w:t>
      </w:r>
      <w:r w:rsidRPr="00A27C71">
        <w:rPr>
          <w:rFonts w:eastAsia="PMingLiU"/>
        </w:rPr>
        <w:t xml:space="preserve">т. 1 и 2 от ЗОП. </w:t>
      </w:r>
    </w:p>
    <w:p w14:paraId="6E219083" w14:textId="77777777" w:rsidR="00393F9E" w:rsidRPr="00A27C71" w:rsidRDefault="00393F9E" w:rsidP="0077311E">
      <w:pPr>
        <w:ind w:firstLine="708"/>
        <w:jc w:val="both"/>
        <w:rPr>
          <w:rFonts w:eastAsia="PMingLiU"/>
        </w:rPr>
      </w:pPr>
    </w:p>
    <w:p w14:paraId="18B1D147" w14:textId="77777777" w:rsidR="007C76CD" w:rsidRPr="00A27C71" w:rsidRDefault="007C76CD" w:rsidP="00393F9E">
      <w:pPr>
        <w:ind w:firstLine="708"/>
        <w:jc w:val="both"/>
        <w:rPr>
          <w:rFonts w:eastAsia="PMingLiU"/>
          <w:noProof/>
        </w:rPr>
      </w:pPr>
      <w:r w:rsidRPr="00A27C71">
        <w:rPr>
          <w:rFonts w:eastAsia="PMingLiU"/>
          <w:noProof/>
        </w:rPr>
        <w:t>Всеки участник в процедурата има право да представи</w:t>
      </w:r>
      <w:r w:rsidR="00E621BA" w:rsidRPr="00A27C71">
        <w:rPr>
          <w:rFonts w:eastAsia="PMingLiU"/>
          <w:noProof/>
        </w:rPr>
        <w:t xml:space="preserve"> само по една оферта</w:t>
      </w:r>
      <w:r w:rsidR="000661F1">
        <w:rPr>
          <w:rFonts w:eastAsia="PMingLiU"/>
          <w:noProof/>
        </w:rPr>
        <w:t xml:space="preserve"> за обособена позиция</w:t>
      </w:r>
      <w:r w:rsidR="00393F9E" w:rsidRPr="00A27C71">
        <w:rPr>
          <w:rFonts w:eastAsia="PMingLiU"/>
          <w:noProof/>
        </w:rPr>
        <w:t xml:space="preserve">. </w:t>
      </w:r>
      <w:r w:rsidRPr="00A27C71">
        <w:rPr>
          <w:rFonts w:eastAsia="PMingLiU"/>
          <w:noProof/>
        </w:rPr>
        <w:t xml:space="preserve">Всички разходи по подготовката и представянето на офертата са за сметка на участниците в процедурата. </w:t>
      </w:r>
    </w:p>
    <w:p w14:paraId="78B6429E" w14:textId="77777777" w:rsidR="007C76CD" w:rsidRPr="00A27C71" w:rsidRDefault="007C76CD" w:rsidP="007C76CD">
      <w:pPr>
        <w:tabs>
          <w:tab w:val="left" w:pos="0"/>
          <w:tab w:val="left" w:pos="250"/>
        </w:tabs>
        <w:jc w:val="both"/>
        <w:rPr>
          <w:rFonts w:eastAsia="PMingLiU"/>
          <w:noProof/>
        </w:rPr>
      </w:pPr>
    </w:p>
    <w:p w14:paraId="03269F96" w14:textId="726C8A71" w:rsidR="007C76CD" w:rsidRPr="00A27C71" w:rsidRDefault="0077311E" w:rsidP="007C76CD">
      <w:pPr>
        <w:tabs>
          <w:tab w:val="left" w:pos="0"/>
          <w:tab w:val="left" w:pos="250"/>
        </w:tabs>
        <w:jc w:val="both"/>
        <w:rPr>
          <w:rFonts w:eastAsia="PMingLiU"/>
          <w:noProof/>
        </w:rPr>
      </w:pPr>
      <w:r w:rsidRPr="00A27C71">
        <w:rPr>
          <w:rFonts w:eastAsia="PMingLiU"/>
          <w:noProof/>
        </w:rPr>
        <w:tab/>
      </w:r>
      <w:r w:rsidRPr="00A27C71">
        <w:rPr>
          <w:rFonts w:eastAsia="PMingLiU"/>
          <w:noProof/>
        </w:rPr>
        <w:tab/>
      </w:r>
      <w:r w:rsidR="007C76CD" w:rsidRPr="00A27C71">
        <w:rPr>
          <w:rFonts w:eastAsia="PMingLiU"/>
          <w:noProof/>
        </w:rPr>
        <w:t>Подаването на офертата задължава участниците да приемат напълно всички изисквания и условия, посочени в тази документация и приложенията към нея, при спазване на ЗОП и другите нормативни актове, свързани с изпълнението на предмета на процедурата. Поставянето на различни от тези условия и изисквания от страна на участника може да доведе до отстраняването му.</w:t>
      </w:r>
      <w:r w:rsidR="007C76CD" w:rsidRPr="00A27C71">
        <w:rPr>
          <w:rFonts w:eastAsia="PMingLiU"/>
          <w:b/>
          <w:bCs/>
          <w:noProof/>
        </w:rPr>
        <w:t xml:space="preserve"> </w:t>
      </w:r>
      <w:r w:rsidR="007C76CD" w:rsidRPr="00A27C71">
        <w:rPr>
          <w:rFonts w:eastAsia="PMingLiU"/>
          <w:noProof/>
        </w:rPr>
        <w:t xml:space="preserve">Офертата се представя в </w:t>
      </w:r>
      <w:r w:rsidR="007C76CD" w:rsidRPr="00A27C71">
        <w:rPr>
          <w:rFonts w:eastAsia="PMingLiU"/>
          <w:b/>
          <w:noProof/>
        </w:rPr>
        <w:t>писмен вид на хартие</w:t>
      </w:r>
      <w:r w:rsidR="00393F9E" w:rsidRPr="00A27C71">
        <w:rPr>
          <w:rFonts w:eastAsia="PMingLiU"/>
          <w:b/>
          <w:noProof/>
        </w:rPr>
        <w:t>н носител</w:t>
      </w:r>
      <w:r w:rsidR="005343FB">
        <w:rPr>
          <w:rFonts w:eastAsia="PMingLiU"/>
          <w:b/>
          <w:noProof/>
        </w:rPr>
        <w:t xml:space="preserve">. </w:t>
      </w:r>
      <w:r w:rsidR="005343FB" w:rsidRPr="005343FB">
        <w:rPr>
          <w:rFonts w:eastAsia="PMingLiU"/>
          <w:b/>
          <w:noProof/>
        </w:rPr>
        <w:t>Съгласно чл. 39, ал</w:t>
      </w:r>
      <w:r w:rsidR="00A10D81">
        <w:rPr>
          <w:rFonts w:eastAsia="PMingLiU"/>
          <w:b/>
          <w:noProof/>
        </w:rPr>
        <w:t>.</w:t>
      </w:r>
      <w:r w:rsidR="005343FB" w:rsidRPr="005343FB">
        <w:rPr>
          <w:rFonts w:eastAsia="PMingLiU"/>
          <w:b/>
          <w:noProof/>
        </w:rPr>
        <w:t xml:space="preserve"> 1 от ППЗОП с подаването на оферти се </w:t>
      </w:r>
      <w:r w:rsidR="005343FB" w:rsidRPr="005343FB">
        <w:rPr>
          <w:rFonts w:eastAsia="PMingLiU"/>
          <w:b/>
          <w:noProof/>
        </w:rPr>
        <w:lastRenderedPageBreak/>
        <w:t>счита, че участниците се съгласяват с всички условия на възложителя, в т.ч. с определения от него срок на валидност на офертите и с проекта на договор.</w:t>
      </w:r>
    </w:p>
    <w:p w14:paraId="7BC4FE74" w14:textId="77777777" w:rsidR="007C76CD" w:rsidRPr="00A27C71" w:rsidRDefault="00393F9E" w:rsidP="007C76CD">
      <w:pPr>
        <w:tabs>
          <w:tab w:val="left" w:pos="0"/>
          <w:tab w:val="left" w:pos="250"/>
        </w:tabs>
        <w:jc w:val="both"/>
        <w:rPr>
          <w:rFonts w:eastAsia="Calibri"/>
          <w:noProof/>
          <w:lang w:eastAsia="en-US"/>
        </w:rPr>
      </w:pPr>
      <w:r w:rsidRPr="00A27C71">
        <w:rPr>
          <w:rFonts w:eastAsia="PMingLiU"/>
          <w:noProof/>
        </w:rPr>
        <w:tab/>
      </w:r>
      <w:r w:rsidRPr="00A27C71">
        <w:rPr>
          <w:rFonts w:eastAsia="PMingLiU"/>
          <w:noProof/>
        </w:rPr>
        <w:tab/>
      </w:r>
      <w:r w:rsidR="007C76CD" w:rsidRPr="00A27C71">
        <w:rPr>
          <w:rFonts w:eastAsia="PMingLiU"/>
          <w:noProof/>
        </w:rPr>
        <w:t>В</w:t>
      </w:r>
      <w:r w:rsidR="007C76CD" w:rsidRPr="00A27C71">
        <w:rPr>
          <w:rFonts w:eastAsia="Calibri"/>
          <w:noProof/>
          <w:lang w:eastAsia="en-US"/>
        </w:rPr>
        <w:t xml:space="preserve"> случай, че в офертата са включени документи на чужд език, те следва да са придружени с превод на български език.</w:t>
      </w:r>
    </w:p>
    <w:p w14:paraId="4F62947D" w14:textId="77777777" w:rsidR="007C76CD" w:rsidRPr="00A27C71" w:rsidRDefault="007C76CD" w:rsidP="007C76CD">
      <w:pPr>
        <w:tabs>
          <w:tab w:val="left" w:pos="0"/>
          <w:tab w:val="left" w:pos="142"/>
          <w:tab w:val="left" w:pos="284"/>
        </w:tabs>
        <w:spacing w:after="200"/>
        <w:contextualSpacing/>
        <w:jc w:val="both"/>
        <w:rPr>
          <w:rFonts w:eastAsia="Calibri"/>
          <w:b/>
          <w:bCs/>
          <w:noProof/>
          <w:lang w:eastAsia="en-US"/>
        </w:rPr>
      </w:pPr>
    </w:p>
    <w:p w14:paraId="13E762FE" w14:textId="77777777" w:rsidR="007C76CD" w:rsidRPr="00A27C71" w:rsidRDefault="0077311E" w:rsidP="007C76CD">
      <w:pPr>
        <w:tabs>
          <w:tab w:val="left" w:pos="0"/>
          <w:tab w:val="left" w:pos="142"/>
          <w:tab w:val="left" w:pos="284"/>
        </w:tabs>
        <w:spacing w:after="200"/>
        <w:contextualSpacing/>
        <w:jc w:val="both"/>
        <w:rPr>
          <w:rFonts w:eastAsia="PMingLiU"/>
          <w:color w:val="1F4E79"/>
        </w:rPr>
      </w:pPr>
      <w:r w:rsidRPr="00A27C71">
        <w:rPr>
          <w:rFonts w:eastAsia="Calibri"/>
          <w:noProof/>
          <w:lang w:eastAsia="en-US"/>
        </w:rPr>
        <w:tab/>
      </w:r>
      <w:r w:rsidRPr="00A27C71">
        <w:rPr>
          <w:rFonts w:eastAsia="Calibri"/>
          <w:noProof/>
          <w:lang w:eastAsia="en-US"/>
        </w:rPr>
        <w:tab/>
      </w:r>
      <w:r w:rsidRPr="00A27C71">
        <w:rPr>
          <w:rFonts w:eastAsia="Calibri"/>
          <w:noProof/>
          <w:lang w:eastAsia="en-US"/>
        </w:rPr>
        <w:tab/>
      </w:r>
      <w:r w:rsidR="007C76CD" w:rsidRPr="00A27C71">
        <w:rPr>
          <w:rFonts w:eastAsia="Calibri"/>
          <w:noProof/>
          <w:lang w:eastAsia="en-US"/>
        </w:rPr>
        <w:t>Всички документи, които не са оригинали, следва да бъдат заверени от участника на всяка страница с гриф „Вярно с оригинала“; печат</w:t>
      </w:r>
      <w:r w:rsidR="007C76CD" w:rsidRPr="00A27C71">
        <w:rPr>
          <w:rFonts w:eastAsia="PMingLiU"/>
          <w:color w:val="1F4E79"/>
        </w:rPr>
        <w:t xml:space="preserve">, </w:t>
      </w:r>
      <w:r w:rsidR="007C76CD" w:rsidRPr="00A27C71">
        <w:rPr>
          <w:rFonts w:eastAsia="PMingLiU"/>
        </w:rPr>
        <w:t>ако участниците разполагат с такъв</w:t>
      </w:r>
      <w:r w:rsidR="007C76CD" w:rsidRPr="00A27C71">
        <w:rPr>
          <w:rFonts w:eastAsia="Calibri"/>
          <w:noProof/>
          <w:lang w:eastAsia="en-US"/>
        </w:rPr>
        <w:t>, и подписа/ите на лицето/та, представляващо/и участника.</w:t>
      </w:r>
      <w:r w:rsidR="007C76CD" w:rsidRPr="00A27C71">
        <w:rPr>
          <w:rFonts w:eastAsia="PMingLiU"/>
          <w:color w:val="1F4E79"/>
        </w:rPr>
        <w:t xml:space="preserve"> </w:t>
      </w:r>
    </w:p>
    <w:p w14:paraId="2ECD6D1C" w14:textId="77777777" w:rsidR="007C76CD" w:rsidRPr="00A27C71" w:rsidRDefault="007C76CD" w:rsidP="007C76CD">
      <w:pPr>
        <w:tabs>
          <w:tab w:val="left" w:pos="0"/>
          <w:tab w:val="left" w:pos="142"/>
          <w:tab w:val="left" w:pos="284"/>
        </w:tabs>
        <w:spacing w:after="200"/>
        <w:contextualSpacing/>
        <w:jc w:val="both"/>
        <w:rPr>
          <w:rFonts w:eastAsia="PMingLiU"/>
          <w:color w:val="1F4E79"/>
        </w:rPr>
      </w:pPr>
    </w:p>
    <w:p w14:paraId="19DFA5EA" w14:textId="77777777" w:rsidR="007C76CD" w:rsidRPr="00A27C71" w:rsidRDefault="0077311E" w:rsidP="007C76CD">
      <w:pPr>
        <w:tabs>
          <w:tab w:val="left" w:pos="0"/>
          <w:tab w:val="left" w:pos="142"/>
          <w:tab w:val="left" w:pos="497"/>
        </w:tabs>
        <w:spacing w:after="200"/>
        <w:contextualSpacing/>
        <w:jc w:val="both"/>
        <w:rPr>
          <w:rFonts w:eastAsia="Calibri"/>
          <w:b/>
          <w:bCs/>
          <w:noProof/>
          <w:lang w:eastAsia="en-US"/>
        </w:rPr>
      </w:pPr>
      <w:r w:rsidRPr="00A27C71">
        <w:rPr>
          <w:rFonts w:eastAsia="PMingLiU"/>
          <w:noProof/>
        </w:rPr>
        <w:tab/>
      </w:r>
      <w:r w:rsidRPr="00A27C71">
        <w:rPr>
          <w:rFonts w:eastAsia="PMingLiU"/>
          <w:noProof/>
        </w:rPr>
        <w:tab/>
      </w:r>
      <w:r w:rsidRPr="00A27C71">
        <w:rPr>
          <w:rFonts w:eastAsia="PMingLiU"/>
          <w:noProof/>
        </w:rPr>
        <w:tab/>
      </w:r>
      <w:r w:rsidR="001B705F" w:rsidRPr="001B705F">
        <w:rPr>
          <w:rFonts w:eastAsia="PMingLiU"/>
          <w:noProof/>
        </w:rPr>
        <w:t>Офертата, както и всички документи, съдържащи се в нея, се подписват от лицето, което представлява участника съгласно актуалната му регистрация, а за физическите лица - съгласно документа за самоличност или от надлежно упълномощено лице или лица. 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му власт.</w:t>
      </w:r>
      <w:r w:rsidR="007C76CD" w:rsidRPr="00A27C71">
        <w:rPr>
          <w:rFonts w:eastAsia="PMingLiU"/>
          <w:noProof/>
        </w:rPr>
        <w:tab/>
      </w:r>
    </w:p>
    <w:p w14:paraId="33ECB436" w14:textId="77777777" w:rsidR="007C76CD" w:rsidRPr="00A27C71" w:rsidRDefault="007C76CD" w:rsidP="007C76CD">
      <w:pPr>
        <w:tabs>
          <w:tab w:val="left" w:pos="0"/>
          <w:tab w:val="left" w:pos="284"/>
        </w:tabs>
        <w:jc w:val="both"/>
        <w:rPr>
          <w:rFonts w:eastAsia="PMingLiU"/>
          <w:b/>
          <w:bCs/>
          <w:noProof/>
        </w:rPr>
      </w:pPr>
    </w:p>
    <w:p w14:paraId="1ACA49EB" w14:textId="77777777" w:rsidR="007C76CD" w:rsidRPr="00A27C71" w:rsidRDefault="0077311E" w:rsidP="007C76CD">
      <w:pPr>
        <w:tabs>
          <w:tab w:val="left" w:pos="0"/>
          <w:tab w:val="left" w:pos="284"/>
        </w:tabs>
        <w:jc w:val="both"/>
        <w:rPr>
          <w:rFonts w:eastAsia="PMingLiU"/>
          <w:b/>
        </w:rPr>
      </w:pPr>
      <w:r w:rsidRPr="00A27C71">
        <w:rPr>
          <w:rFonts w:eastAsia="PMingLiU"/>
          <w:noProof/>
        </w:rPr>
        <w:tab/>
      </w:r>
      <w:r w:rsidRPr="00A27C71">
        <w:rPr>
          <w:rFonts w:eastAsia="PMingLiU"/>
          <w:noProof/>
        </w:rPr>
        <w:tab/>
      </w:r>
      <w:r w:rsidR="007C76CD" w:rsidRPr="00A27C71">
        <w:rPr>
          <w:rFonts w:eastAsia="PMingLiU"/>
          <w:noProof/>
        </w:rPr>
        <w:t xml:space="preserve">Офертата се представя в запечатана, непрозрачна опаковка от участника или от упълномощен от него представител - лично, или </w:t>
      </w:r>
      <w:r w:rsidR="007C76CD" w:rsidRPr="00A27C71">
        <w:rPr>
          <w:rFonts w:eastAsia="PMingLiU"/>
        </w:rPr>
        <w:t xml:space="preserve">чрез пощенска или друга куриерска услуга с препоръчана пратка с обратна разписка на адрес: </w:t>
      </w:r>
      <w:r w:rsidR="00393F9E" w:rsidRPr="00A27C71">
        <w:rPr>
          <w:rFonts w:eastAsia="PMingLiU"/>
        </w:rPr>
        <w:t xml:space="preserve">гр. София, ул. Панайот Волов № 2 </w:t>
      </w:r>
      <w:r w:rsidR="007C76CD" w:rsidRPr="00A27C71">
        <w:rPr>
          <w:rFonts w:eastAsia="PMingLiU"/>
          <w:bCs/>
        </w:rPr>
        <w:t xml:space="preserve">– деловодство на </w:t>
      </w:r>
      <w:r w:rsidR="00393F9E" w:rsidRPr="00A27C71">
        <w:rPr>
          <w:rFonts w:eastAsia="PMingLiU"/>
          <w:bCs/>
        </w:rPr>
        <w:t xml:space="preserve">НСИ </w:t>
      </w:r>
      <w:r w:rsidR="007C76CD" w:rsidRPr="00A27C71">
        <w:rPr>
          <w:rFonts w:eastAsia="PMingLiU"/>
        </w:rPr>
        <w:t xml:space="preserve">всеки работен ден  от 9:00 ч. до 17:30 ч. в срока, посочен в обявлението за поръчката. </w:t>
      </w:r>
    </w:p>
    <w:p w14:paraId="5D828F17" w14:textId="77777777" w:rsidR="007C76CD" w:rsidRPr="00A27C71" w:rsidRDefault="007C76CD" w:rsidP="007C76CD">
      <w:pPr>
        <w:tabs>
          <w:tab w:val="left" w:pos="0"/>
        </w:tabs>
        <w:jc w:val="both"/>
        <w:rPr>
          <w:rFonts w:eastAsia="PMingLiU"/>
        </w:rPr>
      </w:pPr>
    </w:p>
    <w:p w14:paraId="74B85392" w14:textId="77777777" w:rsidR="007C76CD" w:rsidRPr="00A27C71" w:rsidRDefault="007C76CD" w:rsidP="0077311E">
      <w:pPr>
        <w:ind w:firstLine="708"/>
        <w:jc w:val="both"/>
        <w:rPr>
          <w:rFonts w:eastAsia="PMingLiU"/>
          <w:noProof/>
        </w:rPr>
      </w:pPr>
      <w:r w:rsidRPr="00A27C71">
        <w:rPr>
          <w:rFonts w:eastAsia="PMingLiU"/>
          <w:noProof/>
        </w:rPr>
        <w:t>Опаковката на офертата трябва да бъде надписана, както следва:</w:t>
      </w:r>
    </w:p>
    <w:p w14:paraId="5E6B0FA8" w14:textId="77777777" w:rsidR="007C76CD" w:rsidRPr="00A27C71" w:rsidRDefault="007C76CD" w:rsidP="007C76CD">
      <w:pPr>
        <w:rPr>
          <w:rFonts w:eastAsia="PMingLiU"/>
          <w:vanish/>
          <w:szCs w:val="20"/>
        </w:rPr>
      </w:pPr>
    </w:p>
    <w:tbl>
      <w:tblPr>
        <w:tblW w:w="915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6"/>
      </w:tblGrid>
      <w:tr w:rsidR="007C76CD" w:rsidRPr="00A27C71" w14:paraId="28F5BD05" w14:textId="77777777" w:rsidTr="003D316F">
        <w:trPr>
          <w:trHeight w:val="2349"/>
        </w:trPr>
        <w:tc>
          <w:tcPr>
            <w:tcW w:w="9156" w:type="dxa"/>
            <w:tcBorders>
              <w:top w:val="single" w:sz="4" w:space="0" w:color="auto"/>
              <w:left w:val="single" w:sz="4" w:space="0" w:color="auto"/>
              <w:bottom w:val="single" w:sz="4" w:space="0" w:color="auto"/>
              <w:right w:val="single" w:sz="4" w:space="0" w:color="auto"/>
            </w:tcBorders>
          </w:tcPr>
          <w:p w14:paraId="4C44978B" w14:textId="77777777" w:rsidR="003D316F" w:rsidRPr="00A27C71" w:rsidRDefault="003D316F" w:rsidP="003D316F">
            <w:pPr>
              <w:jc w:val="center"/>
              <w:rPr>
                <w:b/>
                <w:noProof/>
              </w:rPr>
            </w:pPr>
            <w:r w:rsidRPr="00A27C71">
              <w:rPr>
                <w:b/>
                <w:noProof/>
              </w:rPr>
              <w:t>ДО</w:t>
            </w:r>
          </w:p>
          <w:p w14:paraId="7E767E78" w14:textId="77777777" w:rsidR="003D316F" w:rsidRPr="00A27C71" w:rsidRDefault="003D316F" w:rsidP="003D316F">
            <w:pPr>
              <w:ind w:firstLine="567"/>
              <w:jc w:val="center"/>
              <w:rPr>
                <w:b/>
                <w:noProof/>
              </w:rPr>
            </w:pPr>
            <w:r w:rsidRPr="00A27C71">
              <w:rPr>
                <w:b/>
                <w:noProof/>
              </w:rPr>
              <w:t>НАЦИОНАЛЕН СТАТИСТИЧЕСКИ ИНСТИТУТ,</w:t>
            </w:r>
          </w:p>
          <w:p w14:paraId="22DEACAB" w14:textId="77777777" w:rsidR="003D316F" w:rsidRPr="00A27C71" w:rsidRDefault="003D316F" w:rsidP="003D316F">
            <w:pPr>
              <w:ind w:firstLine="567"/>
              <w:jc w:val="center"/>
              <w:rPr>
                <w:noProof/>
              </w:rPr>
            </w:pPr>
            <w:r w:rsidRPr="00A27C71">
              <w:rPr>
                <w:noProof/>
              </w:rPr>
              <w:t>гр. София, ул. Панайот Волов № 2</w:t>
            </w:r>
          </w:p>
          <w:p w14:paraId="5392E553" w14:textId="77777777" w:rsidR="003D316F" w:rsidRPr="00A27C71" w:rsidRDefault="003D316F" w:rsidP="003D316F">
            <w:pPr>
              <w:ind w:firstLine="567"/>
              <w:jc w:val="center"/>
              <w:rPr>
                <w:noProof/>
              </w:rPr>
            </w:pPr>
          </w:p>
          <w:p w14:paraId="45748CC0" w14:textId="77777777" w:rsidR="003D316F" w:rsidRPr="00A27C71" w:rsidRDefault="003D316F" w:rsidP="003D316F">
            <w:pPr>
              <w:jc w:val="center"/>
              <w:rPr>
                <w:b/>
                <w:noProof/>
              </w:rPr>
            </w:pPr>
            <w:r w:rsidRPr="00A27C71">
              <w:rPr>
                <w:b/>
                <w:noProof/>
              </w:rPr>
              <w:t>ОФЕРТА</w:t>
            </w:r>
          </w:p>
          <w:p w14:paraId="2348754C" w14:textId="77777777" w:rsidR="001B705F" w:rsidRDefault="003D316F" w:rsidP="003D316F">
            <w:pPr>
              <w:jc w:val="center"/>
              <w:rPr>
                <w:b/>
                <w:bCs/>
                <w:noProof/>
              </w:rPr>
            </w:pPr>
            <w:r w:rsidRPr="00A27C71">
              <w:rPr>
                <w:noProof/>
              </w:rPr>
              <w:t xml:space="preserve">за участие в открита процедура за възлагане на обществена поръчка с предмет: </w:t>
            </w:r>
            <w:r w:rsidR="00C31CC0" w:rsidRPr="00C31CC0">
              <w:rPr>
                <w:b/>
                <w:bCs/>
                <w:noProof/>
              </w:rPr>
              <w:t>„</w:t>
            </w:r>
            <w:r w:rsidR="00643039" w:rsidRPr="00643039">
              <w:rPr>
                <w:b/>
                <w:bCs/>
                <w:noProof/>
              </w:rPr>
              <w:t>Осигуряване на предпечатна подготовка, отпечатване и доставка на статистически издания, формуляри и други печатни материали по две обособени позиции“</w:t>
            </w:r>
          </w:p>
          <w:p w14:paraId="2DC8AC64" w14:textId="77777777" w:rsidR="003D316F" w:rsidRPr="00A27C71" w:rsidRDefault="001B705F" w:rsidP="003D316F">
            <w:pPr>
              <w:jc w:val="center"/>
              <w:rPr>
                <w:noProof/>
              </w:rPr>
            </w:pPr>
            <w:r>
              <w:rPr>
                <w:b/>
                <w:bCs/>
                <w:noProof/>
              </w:rPr>
              <w:t>за обособена позиция № 1/ за обособена позиция № 2</w:t>
            </w:r>
            <w:r w:rsidR="00C31CC0" w:rsidRPr="00C31CC0">
              <w:rPr>
                <w:b/>
                <w:bCs/>
                <w:noProof/>
              </w:rPr>
              <w:t>“</w:t>
            </w:r>
          </w:p>
          <w:p w14:paraId="068A529F" w14:textId="77777777" w:rsidR="007C76CD" w:rsidRPr="00A27C71" w:rsidRDefault="007C76CD">
            <w:pPr>
              <w:framePr w:hSpace="180" w:wrap="around" w:vAnchor="text" w:hAnchor="margin" w:x="108" w:y="201"/>
              <w:jc w:val="center"/>
              <w:rPr>
                <w:rFonts w:eastAsia="Calibri"/>
                <w:b/>
                <w:lang w:eastAsia="en-US"/>
              </w:rPr>
            </w:pPr>
          </w:p>
          <w:p w14:paraId="03904C85" w14:textId="77777777" w:rsidR="005A1DBD" w:rsidRPr="00A27C71" w:rsidRDefault="003D316F" w:rsidP="003D316F">
            <w:pPr>
              <w:ind w:left="84"/>
              <w:jc w:val="center"/>
              <w:rPr>
                <w:rFonts w:eastAsia="PMingLiU"/>
                <w:b/>
              </w:rPr>
            </w:pPr>
            <w:r w:rsidRPr="00A27C71">
              <w:rPr>
                <w:rFonts w:eastAsia="PMingLiU"/>
                <w:b/>
              </w:rPr>
              <w:t>ОТ</w:t>
            </w:r>
          </w:p>
          <w:p w14:paraId="51D44AFB" w14:textId="77777777" w:rsidR="007C76CD" w:rsidRPr="00A27C71" w:rsidRDefault="007C76CD" w:rsidP="003D316F">
            <w:pPr>
              <w:ind w:left="84"/>
              <w:jc w:val="center"/>
              <w:rPr>
                <w:rFonts w:eastAsia="PMingLiU"/>
              </w:rPr>
            </w:pPr>
            <w:r w:rsidRPr="00A27C71">
              <w:rPr>
                <w:rFonts w:eastAsia="PMingLiU"/>
              </w:rPr>
              <w:t>………………………………………………………………………………………...</w:t>
            </w:r>
          </w:p>
          <w:p w14:paraId="584D4FA8" w14:textId="77777777" w:rsidR="007C76CD" w:rsidRPr="00A27C71" w:rsidRDefault="007C76CD" w:rsidP="003D316F">
            <w:pPr>
              <w:ind w:left="84"/>
              <w:jc w:val="center"/>
              <w:rPr>
                <w:rFonts w:eastAsia="PMingLiU"/>
                <w:b/>
                <w:bCs/>
              </w:rPr>
            </w:pPr>
            <w:r w:rsidRPr="00A27C71">
              <w:rPr>
                <w:rFonts w:eastAsia="PMingLiU"/>
              </w:rPr>
              <w:t>(име на участника/участниците в обединението; адрес за кореспонденция; телефон, факс, електронен адрес</w:t>
            </w:r>
            <w:r w:rsidR="00EA08A1">
              <w:rPr>
                <w:rFonts w:eastAsia="PMingLiU"/>
              </w:rPr>
              <w:t>, лице за контакт</w:t>
            </w:r>
            <w:r w:rsidRPr="00A27C71">
              <w:rPr>
                <w:rFonts w:eastAsia="PMingLiU"/>
              </w:rPr>
              <w:t>)</w:t>
            </w:r>
          </w:p>
        </w:tc>
      </w:tr>
    </w:tbl>
    <w:p w14:paraId="76612C40" w14:textId="77777777" w:rsidR="007C76CD" w:rsidRPr="00A27C71" w:rsidRDefault="007C76CD" w:rsidP="007C76CD">
      <w:pPr>
        <w:ind w:firstLine="567"/>
        <w:jc w:val="both"/>
        <w:rPr>
          <w:rFonts w:eastAsia="PMingLiU"/>
        </w:rPr>
      </w:pPr>
    </w:p>
    <w:p w14:paraId="08EB7F60" w14:textId="77777777" w:rsidR="007C76CD" w:rsidRPr="00A27C71" w:rsidRDefault="007C76CD" w:rsidP="00393F9E">
      <w:pPr>
        <w:ind w:firstLine="708"/>
        <w:jc w:val="both"/>
        <w:rPr>
          <w:rFonts w:eastAsia="PMingLiU"/>
          <w:b/>
        </w:rPr>
      </w:pPr>
      <w:r w:rsidRPr="00A27C71">
        <w:rPr>
          <w:rFonts w:eastAsia="PMingLiU"/>
          <w:b/>
        </w:rPr>
        <w:t>Представената по гореописания начин оферта трябва да съдържа следните документи:</w:t>
      </w:r>
    </w:p>
    <w:p w14:paraId="4D823D8C" w14:textId="77777777" w:rsidR="007C76CD" w:rsidRPr="00A27C71" w:rsidRDefault="007C76CD" w:rsidP="007C76CD">
      <w:pPr>
        <w:tabs>
          <w:tab w:val="left" w:pos="284"/>
        </w:tabs>
        <w:jc w:val="both"/>
        <w:rPr>
          <w:rFonts w:eastAsia="PMingLiU"/>
          <w:b/>
        </w:rPr>
      </w:pPr>
    </w:p>
    <w:p w14:paraId="187FFC21" w14:textId="77777777" w:rsidR="007C76CD" w:rsidRPr="00A27C71" w:rsidRDefault="007C76CD" w:rsidP="00A41D68">
      <w:pPr>
        <w:numPr>
          <w:ilvl w:val="0"/>
          <w:numId w:val="8"/>
        </w:numPr>
        <w:tabs>
          <w:tab w:val="left" w:pos="142"/>
          <w:tab w:val="left" w:pos="284"/>
          <w:tab w:val="left" w:pos="993"/>
        </w:tabs>
        <w:ind w:left="0" w:firstLine="709"/>
        <w:jc w:val="both"/>
        <w:rPr>
          <w:rFonts w:eastAsia="PMingLiU"/>
          <w:b/>
        </w:rPr>
      </w:pPr>
      <w:r w:rsidRPr="00A27C71">
        <w:rPr>
          <w:rFonts w:eastAsia="PMingLiU"/>
        </w:rPr>
        <w:t xml:space="preserve">Списък на представените документи и информация, съдържащи се в офертата – </w:t>
      </w:r>
      <w:r w:rsidRPr="00A27C71">
        <w:rPr>
          <w:rFonts w:eastAsia="PMingLiU"/>
          <w:b/>
        </w:rPr>
        <w:t>образец № 1</w:t>
      </w:r>
      <w:r w:rsidRPr="00A27C71">
        <w:rPr>
          <w:rFonts w:eastAsia="PMingLiU"/>
        </w:rPr>
        <w:t>;</w:t>
      </w:r>
      <w:r w:rsidRPr="00A27C71">
        <w:rPr>
          <w:rFonts w:eastAsia="PMingLiU"/>
          <w:bCs/>
          <w:color w:val="1F4E79"/>
        </w:rPr>
        <w:t xml:space="preserve"> </w:t>
      </w:r>
    </w:p>
    <w:p w14:paraId="00F8306B" w14:textId="77777777" w:rsidR="007C76CD" w:rsidRPr="00A27C71" w:rsidRDefault="007C76CD" w:rsidP="00393F9E">
      <w:pPr>
        <w:tabs>
          <w:tab w:val="left" w:pos="142"/>
          <w:tab w:val="left" w:pos="284"/>
          <w:tab w:val="left" w:pos="993"/>
        </w:tabs>
        <w:ind w:firstLine="709"/>
        <w:jc w:val="both"/>
        <w:rPr>
          <w:rFonts w:eastAsia="PMingLiU"/>
        </w:rPr>
      </w:pPr>
    </w:p>
    <w:p w14:paraId="4C6635B6" w14:textId="77777777" w:rsidR="007C76CD" w:rsidRPr="00A27C71" w:rsidRDefault="007C76CD" w:rsidP="00A41D68">
      <w:pPr>
        <w:numPr>
          <w:ilvl w:val="0"/>
          <w:numId w:val="8"/>
        </w:numPr>
        <w:tabs>
          <w:tab w:val="left" w:pos="142"/>
          <w:tab w:val="left" w:pos="284"/>
          <w:tab w:val="left" w:pos="993"/>
        </w:tabs>
        <w:ind w:left="0" w:firstLine="709"/>
        <w:jc w:val="both"/>
        <w:rPr>
          <w:rFonts w:eastAsia="PMingLiU"/>
          <w:b/>
        </w:rPr>
      </w:pPr>
      <w:r w:rsidRPr="00A27C71">
        <w:rPr>
          <w:rFonts w:eastAsia="PMingLiU"/>
        </w:rPr>
        <w:t xml:space="preserve">Единен европейски документ за обществени поръчки (ЕЕДОП) в електронен вид за участника в съответствие с изискванията на закона и условията на възложителя, а когато е приложимо – ЕЕДОП в електронен вид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14:paraId="082773D8" w14:textId="77777777" w:rsidR="007C76CD" w:rsidRPr="00A27C71" w:rsidRDefault="007C76CD" w:rsidP="00393F9E">
      <w:pPr>
        <w:tabs>
          <w:tab w:val="left" w:pos="142"/>
          <w:tab w:val="left" w:pos="284"/>
          <w:tab w:val="left" w:pos="993"/>
        </w:tabs>
        <w:ind w:firstLine="709"/>
        <w:jc w:val="both"/>
        <w:rPr>
          <w:rFonts w:eastAsia="PMingLiU"/>
          <w:b/>
        </w:rPr>
      </w:pPr>
    </w:p>
    <w:p w14:paraId="6C93D38C" w14:textId="77777777" w:rsidR="007C76CD" w:rsidRPr="00A27C71" w:rsidRDefault="007C76CD" w:rsidP="00A41D68">
      <w:pPr>
        <w:numPr>
          <w:ilvl w:val="0"/>
          <w:numId w:val="8"/>
        </w:numPr>
        <w:tabs>
          <w:tab w:val="left" w:pos="142"/>
          <w:tab w:val="left" w:pos="284"/>
          <w:tab w:val="left" w:pos="993"/>
          <w:tab w:val="left" w:pos="1134"/>
        </w:tabs>
        <w:ind w:left="0" w:firstLine="709"/>
        <w:contextualSpacing/>
        <w:jc w:val="both"/>
        <w:rPr>
          <w:rFonts w:eastAsia="Calibri"/>
          <w:lang w:eastAsia="en-US"/>
        </w:rPr>
      </w:pPr>
      <w:r w:rsidRPr="00A27C71">
        <w:rPr>
          <w:rFonts w:eastAsia="Calibri"/>
          <w:lang w:eastAsia="en-US"/>
        </w:rPr>
        <w:lastRenderedPageBreak/>
        <w:t xml:space="preserve">Документи за доказване на предприетите мерки за доказване на надеждност по чл. 56 от ЗОП, </w:t>
      </w:r>
      <w:r w:rsidRPr="00A27C71">
        <w:rPr>
          <w:rFonts w:eastAsia="Calibri"/>
          <w:i/>
          <w:u w:val="single"/>
          <w:lang w:eastAsia="en-US"/>
        </w:rPr>
        <w:t>когато е приложимо</w:t>
      </w:r>
      <w:r w:rsidRPr="00A27C71">
        <w:rPr>
          <w:rFonts w:eastAsia="Calibri"/>
          <w:lang w:eastAsia="en-US"/>
        </w:rPr>
        <w:t xml:space="preserve">; </w:t>
      </w:r>
    </w:p>
    <w:p w14:paraId="7E2796E5" w14:textId="77777777" w:rsidR="007C76CD" w:rsidRPr="00A27C71" w:rsidRDefault="007C76CD" w:rsidP="00393F9E">
      <w:pPr>
        <w:pStyle w:val="ListParagraph"/>
        <w:tabs>
          <w:tab w:val="left" w:pos="993"/>
        </w:tabs>
        <w:ind w:firstLine="709"/>
        <w:rPr>
          <w:rFonts w:eastAsia="Calibri"/>
          <w:lang w:eastAsia="en-US"/>
        </w:rPr>
      </w:pPr>
    </w:p>
    <w:p w14:paraId="4FD4C4E7" w14:textId="77777777" w:rsidR="007C76CD" w:rsidRPr="00A27C71" w:rsidRDefault="007C76CD" w:rsidP="00A41D68">
      <w:pPr>
        <w:numPr>
          <w:ilvl w:val="0"/>
          <w:numId w:val="8"/>
        </w:numPr>
        <w:tabs>
          <w:tab w:val="left" w:pos="142"/>
          <w:tab w:val="left" w:pos="284"/>
          <w:tab w:val="left" w:pos="993"/>
          <w:tab w:val="left" w:pos="1134"/>
        </w:tabs>
        <w:ind w:left="0" w:firstLine="709"/>
        <w:contextualSpacing/>
        <w:jc w:val="both"/>
        <w:rPr>
          <w:rFonts w:eastAsia="Calibri"/>
          <w:lang w:eastAsia="en-US"/>
        </w:rPr>
      </w:pPr>
      <w:r w:rsidRPr="00A27C71">
        <w:rPr>
          <w:rFonts w:eastAsia="Calibri"/>
          <w:lang w:eastAsia="en-US"/>
        </w:rPr>
        <w:t xml:space="preserve">Декларация </w:t>
      </w:r>
      <w:r w:rsidRPr="00A27C71">
        <w:rPr>
          <w:bCs/>
          <w:noProof/>
        </w:rPr>
        <w:t>за доказване на поетите от подизпълнителите и/или третите лица задължения</w:t>
      </w:r>
      <w:r w:rsidRPr="00A27C71">
        <w:rPr>
          <w:rFonts w:eastAsia="Calibri"/>
          <w:i/>
          <w:lang w:eastAsia="en-US"/>
        </w:rPr>
        <w:t xml:space="preserve">, </w:t>
      </w:r>
      <w:r w:rsidRPr="00A27C71">
        <w:rPr>
          <w:rFonts w:eastAsia="Calibri"/>
          <w:i/>
          <w:u w:val="single"/>
          <w:lang w:eastAsia="en-US"/>
        </w:rPr>
        <w:t>ако е приложимо;</w:t>
      </w:r>
    </w:p>
    <w:p w14:paraId="3092B98C" w14:textId="77777777" w:rsidR="007C76CD" w:rsidRPr="00A27C71" w:rsidRDefault="007C76CD" w:rsidP="00393F9E">
      <w:pPr>
        <w:tabs>
          <w:tab w:val="left" w:pos="142"/>
          <w:tab w:val="left" w:pos="284"/>
          <w:tab w:val="left" w:pos="993"/>
          <w:tab w:val="left" w:pos="1134"/>
        </w:tabs>
        <w:ind w:firstLine="709"/>
        <w:jc w:val="both"/>
        <w:rPr>
          <w:rFonts w:eastAsia="Calibri"/>
          <w:noProof/>
          <w:lang w:eastAsia="en-US"/>
        </w:rPr>
      </w:pPr>
    </w:p>
    <w:p w14:paraId="07E4EB5B" w14:textId="77777777" w:rsidR="007C76CD" w:rsidRPr="00A27C71" w:rsidRDefault="007C76CD" w:rsidP="00A41D68">
      <w:pPr>
        <w:numPr>
          <w:ilvl w:val="0"/>
          <w:numId w:val="8"/>
        </w:numPr>
        <w:tabs>
          <w:tab w:val="left" w:pos="142"/>
          <w:tab w:val="left" w:pos="284"/>
          <w:tab w:val="left" w:pos="993"/>
        </w:tabs>
        <w:ind w:left="0" w:firstLine="709"/>
        <w:jc w:val="both"/>
        <w:rPr>
          <w:rFonts w:eastAsia="PMingLiU"/>
        </w:rPr>
      </w:pPr>
      <w:r w:rsidRPr="00A27C71">
        <w:rPr>
          <w:rFonts w:eastAsia="Calibri"/>
          <w:lang w:eastAsia="en-US"/>
        </w:rPr>
        <w:t>Документите за създаване на обединение, когато участникът е обединение, което не е юридическо лице (</w:t>
      </w:r>
      <w:r w:rsidRPr="00A27C71">
        <w:rPr>
          <w:rFonts w:eastAsia="Calibri"/>
          <w:i/>
          <w:u w:val="single"/>
          <w:lang w:eastAsia="en-US"/>
        </w:rPr>
        <w:t>когато е приложимо</w:t>
      </w:r>
      <w:r w:rsidRPr="00A27C71">
        <w:rPr>
          <w:rFonts w:eastAsia="Calibri"/>
          <w:lang w:eastAsia="en-US"/>
        </w:rPr>
        <w:t>).</w:t>
      </w:r>
      <w:r w:rsidRPr="00A27C71">
        <w:rPr>
          <w:rFonts w:eastAsia="PMingLiU"/>
          <w:bCs/>
          <w:color w:val="1F4E79"/>
        </w:rPr>
        <w:t xml:space="preserve"> </w:t>
      </w:r>
      <w:r w:rsidRPr="00A27C71">
        <w:rPr>
          <w:rFonts w:eastAsia="PMingLiU"/>
          <w:bCs/>
        </w:rPr>
        <w:t xml:space="preserve">В случаите, </w:t>
      </w:r>
      <w:r w:rsidRPr="00A27C71">
        <w:rPr>
          <w:rFonts w:eastAsia="PMingLiU"/>
        </w:rPr>
        <w:t>когато участник е обединение, което не е юридическо лице, участниците следва да представят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14:paraId="7425BE13" w14:textId="77777777" w:rsidR="007C76CD" w:rsidRPr="00A27C71" w:rsidRDefault="007C76CD" w:rsidP="007C76CD">
      <w:pPr>
        <w:tabs>
          <w:tab w:val="left" w:pos="0"/>
          <w:tab w:val="left" w:pos="142"/>
          <w:tab w:val="left" w:pos="284"/>
        </w:tabs>
        <w:jc w:val="both"/>
        <w:rPr>
          <w:rFonts w:eastAsia="Calibri"/>
          <w:noProof/>
          <w:lang w:eastAsia="en-US"/>
        </w:rPr>
      </w:pPr>
    </w:p>
    <w:p w14:paraId="66F9CBB2" w14:textId="77777777" w:rsidR="007C76CD" w:rsidRPr="00A27C71" w:rsidRDefault="007C76CD" w:rsidP="00A41D68">
      <w:pPr>
        <w:numPr>
          <w:ilvl w:val="0"/>
          <w:numId w:val="8"/>
        </w:numPr>
        <w:tabs>
          <w:tab w:val="left" w:pos="142"/>
          <w:tab w:val="left" w:pos="284"/>
          <w:tab w:val="left" w:pos="993"/>
        </w:tabs>
        <w:ind w:left="0" w:firstLine="709"/>
        <w:jc w:val="both"/>
        <w:rPr>
          <w:rFonts w:eastAsia="Calibri"/>
          <w:lang w:eastAsia="en-US"/>
        </w:rPr>
      </w:pPr>
      <w:r w:rsidRPr="00A27C71">
        <w:rPr>
          <w:rFonts w:eastAsia="Calibri"/>
          <w:lang w:eastAsia="en-US"/>
        </w:rPr>
        <w:t>Техническо предложение – н</w:t>
      </w:r>
      <w:r w:rsidR="00D5402A" w:rsidRPr="00A27C71">
        <w:rPr>
          <w:rFonts w:eastAsia="Calibri"/>
          <w:lang w:eastAsia="en-US"/>
        </w:rPr>
        <w:t>а хартия</w:t>
      </w:r>
      <w:r w:rsidRPr="00A27C71">
        <w:rPr>
          <w:rFonts w:eastAsia="Calibri"/>
          <w:lang w:eastAsia="en-US"/>
        </w:rPr>
        <w:t xml:space="preserve">, подписано и подпечатано с печат, ако участниците разполагат с такъв, и попълнено по образец № 2, съдържащо: </w:t>
      </w:r>
    </w:p>
    <w:p w14:paraId="60678A9C" w14:textId="4D726F1C" w:rsidR="007C76CD" w:rsidRPr="00A27C71" w:rsidRDefault="007C76CD" w:rsidP="0008332D">
      <w:pPr>
        <w:tabs>
          <w:tab w:val="left" w:pos="142"/>
          <w:tab w:val="left" w:pos="284"/>
        </w:tabs>
        <w:ind w:firstLine="709"/>
        <w:jc w:val="both"/>
        <w:rPr>
          <w:rFonts w:eastAsia="Calibri"/>
          <w:lang w:eastAsia="en-US"/>
        </w:rPr>
      </w:pPr>
      <w:r w:rsidRPr="00A27C71">
        <w:rPr>
          <w:rFonts w:eastAsia="Calibri"/>
          <w:lang w:eastAsia="en-US"/>
        </w:rPr>
        <w:t>а) предложение за изпълнение на поръчката в съответствие с техническите спецификации и изис</w:t>
      </w:r>
      <w:r w:rsidR="00D5402A" w:rsidRPr="00A27C71">
        <w:rPr>
          <w:rFonts w:eastAsia="Calibri"/>
          <w:lang w:eastAsia="en-US"/>
        </w:rPr>
        <w:t>кванията на възложителя</w:t>
      </w:r>
      <w:r w:rsidRPr="00A27C71">
        <w:rPr>
          <w:rFonts w:eastAsia="Calibri"/>
          <w:lang w:eastAsia="en-US"/>
        </w:rPr>
        <w:t xml:space="preserve">; </w:t>
      </w:r>
    </w:p>
    <w:p w14:paraId="7F3D6C2B" w14:textId="2F1FBE46" w:rsidR="00A30D69" w:rsidRPr="00A27C71" w:rsidRDefault="0008332D" w:rsidP="00A30D69">
      <w:pPr>
        <w:tabs>
          <w:tab w:val="left" w:pos="142"/>
          <w:tab w:val="left" w:pos="284"/>
        </w:tabs>
        <w:ind w:firstLine="709"/>
        <w:jc w:val="both"/>
        <w:rPr>
          <w:rFonts w:eastAsia="Calibri"/>
          <w:lang w:eastAsia="en-US"/>
        </w:rPr>
      </w:pPr>
      <w:r>
        <w:rPr>
          <w:rFonts w:eastAsia="PMingLiU"/>
        </w:rPr>
        <w:t>б</w:t>
      </w:r>
      <w:r w:rsidR="007C76CD" w:rsidRPr="00A27C71">
        <w:rPr>
          <w:rFonts w:eastAsia="PMingLiU"/>
        </w:rPr>
        <w:t>) декларация</w:t>
      </w:r>
      <w:r>
        <w:rPr>
          <w:rFonts w:eastAsia="PMingLiU"/>
        </w:rPr>
        <w:t xml:space="preserve">, че при </w:t>
      </w:r>
      <w:proofErr w:type="spellStart"/>
      <w:r>
        <w:rPr>
          <w:rFonts w:eastAsia="PMingLiU"/>
        </w:rPr>
        <w:t>идготвяне</w:t>
      </w:r>
      <w:proofErr w:type="spellEnd"/>
      <w:r>
        <w:rPr>
          <w:rFonts w:eastAsia="PMingLiU"/>
        </w:rPr>
        <w:t xml:space="preserve"> на офертата са спазени</w:t>
      </w:r>
      <w:r w:rsidR="007C76CD" w:rsidRPr="00A27C71">
        <w:rPr>
          <w:rFonts w:eastAsia="PMingLiU"/>
        </w:rPr>
        <w:t xml:space="preserve"> задълженията, свързани с данъци и осигуровки, опазване на околната среда, закрила на заетостта и условията на труд по чл. 39, ал. 3, т. 1, буква „д“ от ППЗОП </w:t>
      </w:r>
      <w:r w:rsidR="007C76CD" w:rsidRPr="00A27C71">
        <w:rPr>
          <w:rFonts w:eastAsia="Calibri"/>
          <w:lang w:eastAsia="en-US"/>
        </w:rPr>
        <w:t>(декларира се в техническото предложение).</w:t>
      </w:r>
    </w:p>
    <w:p w14:paraId="726BA43B" w14:textId="5279FFBD" w:rsidR="00A30D69" w:rsidRPr="00A27C71" w:rsidRDefault="00A30D69" w:rsidP="00A30D69">
      <w:pPr>
        <w:tabs>
          <w:tab w:val="left" w:pos="142"/>
          <w:tab w:val="left" w:pos="284"/>
        </w:tabs>
        <w:ind w:firstLine="709"/>
        <w:jc w:val="both"/>
        <w:rPr>
          <w:rFonts w:eastAsia="Calibri"/>
          <w:lang w:eastAsia="en-US"/>
        </w:rPr>
      </w:pPr>
      <w:r w:rsidRPr="00A27C71">
        <w:rPr>
          <w:noProof/>
        </w:rPr>
        <w:t>6.</w:t>
      </w:r>
      <w:r w:rsidR="001B794F">
        <w:rPr>
          <w:noProof/>
        </w:rPr>
        <w:t>1</w:t>
      </w:r>
      <w:r w:rsidRPr="00A27C71">
        <w:rPr>
          <w:noProof/>
        </w:rPr>
        <w:t>. Декларация по чл.</w:t>
      </w:r>
      <w:r w:rsidR="007E7EEE">
        <w:rPr>
          <w:noProof/>
        </w:rPr>
        <w:t xml:space="preserve"> </w:t>
      </w:r>
      <w:r w:rsidRPr="00A27C71">
        <w:rPr>
          <w:noProof/>
        </w:rPr>
        <w:t>102, ал.</w:t>
      </w:r>
      <w:r w:rsidR="001B794F">
        <w:rPr>
          <w:noProof/>
        </w:rPr>
        <w:t xml:space="preserve"> </w:t>
      </w:r>
      <w:r w:rsidRPr="00A27C71">
        <w:rPr>
          <w:noProof/>
        </w:rPr>
        <w:t>1 от ЗОП (ако е приложимо, в свободен текст).</w:t>
      </w:r>
    </w:p>
    <w:p w14:paraId="268859F4" w14:textId="77777777" w:rsidR="007C76CD" w:rsidRPr="00A27C71" w:rsidRDefault="007C76CD" w:rsidP="007C76CD">
      <w:pPr>
        <w:tabs>
          <w:tab w:val="left" w:pos="142"/>
          <w:tab w:val="left" w:pos="284"/>
          <w:tab w:val="left" w:pos="426"/>
        </w:tabs>
        <w:jc w:val="both"/>
        <w:rPr>
          <w:rFonts w:eastAsia="Calibri"/>
          <w:b/>
          <w:noProof/>
          <w:lang w:eastAsia="en-US"/>
        </w:rPr>
      </w:pPr>
    </w:p>
    <w:p w14:paraId="57EFBC7B" w14:textId="77777777" w:rsidR="007C76CD" w:rsidRPr="00A27C71" w:rsidRDefault="00FD38A8" w:rsidP="007C76CD">
      <w:pPr>
        <w:tabs>
          <w:tab w:val="left" w:pos="142"/>
          <w:tab w:val="left" w:pos="284"/>
        </w:tabs>
        <w:autoSpaceDE w:val="0"/>
        <w:autoSpaceDN w:val="0"/>
        <w:adjustRightInd w:val="0"/>
        <w:jc w:val="both"/>
        <w:rPr>
          <w:rFonts w:eastAsia="PMingLiU"/>
          <w:lang w:eastAsia="en-US"/>
        </w:rPr>
      </w:pPr>
      <w:r w:rsidRPr="00A27C71">
        <w:rPr>
          <w:rFonts w:eastAsia="PMingLiU"/>
          <w:lang w:eastAsia="en-US"/>
        </w:rPr>
        <w:tab/>
      </w:r>
      <w:r w:rsidRPr="00A27C71">
        <w:rPr>
          <w:rFonts w:eastAsia="PMingLiU"/>
          <w:lang w:eastAsia="en-US"/>
        </w:rPr>
        <w:tab/>
      </w:r>
      <w:r w:rsidRPr="00A27C71">
        <w:rPr>
          <w:rFonts w:eastAsia="PMingLiU"/>
          <w:lang w:eastAsia="en-US"/>
        </w:rPr>
        <w:tab/>
      </w:r>
      <w:r w:rsidR="007C76CD" w:rsidRPr="00A27C71">
        <w:rPr>
          <w:rFonts w:eastAsia="PMingLiU"/>
          <w:lang w:eastAsia="en-US"/>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007C76CD" w:rsidRPr="00A27C71">
        <w:rPr>
          <w:rFonts w:eastAsia="PMingLiU"/>
          <w:lang w:eastAsia="en-US"/>
        </w:rPr>
        <w:t>относими</w:t>
      </w:r>
      <w:proofErr w:type="spellEnd"/>
      <w:r w:rsidR="007C76CD" w:rsidRPr="00A27C71">
        <w:rPr>
          <w:rFonts w:eastAsia="PMingLiU"/>
          <w:lang w:eastAsia="en-US"/>
        </w:rPr>
        <w:t xml:space="preserve"> към предмета на поръчката, както следва: </w:t>
      </w:r>
    </w:p>
    <w:p w14:paraId="231EA888" w14:textId="77777777" w:rsidR="007C76CD" w:rsidRPr="00A27C71" w:rsidRDefault="007C76CD" w:rsidP="00FD38A8">
      <w:pPr>
        <w:tabs>
          <w:tab w:val="left" w:pos="142"/>
          <w:tab w:val="left" w:pos="284"/>
        </w:tabs>
        <w:autoSpaceDE w:val="0"/>
        <w:autoSpaceDN w:val="0"/>
        <w:adjustRightInd w:val="0"/>
        <w:ind w:left="709"/>
        <w:jc w:val="both"/>
        <w:rPr>
          <w:rFonts w:eastAsia="PMingLiU"/>
          <w:i/>
          <w:lang w:eastAsia="en-US"/>
        </w:rPr>
      </w:pPr>
      <w:r w:rsidRPr="00A27C71">
        <w:rPr>
          <w:rFonts w:eastAsia="PMingLiU"/>
          <w:i/>
          <w:lang w:eastAsia="en-US"/>
        </w:rPr>
        <w:t xml:space="preserve">Относно задълженията, свързани с данъци и осигуровки: </w:t>
      </w:r>
    </w:p>
    <w:p w14:paraId="6A3427D2"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Национална агенция по приходите: </w:t>
      </w:r>
    </w:p>
    <w:p w14:paraId="6DE888E4"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 Информационен телефон на НАП - 0700 18 700; </w:t>
      </w:r>
    </w:p>
    <w:p w14:paraId="0CD8785C"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 интернет адрес: </w:t>
      </w:r>
      <w:hyperlink r:id="rId14" w:history="1">
        <w:r w:rsidRPr="00A27C71">
          <w:rPr>
            <w:rStyle w:val="Hyperlink"/>
            <w:rFonts w:eastAsia="PMingLiU"/>
            <w:lang w:eastAsia="en-US"/>
          </w:rPr>
          <w:t>http://www.nap.bg/</w:t>
        </w:r>
      </w:hyperlink>
      <w:r w:rsidRPr="00A27C71">
        <w:rPr>
          <w:rFonts w:eastAsia="PMingLiU"/>
          <w:lang w:eastAsia="en-US"/>
        </w:rPr>
        <w:t xml:space="preserve"> </w:t>
      </w:r>
    </w:p>
    <w:p w14:paraId="678E19B1" w14:textId="77777777" w:rsidR="007C76CD" w:rsidRPr="00A27C71" w:rsidRDefault="007C76CD" w:rsidP="00FD38A8">
      <w:pPr>
        <w:tabs>
          <w:tab w:val="left" w:pos="142"/>
          <w:tab w:val="left" w:pos="284"/>
        </w:tabs>
        <w:autoSpaceDE w:val="0"/>
        <w:autoSpaceDN w:val="0"/>
        <w:adjustRightInd w:val="0"/>
        <w:ind w:left="709"/>
        <w:jc w:val="both"/>
        <w:rPr>
          <w:rFonts w:eastAsia="PMingLiU"/>
          <w:i/>
          <w:lang w:eastAsia="en-US"/>
        </w:rPr>
      </w:pPr>
      <w:r w:rsidRPr="00A27C71">
        <w:rPr>
          <w:rFonts w:eastAsia="PMingLiU"/>
          <w:i/>
          <w:lang w:eastAsia="en-US"/>
        </w:rPr>
        <w:t xml:space="preserve">Относно задълженията, свързани с опазване на околната среда: </w:t>
      </w:r>
    </w:p>
    <w:p w14:paraId="517C84F3"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Министерство на околната среда и водите: </w:t>
      </w:r>
    </w:p>
    <w:p w14:paraId="31053C77"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 Информационен център на МОСВ; работи за посетители всеки работен ден от 14 до 17 ч.; </w:t>
      </w:r>
    </w:p>
    <w:p w14:paraId="30ED6112"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 София 1000, ул. „У. </w:t>
      </w:r>
      <w:proofErr w:type="spellStart"/>
      <w:r w:rsidRPr="00A27C71">
        <w:rPr>
          <w:rFonts w:eastAsia="PMingLiU"/>
          <w:lang w:eastAsia="en-US"/>
        </w:rPr>
        <w:t>Гладстон</w:t>
      </w:r>
      <w:proofErr w:type="spellEnd"/>
      <w:r w:rsidRPr="00A27C71">
        <w:rPr>
          <w:rFonts w:eastAsia="PMingLiU"/>
          <w:lang w:eastAsia="en-US"/>
        </w:rPr>
        <w:t xml:space="preserve">“ № 67, Телефон: 02/ 940 6331; </w:t>
      </w:r>
    </w:p>
    <w:p w14:paraId="1DB1C017"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 Интернет адрес: </w:t>
      </w:r>
      <w:hyperlink r:id="rId15" w:history="1">
        <w:r w:rsidRPr="00A27C71">
          <w:rPr>
            <w:rStyle w:val="Hyperlink"/>
            <w:rFonts w:eastAsia="PMingLiU"/>
            <w:lang w:eastAsia="en-US"/>
          </w:rPr>
          <w:t>http://www3.moew.government.bg/</w:t>
        </w:r>
      </w:hyperlink>
      <w:r w:rsidRPr="00A27C71">
        <w:rPr>
          <w:rFonts w:eastAsia="PMingLiU"/>
          <w:lang w:eastAsia="en-US"/>
        </w:rPr>
        <w:t xml:space="preserve"> </w:t>
      </w:r>
    </w:p>
    <w:p w14:paraId="4722EFF2" w14:textId="77777777" w:rsidR="007C76CD" w:rsidRPr="00A27C71" w:rsidRDefault="007C76CD" w:rsidP="00FD38A8">
      <w:pPr>
        <w:tabs>
          <w:tab w:val="left" w:pos="142"/>
          <w:tab w:val="left" w:pos="284"/>
        </w:tabs>
        <w:autoSpaceDE w:val="0"/>
        <w:autoSpaceDN w:val="0"/>
        <w:adjustRightInd w:val="0"/>
        <w:ind w:left="709"/>
        <w:jc w:val="both"/>
        <w:rPr>
          <w:rFonts w:eastAsia="PMingLiU"/>
          <w:i/>
          <w:lang w:eastAsia="en-US"/>
        </w:rPr>
      </w:pPr>
      <w:r w:rsidRPr="00A27C71">
        <w:rPr>
          <w:rFonts w:eastAsia="PMingLiU"/>
          <w:i/>
          <w:lang w:eastAsia="en-US"/>
        </w:rPr>
        <w:t xml:space="preserve">Относно задълженията, свързани със закрила на заетостта и условията на труд: </w:t>
      </w:r>
    </w:p>
    <w:p w14:paraId="225BFC98"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Министерство на труда и социалната политика: </w:t>
      </w:r>
    </w:p>
    <w:p w14:paraId="3DF6195A"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 Интернет адрес: </w:t>
      </w:r>
      <w:hyperlink r:id="rId16" w:history="1">
        <w:r w:rsidRPr="00A27C71">
          <w:rPr>
            <w:rStyle w:val="Hyperlink"/>
            <w:rFonts w:eastAsia="PMingLiU"/>
            <w:lang w:eastAsia="en-US"/>
          </w:rPr>
          <w:t>http://www.mlsp.government.bg</w:t>
        </w:r>
      </w:hyperlink>
      <w:r w:rsidRPr="00A27C71">
        <w:rPr>
          <w:rFonts w:eastAsia="PMingLiU"/>
          <w:lang w:eastAsia="en-US"/>
        </w:rPr>
        <w:t xml:space="preserve">  </w:t>
      </w:r>
    </w:p>
    <w:p w14:paraId="25376C23" w14:textId="77777777" w:rsidR="007C76CD" w:rsidRPr="00A27C71" w:rsidRDefault="007C76CD" w:rsidP="00FD38A8">
      <w:pPr>
        <w:tabs>
          <w:tab w:val="left" w:pos="142"/>
          <w:tab w:val="left" w:pos="284"/>
        </w:tabs>
        <w:ind w:left="709"/>
        <w:jc w:val="both"/>
        <w:rPr>
          <w:rFonts w:eastAsia="PMingLiU"/>
        </w:rPr>
      </w:pPr>
      <w:r w:rsidRPr="00A27C71">
        <w:rPr>
          <w:rFonts w:eastAsia="PMingLiU"/>
        </w:rPr>
        <w:t>- София 1051, ул. „Триадица“ № 2, Телефон: 02/ 8119 443</w:t>
      </w:r>
    </w:p>
    <w:p w14:paraId="5A3C3768" w14:textId="77777777" w:rsidR="007C76CD" w:rsidRPr="00A27C71" w:rsidRDefault="007C76CD" w:rsidP="007C76CD">
      <w:pPr>
        <w:tabs>
          <w:tab w:val="left" w:pos="142"/>
          <w:tab w:val="left" w:pos="284"/>
        </w:tabs>
        <w:jc w:val="both"/>
        <w:rPr>
          <w:rFonts w:eastAsia="Calibri"/>
          <w:lang w:eastAsia="en-US"/>
        </w:rPr>
      </w:pPr>
    </w:p>
    <w:p w14:paraId="53266F91" w14:textId="77777777" w:rsidR="007C76CD" w:rsidRPr="00A27C71" w:rsidRDefault="00FD38A8" w:rsidP="007C76CD">
      <w:pPr>
        <w:tabs>
          <w:tab w:val="left" w:pos="142"/>
          <w:tab w:val="left" w:pos="284"/>
        </w:tabs>
        <w:jc w:val="both"/>
        <w:rPr>
          <w:rFonts w:eastAsia="Calibri"/>
          <w:lang w:eastAsia="en-US"/>
        </w:rPr>
      </w:pPr>
      <w:r w:rsidRPr="00A27C71">
        <w:rPr>
          <w:rFonts w:eastAsia="Calibri"/>
          <w:lang w:eastAsia="en-US"/>
        </w:rPr>
        <w:tab/>
      </w:r>
      <w:r w:rsidRPr="00A27C71">
        <w:rPr>
          <w:rFonts w:eastAsia="Calibri"/>
          <w:lang w:eastAsia="en-US"/>
        </w:rPr>
        <w:tab/>
      </w:r>
      <w:r w:rsidRPr="00A27C71">
        <w:rPr>
          <w:rFonts w:eastAsia="Calibri"/>
          <w:lang w:eastAsia="en-US"/>
        </w:rPr>
        <w:tab/>
      </w:r>
      <w:r w:rsidR="007C76CD" w:rsidRPr="00A27C71">
        <w:rPr>
          <w:rFonts w:eastAsia="Calibri"/>
          <w:lang w:eastAsia="en-US"/>
        </w:rPr>
        <w:t>В Техническото предложение участниците следва да представят своите предложения относно всички е</w:t>
      </w:r>
      <w:r w:rsidR="008E0C2E" w:rsidRPr="00A27C71">
        <w:rPr>
          <w:rFonts w:eastAsia="Calibri"/>
          <w:lang w:eastAsia="en-US"/>
        </w:rPr>
        <w:t>лементи на предмета на поръчката</w:t>
      </w:r>
      <w:r w:rsidR="007C76CD" w:rsidRPr="00A27C71">
        <w:rPr>
          <w:rFonts w:eastAsia="Calibri"/>
          <w:lang w:eastAsia="en-US"/>
        </w:rPr>
        <w:t>, с изключение на предлаганите ценови параметри.</w:t>
      </w:r>
    </w:p>
    <w:p w14:paraId="0492DEE7" w14:textId="77777777" w:rsidR="007C76CD" w:rsidRPr="00A27C71" w:rsidRDefault="007C76CD" w:rsidP="007C76CD">
      <w:pPr>
        <w:tabs>
          <w:tab w:val="left" w:pos="142"/>
          <w:tab w:val="left" w:pos="284"/>
        </w:tabs>
        <w:jc w:val="both"/>
        <w:rPr>
          <w:rFonts w:eastAsia="Calibri"/>
          <w:lang w:eastAsia="en-US"/>
        </w:rPr>
      </w:pPr>
    </w:p>
    <w:p w14:paraId="117DF380" w14:textId="77777777" w:rsidR="007C76CD" w:rsidRPr="00A27C71" w:rsidRDefault="007C76CD" w:rsidP="00FD38A8">
      <w:pPr>
        <w:tabs>
          <w:tab w:val="left" w:pos="142"/>
          <w:tab w:val="left" w:pos="284"/>
          <w:tab w:val="left" w:pos="426"/>
        </w:tabs>
        <w:ind w:firstLine="709"/>
        <w:jc w:val="both"/>
        <w:rPr>
          <w:rFonts w:eastAsia="Calibri"/>
          <w:noProof/>
          <w:lang w:eastAsia="en-US"/>
        </w:rPr>
      </w:pPr>
      <w:r w:rsidRPr="00A27C71">
        <w:rPr>
          <w:rFonts w:eastAsia="Calibri"/>
          <w:lang w:eastAsia="en-US"/>
        </w:rPr>
        <w:t xml:space="preserve">7. </w:t>
      </w:r>
      <w:r w:rsidRPr="00A27C71">
        <w:rPr>
          <w:rFonts w:eastAsia="Calibri"/>
          <w:b/>
          <w:lang w:eastAsia="en-US"/>
        </w:rPr>
        <w:t>О</w:t>
      </w:r>
      <w:r w:rsidRPr="00A27C71">
        <w:rPr>
          <w:rFonts w:eastAsia="Calibri"/>
          <w:b/>
          <w:noProof/>
          <w:lang w:eastAsia="en-US"/>
        </w:rPr>
        <w:t>тделен</w:t>
      </w:r>
      <w:r w:rsidRPr="00A27C71">
        <w:rPr>
          <w:rFonts w:eastAsia="Calibri"/>
          <w:noProof/>
          <w:lang w:eastAsia="en-US"/>
        </w:rPr>
        <w:t xml:space="preserve"> запечатан, непрозрачен плик с надпис „Предлагани ценови пар</w:t>
      </w:r>
      <w:r w:rsidR="004F6663" w:rsidRPr="00A27C71">
        <w:rPr>
          <w:rFonts w:eastAsia="Calibri"/>
          <w:noProof/>
          <w:lang w:eastAsia="en-US"/>
        </w:rPr>
        <w:t>аметри“</w:t>
      </w:r>
      <w:r w:rsidRPr="00A27C71">
        <w:rPr>
          <w:rFonts w:eastAsia="Calibri"/>
          <w:noProof/>
          <w:lang w:eastAsia="en-US"/>
        </w:rPr>
        <w:t xml:space="preserve">, който съдържа ценовото предложение, </w:t>
      </w:r>
      <w:r w:rsidRPr="00A27C71">
        <w:rPr>
          <w:rFonts w:eastAsia="PMingLiU"/>
        </w:rPr>
        <w:t xml:space="preserve">подписано от участника и подпечатано с </w:t>
      </w:r>
      <w:r w:rsidRPr="00A27C71">
        <w:rPr>
          <w:rFonts w:eastAsia="Calibri"/>
          <w:noProof/>
          <w:lang w:eastAsia="en-US"/>
        </w:rPr>
        <w:t>печат</w:t>
      </w:r>
      <w:r w:rsidRPr="00A27C71">
        <w:rPr>
          <w:rFonts w:eastAsia="PMingLiU"/>
          <w:color w:val="1F4E79"/>
        </w:rPr>
        <w:t xml:space="preserve">, </w:t>
      </w:r>
      <w:r w:rsidRPr="00A27C71">
        <w:rPr>
          <w:rFonts w:eastAsia="PMingLiU"/>
        </w:rPr>
        <w:t>ако участникът разполага с такъв</w:t>
      </w:r>
      <w:r w:rsidRPr="00A27C71">
        <w:rPr>
          <w:rFonts w:eastAsia="Calibri"/>
          <w:noProof/>
          <w:lang w:eastAsia="en-US"/>
        </w:rPr>
        <w:t xml:space="preserve"> </w:t>
      </w:r>
      <w:r w:rsidRPr="00A27C71">
        <w:rPr>
          <w:rFonts w:eastAsia="Calibri"/>
          <w:b/>
          <w:i/>
          <w:noProof/>
          <w:lang w:eastAsia="en-US"/>
        </w:rPr>
        <w:t xml:space="preserve">(образец </w:t>
      </w:r>
      <w:r w:rsidRPr="00A27C71">
        <w:rPr>
          <w:rFonts w:eastAsia="Calibri"/>
          <w:b/>
          <w:i/>
          <w:lang w:eastAsia="en-US"/>
        </w:rPr>
        <w:t>№ 3)</w:t>
      </w:r>
      <w:r w:rsidRPr="00A27C71">
        <w:rPr>
          <w:rFonts w:eastAsia="Calibri"/>
          <w:i/>
          <w:noProof/>
          <w:lang w:eastAsia="en-US"/>
        </w:rPr>
        <w:t>.</w:t>
      </w:r>
    </w:p>
    <w:p w14:paraId="27F33617" w14:textId="77777777" w:rsidR="007C76CD" w:rsidRPr="00A27C71" w:rsidRDefault="007C76CD" w:rsidP="007C76CD">
      <w:pPr>
        <w:tabs>
          <w:tab w:val="left" w:pos="142"/>
          <w:tab w:val="left" w:pos="284"/>
          <w:tab w:val="left" w:pos="426"/>
        </w:tabs>
        <w:jc w:val="both"/>
        <w:rPr>
          <w:rFonts w:eastAsia="Calibri"/>
          <w:noProof/>
          <w:lang w:eastAsia="en-US"/>
        </w:rPr>
      </w:pPr>
    </w:p>
    <w:p w14:paraId="386ED9DC" w14:textId="77777777" w:rsidR="007C76CD" w:rsidRPr="00A27C71" w:rsidRDefault="00FD38A8" w:rsidP="007C76CD">
      <w:pPr>
        <w:tabs>
          <w:tab w:val="left" w:pos="142"/>
          <w:tab w:val="left" w:pos="284"/>
          <w:tab w:val="left" w:pos="360"/>
          <w:tab w:val="left" w:pos="720"/>
        </w:tabs>
        <w:jc w:val="both"/>
        <w:rPr>
          <w:rFonts w:eastAsia="PMingLiU"/>
          <w:b/>
        </w:rPr>
      </w:pPr>
      <w:r w:rsidRPr="00A27C71">
        <w:rPr>
          <w:rFonts w:eastAsia="PMingLiU"/>
          <w:b/>
          <w:noProof/>
        </w:rPr>
        <w:lastRenderedPageBreak/>
        <w:tab/>
      </w:r>
      <w:r w:rsidRPr="00A27C71">
        <w:rPr>
          <w:rFonts w:eastAsia="PMingLiU"/>
          <w:b/>
          <w:noProof/>
        </w:rPr>
        <w:tab/>
      </w:r>
      <w:r w:rsidRPr="00A27C71">
        <w:rPr>
          <w:rFonts w:eastAsia="PMingLiU"/>
          <w:b/>
          <w:noProof/>
        </w:rPr>
        <w:tab/>
      </w:r>
      <w:r w:rsidRPr="00A27C71">
        <w:rPr>
          <w:rFonts w:eastAsia="PMingLiU"/>
          <w:b/>
          <w:noProof/>
        </w:rPr>
        <w:tab/>
      </w:r>
      <w:r w:rsidR="007C76CD" w:rsidRPr="00A27C71">
        <w:rPr>
          <w:rFonts w:eastAsia="PMingLiU"/>
          <w:b/>
          <w:noProof/>
        </w:rPr>
        <w:t xml:space="preserve">Извън съдържанието на ПЛИК „Предлагани ценови параметри“ не трябва да се посочва никаква информация относно предлаганата от участниците цена. Участници, които по какъвто и да е начин са включили някъде в офертите си или извън плика „Предлагани ценови параметри“ елементи, свързани с предлаганата цена или части от нея, ще бъдат отстранени от участие в процедурата. </w:t>
      </w:r>
      <w:r w:rsidR="007C76CD" w:rsidRPr="00A27C71">
        <w:rPr>
          <w:rFonts w:eastAsia="PMingLiU"/>
          <w:b/>
        </w:rPr>
        <w:t>При различие между сумите, изразени с цифри и думи, за вярно се приема словесното изражение на сумата.</w:t>
      </w:r>
    </w:p>
    <w:p w14:paraId="0FA8AE08" w14:textId="77777777" w:rsidR="007C76CD" w:rsidRPr="00A27C71" w:rsidRDefault="007C76CD" w:rsidP="007C76CD">
      <w:pPr>
        <w:tabs>
          <w:tab w:val="left" w:pos="142"/>
          <w:tab w:val="left" w:pos="284"/>
          <w:tab w:val="left" w:pos="360"/>
          <w:tab w:val="left" w:pos="720"/>
        </w:tabs>
        <w:jc w:val="both"/>
        <w:rPr>
          <w:rFonts w:eastAsia="PMingLiU"/>
          <w:b/>
        </w:rPr>
      </w:pPr>
    </w:p>
    <w:p w14:paraId="55292BF7" w14:textId="77777777" w:rsidR="007C76CD" w:rsidRPr="00A27C71" w:rsidRDefault="00FD38A8" w:rsidP="007C76CD">
      <w:pPr>
        <w:tabs>
          <w:tab w:val="left" w:pos="142"/>
          <w:tab w:val="left" w:pos="284"/>
          <w:tab w:val="left" w:pos="360"/>
          <w:tab w:val="left" w:pos="720"/>
        </w:tabs>
        <w:jc w:val="both"/>
        <w:rPr>
          <w:rFonts w:eastAsia="PMingLiU"/>
          <w:b/>
        </w:rPr>
      </w:pPr>
      <w:r w:rsidRPr="00A27C71">
        <w:rPr>
          <w:rFonts w:eastAsia="PMingLiU"/>
          <w:b/>
        </w:rPr>
        <w:tab/>
      </w:r>
      <w:r w:rsidRPr="00A27C71">
        <w:rPr>
          <w:rFonts w:eastAsia="PMingLiU"/>
          <w:b/>
        </w:rPr>
        <w:tab/>
      </w:r>
      <w:r w:rsidRPr="00A27C71">
        <w:rPr>
          <w:rFonts w:eastAsia="PMingLiU"/>
          <w:b/>
        </w:rPr>
        <w:tab/>
      </w:r>
      <w:r w:rsidRPr="00A27C71">
        <w:rPr>
          <w:rFonts w:eastAsia="PMingLiU"/>
          <w:b/>
        </w:rPr>
        <w:tab/>
      </w:r>
      <w:r w:rsidR="007C76CD" w:rsidRPr="00A27C71">
        <w:rPr>
          <w:rFonts w:eastAsia="PMingLiU"/>
          <w:b/>
        </w:rPr>
        <w:t>Всяко число, представящо сума или друга стойност от предложението на участника, се счита до втория знак след десетичната запетая. Знаците след втория знак след десетичната запетая не се включват в числото.</w:t>
      </w:r>
    </w:p>
    <w:p w14:paraId="27889260" w14:textId="77777777" w:rsidR="007C76CD" w:rsidRPr="00A27C71" w:rsidRDefault="007C76CD" w:rsidP="007C76CD">
      <w:pPr>
        <w:tabs>
          <w:tab w:val="left" w:pos="142"/>
          <w:tab w:val="left" w:pos="284"/>
          <w:tab w:val="left" w:pos="360"/>
          <w:tab w:val="left" w:pos="720"/>
        </w:tabs>
        <w:jc w:val="both"/>
        <w:rPr>
          <w:rFonts w:eastAsia="PMingLiU"/>
          <w:b/>
        </w:rPr>
      </w:pPr>
    </w:p>
    <w:p w14:paraId="3D643914" w14:textId="77777777" w:rsidR="007C76CD" w:rsidRPr="00A27C71" w:rsidRDefault="007C76CD" w:rsidP="00FD38A8">
      <w:pPr>
        <w:tabs>
          <w:tab w:val="left" w:pos="142"/>
          <w:tab w:val="left" w:pos="284"/>
          <w:tab w:val="left" w:pos="360"/>
          <w:tab w:val="left" w:pos="720"/>
        </w:tabs>
        <w:ind w:firstLine="709"/>
        <w:jc w:val="both"/>
        <w:rPr>
          <w:rFonts w:eastAsia="PMingLiU"/>
          <w:i/>
          <w:noProof/>
        </w:rPr>
      </w:pPr>
      <w:r w:rsidRPr="00A27C71">
        <w:rPr>
          <w:rFonts w:eastAsia="PMingLiU"/>
        </w:rPr>
        <w:t>8. Декларация за съгласие</w:t>
      </w:r>
      <w:r w:rsidRPr="00A27C71">
        <w:rPr>
          <w:rFonts w:eastAsia="PMingLiU"/>
          <w:b/>
        </w:rPr>
        <w:t xml:space="preserve"> </w:t>
      </w:r>
      <w:r w:rsidRPr="00A27C71">
        <w:rPr>
          <w:rFonts w:eastAsia="PMingLiU"/>
        </w:rPr>
        <w:t xml:space="preserve">за обработка на лични данни </w:t>
      </w:r>
      <w:r w:rsidRPr="00A27C71">
        <w:rPr>
          <w:rFonts w:eastAsia="PMingLiU"/>
          <w:b/>
          <w:i/>
        </w:rPr>
        <w:t>(Образец № 4).</w:t>
      </w:r>
    </w:p>
    <w:p w14:paraId="48EE83B0" w14:textId="77777777" w:rsidR="007C76CD" w:rsidRPr="00A27C71" w:rsidRDefault="007C76CD" w:rsidP="007C76CD">
      <w:pPr>
        <w:tabs>
          <w:tab w:val="left" w:pos="142"/>
          <w:tab w:val="left" w:pos="284"/>
        </w:tabs>
        <w:jc w:val="both"/>
        <w:rPr>
          <w:rFonts w:eastAsia="PMingLiU"/>
        </w:rPr>
      </w:pPr>
    </w:p>
    <w:p w14:paraId="64F59045" w14:textId="277751F1" w:rsidR="007C76CD" w:rsidRPr="00B65915" w:rsidRDefault="00FD38A8" w:rsidP="00B65915">
      <w:pPr>
        <w:rPr>
          <w:color w:val="1F497D"/>
          <w:sz w:val="22"/>
          <w:szCs w:val="22"/>
        </w:rPr>
      </w:pPr>
      <w:r w:rsidRPr="00A27C71">
        <w:rPr>
          <w:rFonts w:eastAsia="PMingLiU"/>
        </w:rPr>
        <w:tab/>
      </w:r>
      <w:r w:rsidR="007C76CD" w:rsidRPr="00A27C71">
        <w:rPr>
          <w:rFonts w:eastAsia="PMingLiU"/>
        </w:rPr>
        <w:t xml:space="preserve">Участникът може да поиска от възложителя </w:t>
      </w:r>
      <w:r w:rsidR="007C76CD" w:rsidRPr="00A27C71">
        <w:rPr>
          <w:rFonts w:eastAsia="PMingLiU"/>
          <w:b/>
        </w:rPr>
        <w:t>писмени</w:t>
      </w:r>
      <w:r w:rsidR="007C76CD" w:rsidRPr="00A27C71">
        <w:rPr>
          <w:rFonts w:eastAsia="PMingLiU"/>
        </w:rPr>
        <w:t xml:space="preserve"> разяснения по обявените условия на обществената поръчка до 10 /десет/ дни преди изтичане на крайния срок за получаването на оферти. Възложителят публикува в профила на купувача - </w:t>
      </w:r>
      <w:hyperlink r:id="rId17" w:history="1">
        <w:r w:rsidR="00B65915">
          <w:rPr>
            <w:rStyle w:val="Hyperlink"/>
          </w:rPr>
          <w:t>https://www.nsi.bg/bg/node/17478/</w:t>
        </w:r>
      </w:hyperlink>
      <w:r w:rsidR="00B65915">
        <w:rPr>
          <w:color w:val="1F497D"/>
          <w:sz w:val="22"/>
          <w:szCs w:val="22"/>
        </w:rPr>
        <w:t xml:space="preserve"> </w:t>
      </w:r>
      <w:r w:rsidR="007C76CD" w:rsidRPr="006438F2">
        <w:rPr>
          <w:rFonts w:eastAsia="PMingLiU"/>
        </w:rPr>
        <w:t>писмените разяснения в срок до 4 дни, считано от</w:t>
      </w:r>
      <w:r w:rsidR="007C76CD" w:rsidRPr="00A27C71">
        <w:rPr>
          <w:rFonts w:eastAsia="PMingLiU"/>
        </w:rPr>
        <w:t xml:space="preserve"> датата на получаване на искането и в тях не се посочва лицето, направило запитването. </w:t>
      </w:r>
    </w:p>
    <w:p w14:paraId="3BAC8DF2" w14:textId="77777777" w:rsidR="007C76CD" w:rsidRPr="00A27C71" w:rsidRDefault="007C76CD" w:rsidP="00FD38A8">
      <w:pPr>
        <w:widowControl w:val="0"/>
        <w:tabs>
          <w:tab w:val="left" w:pos="40"/>
          <w:tab w:val="left" w:pos="142"/>
          <w:tab w:val="left" w:pos="284"/>
          <w:tab w:val="left" w:pos="426"/>
        </w:tabs>
        <w:ind w:firstLine="709"/>
        <w:jc w:val="both"/>
        <w:rPr>
          <w:rFonts w:eastAsia="Calibri"/>
          <w:b/>
          <w:u w:val="single"/>
        </w:rPr>
      </w:pPr>
      <w:r w:rsidRPr="00A27C71">
        <w:rPr>
          <w:rFonts w:eastAsia="Calibri"/>
        </w:rPr>
        <w:t xml:space="preserve">Участникът може да посочи в офертата си информация, която смята за конфиденциална във връзка с наличието на търговска тайна. Когато участникът се е позовал на конфиденциалност, съответната информация не се разкрива от възложителя. </w:t>
      </w:r>
      <w:r w:rsidRPr="00A27C71">
        <w:rPr>
          <w:rFonts w:eastAsia="Calibri"/>
          <w:b/>
          <w:u w:val="single"/>
        </w:rPr>
        <w:t>Участникът не може да се позовава на конфиденциалност по отношение на предложения от офертата му, които подлежат на оценка.</w:t>
      </w:r>
    </w:p>
    <w:p w14:paraId="65CE4AEA" w14:textId="77777777" w:rsidR="007C76CD" w:rsidRPr="00A27C71" w:rsidRDefault="007C76CD" w:rsidP="007C76CD">
      <w:pPr>
        <w:jc w:val="both"/>
        <w:rPr>
          <w:rFonts w:eastAsia="PMingLiU"/>
          <w:b/>
        </w:rPr>
      </w:pPr>
    </w:p>
    <w:p w14:paraId="361CD038" w14:textId="77777777" w:rsidR="007C76CD" w:rsidRPr="00A27C71" w:rsidRDefault="00FD38A8" w:rsidP="00FD38A8">
      <w:pPr>
        <w:ind w:firstLine="709"/>
        <w:jc w:val="both"/>
        <w:rPr>
          <w:rFonts w:eastAsia="PMingLiU"/>
          <w:b/>
        </w:rPr>
      </w:pPr>
      <w:r w:rsidRPr="00A27C71">
        <w:rPr>
          <w:rFonts w:eastAsia="PMingLiU"/>
          <w:b/>
        </w:rPr>
        <w:t>3. Предаване и получаване на офертите</w:t>
      </w:r>
    </w:p>
    <w:p w14:paraId="0A6CCCB0" w14:textId="77777777" w:rsidR="007C76CD" w:rsidRPr="00A27C71" w:rsidRDefault="007C76CD" w:rsidP="007C76CD">
      <w:pPr>
        <w:jc w:val="both"/>
        <w:rPr>
          <w:rFonts w:eastAsia="PMingLiU"/>
          <w:b/>
        </w:rPr>
      </w:pPr>
    </w:p>
    <w:p w14:paraId="313AC32C" w14:textId="77777777" w:rsidR="000B6036" w:rsidRDefault="007C76CD" w:rsidP="00FD38A8">
      <w:pPr>
        <w:ind w:firstLine="709"/>
        <w:jc w:val="both"/>
        <w:rPr>
          <w:rFonts w:eastAsia="PMingLiU"/>
        </w:rPr>
      </w:pPr>
      <w:r w:rsidRPr="00A27C71">
        <w:rPr>
          <w:rFonts w:eastAsia="PMingLiU"/>
        </w:rPr>
        <w:t>3.1.</w:t>
      </w:r>
      <w:r w:rsidR="00D377BA" w:rsidRPr="00A27C71">
        <w:rPr>
          <w:rFonts w:eastAsia="PMingLiU"/>
        </w:rPr>
        <w:t xml:space="preserve"> </w:t>
      </w:r>
      <w:r w:rsidRPr="00A27C71">
        <w:rPr>
          <w:rFonts w:eastAsia="PMingLiU"/>
        </w:rPr>
        <w:t xml:space="preserve">За получените оферти при възложителя се води регистър, в който се отбелязват: </w:t>
      </w:r>
    </w:p>
    <w:p w14:paraId="4B2BCAC1" w14:textId="77777777" w:rsidR="000B6036" w:rsidRDefault="007C76CD" w:rsidP="00FD38A8">
      <w:pPr>
        <w:ind w:firstLine="709"/>
        <w:jc w:val="both"/>
        <w:rPr>
          <w:rFonts w:eastAsia="PMingLiU"/>
        </w:rPr>
      </w:pPr>
      <w:r w:rsidRPr="00A27C71">
        <w:rPr>
          <w:rFonts w:eastAsia="PMingLiU"/>
        </w:rPr>
        <w:t xml:space="preserve">1. Подател на офертата; </w:t>
      </w:r>
    </w:p>
    <w:p w14:paraId="68B80671" w14:textId="77777777" w:rsidR="000B6036" w:rsidRDefault="007C76CD" w:rsidP="00FD38A8">
      <w:pPr>
        <w:ind w:firstLine="709"/>
        <w:jc w:val="both"/>
        <w:rPr>
          <w:rFonts w:eastAsia="PMingLiU"/>
        </w:rPr>
      </w:pPr>
      <w:r w:rsidRPr="00A27C71">
        <w:rPr>
          <w:rFonts w:eastAsia="PMingLiU"/>
        </w:rPr>
        <w:t xml:space="preserve">2. Номер, дата и час на получаване; </w:t>
      </w:r>
    </w:p>
    <w:p w14:paraId="0AF53556" w14:textId="4216333A" w:rsidR="007C76CD" w:rsidRPr="00A27C71" w:rsidRDefault="007C76CD" w:rsidP="00FD38A8">
      <w:pPr>
        <w:ind w:firstLine="709"/>
        <w:jc w:val="both"/>
        <w:rPr>
          <w:rFonts w:eastAsia="PMingLiU"/>
        </w:rPr>
      </w:pPr>
      <w:r w:rsidRPr="00A27C71">
        <w:rPr>
          <w:rFonts w:eastAsia="PMingLiU"/>
        </w:rPr>
        <w:t>3. Причините за връщане на офертата, когато е приложимо.</w:t>
      </w:r>
    </w:p>
    <w:p w14:paraId="7C0BDCF6" w14:textId="77777777" w:rsidR="007C76CD" w:rsidRPr="00A27C71" w:rsidRDefault="007C76CD" w:rsidP="007C76CD">
      <w:pPr>
        <w:jc w:val="both"/>
        <w:rPr>
          <w:rFonts w:eastAsia="PMingLiU"/>
          <w:b/>
          <w:bCs/>
          <w:noProof/>
        </w:rPr>
      </w:pPr>
    </w:p>
    <w:p w14:paraId="6E28B676" w14:textId="77777777" w:rsidR="007C76CD" w:rsidRPr="00A27C71" w:rsidRDefault="007C76CD" w:rsidP="00FD38A8">
      <w:pPr>
        <w:ind w:firstLine="709"/>
        <w:jc w:val="both"/>
        <w:rPr>
          <w:rFonts w:eastAsia="PMingLiU"/>
          <w:noProof/>
        </w:rPr>
      </w:pPr>
      <w:r w:rsidRPr="00A27C71">
        <w:rPr>
          <w:rFonts w:eastAsia="PMingLiU"/>
          <w:noProof/>
        </w:rPr>
        <w:t>3.2. 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14:paraId="2AECB8B1" w14:textId="77777777" w:rsidR="007C76CD" w:rsidRPr="00A27C71" w:rsidRDefault="007C76CD" w:rsidP="007C76CD">
      <w:pPr>
        <w:jc w:val="both"/>
        <w:rPr>
          <w:rFonts w:eastAsia="PMingLiU"/>
          <w:noProof/>
        </w:rPr>
      </w:pPr>
    </w:p>
    <w:p w14:paraId="56762076" w14:textId="77777777" w:rsidR="007C76CD" w:rsidRPr="00A27C71" w:rsidRDefault="007C76CD" w:rsidP="00FD38A8">
      <w:pPr>
        <w:tabs>
          <w:tab w:val="left" w:pos="497"/>
        </w:tabs>
        <w:ind w:firstLine="709"/>
        <w:jc w:val="both"/>
        <w:rPr>
          <w:rFonts w:eastAsia="PMingLiU"/>
          <w:color w:val="1F4E79"/>
        </w:rPr>
      </w:pPr>
      <w:r w:rsidRPr="00A27C71">
        <w:rPr>
          <w:rFonts w:eastAsia="Calibri"/>
          <w:noProof/>
          <w:lang w:eastAsia="en-US"/>
        </w:rPr>
        <w:t>3.3. Възложителят не приема за участие в процедурата и връща незабавно на участниците оферти, които са представени след изтичане на крайния срок за подаване на оферти или в незапечатана, прозрачна или скъсана опаковка. Тези обстоятелства се отбелязват във входящия регистър на възложителя.</w:t>
      </w:r>
      <w:r w:rsidRPr="00A27C71">
        <w:rPr>
          <w:rFonts w:eastAsia="PMingLiU"/>
          <w:color w:val="1F4E79"/>
        </w:rPr>
        <w:t xml:space="preserve"> </w:t>
      </w:r>
    </w:p>
    <w:p w14:paraId="0CC8379F" w14:textId="77777777" w:rsidR="007C76CD" w:rsidRPr="00A27C71" w:rsidRDefault="007C76CD" w:rsidP="00FD38A8">
      <w:pPr>
        <w:tabs>
          <w:tab w:val="left" w:pos="497"/>
        </w:tabs>
        <w:spacing w:after="200"/>
        <w:ind w:firstLine="709"/>
        <w:contextualSpacing/>
        <w:jc w:val="both"/>
        <w:rPr>
          <w:rFonts w:eastAsia="Calibri"/>
          <w:noProof/>
          <w:lang w:eastAsia="en-US"/>
        </w:rPr>
      </w:pPr>
    </w:p>
    <w:p w14:paraId="780A7FB0" w14:textId="77777777" w:rsidR="007C76CD" w:rsidRPr="00A27C71" w:rsidRDefault="007C76CD" w:rsidP="00FD38A8">
      <w:pPr>
        <w:tabs>
          <w:tab w:val="left" w:pos="497"/>
        </w:tabs>
        <w:spacing w:after="200"/>
        <w:ind w:firstLine="709"/>
        <w:contextualSpacing/>
        <w:jc w:val="both"/>
        <w:rPr>
          <w:rFonts w:eastAsia="PMingLiU"/>
          <w:color w:val="1F4E79"/>
        </w:rPr>
      </w:pPr>
      <w:r w:rsidRPr="00A27C71">
        <w:rPr>
          <w:rFonts w:eastAsia="Calibri"/>
          <w:noProof/>
          <w:lang w:eastAsia="en-US"/>
        </w:rPr>
        <w:t>3.4. Ако участникът изпрати офертата чрез препоръчана поща или куриерска служба, разходите за тях са за сметка на участника. В този случай, той следва да осигури пристигането на офертата така,</w:t>
      </w:r>
      <w:r w:rsidRPr="00A27C71">
        <w:rPr>
          <w:rFonts w:eastAsia="PMingLiU"/>
          <w:color w:val="1F4E79"/>
        </w:rPr>
        <w:t xml:space="preserve"> </w:t>
      </w:r>
      <w:r w:rsidRPr="00A27C71">
        <w:rPr>
          <w:rFonts w:eastAsia="PMingLiU"/>
        </w:rPr>
        <w:t>че да обезпечи нейното получаване на посочения от възложителя адрес преди изтичане на срока за подаване на оферти.</w:t>
      </w:r>
      <w:r w:rsidRPr="00A27C71">
        <w:rPr>
          <w:rFonts w:eastAsia="PMingLiU"/>
          <w:color w:val="1F4E79"/>
        </w:rPr>
        <w:t xml:space="preserve"> </w:t>
      </w:r>
      <w:r w:rsidRPr="00A27C71">
        <w:rPr>
          <w:rFonts w:eastAsia="Calibri"/>
          <w:noProof/>
          <w:lang w:eastAsia="en-US"/>
        </w:rPr>
        <w:t>Рискът от забава или загубване на офертата е за сметка на участника.</w:t>
      </w:r>
      <w:r w:rsidRPr="00A27C71">
        <w:rPr>
          <w:rFonts w:eastAsia="PMingLiU"/>
          <w:color w:val="1F4E79"/>
        </w:rPr>
        <w:t xml:space="preserve"> </w:t>
      </w:r>
    </w:p>
    <w:p w14:paraId="45D1743B" w14:textId="77777777" w:rsidR="007C76CD" w:rsidRPr="00A27C71" w:rsidRDefault="007C76CD" w:rsidP="00FD38A8">
      <w:pPr>
        <w:tabs>
          <w:tab w:val="left" w:pos="497"/>
        </w:tabs>
        <w:spacing w:after="200"/>
        <w:ind w:firstLine="709"/>
        <w:contextualSpacing/>
        <w:jc w:val="both"/>
        <w:rPr>
          <w:rFonts w:eastAsia="Calibri"/>
          <w:b/>
          <w:bCs/>
          <w:noProof/>
          <w:lang w:eastAsia="en-US"/>
        </w:rPr>
      </w:pPr>
    </w:p>
    <w:p w14:paraId="0F64C77D" w14:textId="77777777" w:rsidR="007C76CD" w:rsidRPr="00A27C71" w:rsidRDefault="007C76CD" w:rsidP="00FD38A8">
      <w:pPr>
        <w:tabs>
          <w:tab w:val="left" w:pos="0"/>
          <w:tab w:val="left" w:pos="639"/>
        </w:tabs>
        <w:spacing w:after="200"/>
        <w:ind w:firstLine="709"/>
        <w:jc w:val="both"/>
        <w:rPr>
          <w:rFonts w:eastAsia="PMingLiU"/>
        </w:rPr>
      </w:pPr>
      <w:r w:rsidRPr="00A27C71">
        <w:rPr>
          <w:rFonts w:eastAsia="PMingLiU"/>
          <w:noProof/>
        </w:rPr>
        <w:t>3.5. До изтичане на срока за подаване на офертите всеки участник в процедурата може да промени, допълни или да оттегли офертата си.</w:t>
      </w:r>
      <w:r w:rsidRPr="00A27C71">
        <w:rPr>
          <w:rFonts w:eastAsia="PMingLiU"/>
          <w:color w:val="1F4E79"/>
        </w:rPr>
        <w:t xml:space="preserve"> </w:t>
      </w:r>
      <w:r w:rsidRPr="00A27C71">
        <w:rPr>
          <w:rFonts w:eastAsia="PMingLiU"/>
        </w:rPr>
        <w:t xml:space="preserve">Допълнението и промяната на офертата трябва да отговарят на изискванията и условията за представяне на </w:t>
      </w:r>
      <w:r w:rsidRPr="00A27C71">
        <w:rPr>
          <w:rFonts w:eastAsia="PMingLiU"/>
        </w:rPr>
        <w:lastRenderedPageBreak/>
        <w:t>първоначалната оферта, като върху опаковката бъде отбелязан и текст „Допълнение/Промяна на предложение с входящ номер……...”.</w:t>
      </w:r>
    </w:p>
    <w:p w14:paraId="2845C7E6" w14:textId="77777777" w:rsidR="007C76CD" w:rsidRPr="00A27C71" w:rsidRDefault="007C76CD" w:rsidP="00FD38A8">
      <w:pPr>
        <w:tabs>
          <w:tab w:val="left" w:pos="0"/>
          <w:tab w:val="left" w:pos="639"/>
        </w:tabs>
        <w:spacing w:after="200"/>
        <w:ind w:firstLine="709"/>
        <w:jc w:val="both"/>
        <w:rPr>
          <w:rFonts w:eastAsia="PMingLiU"/>
        </w:rPr>
      </w:pPr>
      <w:r w:rsidRPr="00A27C71">
        <w:rPr>
          <w:rFonts w:eastAsia="Calibri"/>
          <w:lang w:eastAsia="en-US"/>
        </w:rPr>
        <w:t>3.6. Когато към момента на изтичане на крайния срок за получаване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по т.3.1. Не се допуска приемане на оферти от лица, които не са включени в списъка.</w:t>
      </w:r>
    </w:p>
    <w:p w14:paraId="181292F5" w14:textId="77777777" w:rsidR="007C76CD" w:rsidRPr="00A27C71" w:rsidRDefault="007C76CD" w:rsidP="00FD38A8">
      <w:pPr>
        <w:tabs>
          <w:tab w:val="left" w:pos="0"/>
          <w:tab w:val="left" w:pos="639"/>
        </w:tabs>
        <w:spacing w:after="200"/>
        <w:ind w:firstLine="709"/>
        <w:jc w:val="both"/>
        <w:rPr>
          <w:rFonts w:eastAsia="Calibri"/>
          <w:lang w:eastAsia="en-US"/>
        </w:rPr>
      </w:pPr>
      <w:r w:rsidRPr="00A27C71">
        <w:rPr>
          <w:rFonts w:eastAsia="Calibri"/>
          <w:lang w:eastAsia="en-US"/>
        </w:rPr>
        <w:t>3.7. Получените оферти се предават на председателя на комисията за разглеждане на офертите, за което се съставя протокол със следните данни: 1. подател на офертата; 2. номер, дата и час на получаване; 3. причините за връщане на офертата, когато е приложимо.</w:t>
      </w:r>
    </w:p>
    <w:p w14:paraId="1B9C70A9" w14:textId="77777777" w:rsidR="007C76CD" w:rsidRPr="00A27C71" w:rsidRDefault="007C76CD" w:rsidP="00FD38A8">
      <w:pPr>
        <w:tabs>
          <w:tab w:val="left" w:pos="0"/>
          <w:tab w:val="left" w:pos="639"/>
        </w:tabs>
        <w:spacing w:after="200"/>
        <w:ind w:firstLine="709"/>
        <w:jc w:val="both"/>
        <w:rPr>
          <w:rFonts w:eastAsia="Calibri"/>
          <w:lang w:eastAsia="en-US"/>
        </w:rPr>
      </w:pPr>
      <w:r w:rsidRPr="00A27C71">
        <w:rPr>
          <w:rFonts w:eastAsia="Calibri"/>
          <w:lang w:eastAsia="en-US"/>
        </w:rPr>
        <w:t>3.8. Протоколът се подписва от предаващото лице и от председателя на комисията.</w:t>
      </w:r>
    </w:p>
    <w:p w14:paraId="5B9ACAF3" w14:textId="77777777" w:rsidR="008915C5" w:rsidRPr="00A27C71" w:rsidRDefault="007C76CD" w:rsidP="00420372">
      <w:pPr>
        <w:ind w:firstLine="708"/>
        <w:jc w:val="both"/>
        <w:rPr>
          <w:noProof/>
        </w:rPr>
      </w:pPr>
      <w:r w:rsidRPr="00C31CC0">
        <w:rPr>
          <w:b/>
          <w:noProof/>
        </w:rPr>
        <w:t>КРИТЕРИЙ ЗА ВЪЗЛАГАНЕ НА ПОРЪЧКАТА</w:t>
      </w:r>
      <w:r w:rsidR="008915C5" w:rsidRPr="00C31CC0">
        <w:rPr>
          <w:noProof/>
        </w:rPr>
        <w:t>.</w:t>
      </w:r>
    </w:p>
    <w:p w14:paraId="5C68B806" w14:textId="77777777" w:rsidR="008915C5" w:rsidRPr="00A27C71" w:rsidRDefault="008915C5" w:rsidP="00067DE4">
      <w:pPr>
        <w:pStyle w:val="ListParagraph"/>
        <w:ind w:left="1065"/>
        <w:jc w:val="both"/>
        <w:rPr>
          <w:noProof/>
        </w:rPr>
      </w:pPr>
    </w:p>
    <w:p w14:paraId="38689FAA" w14:textId="77777777" w:rsidR="001207DB" w:rsidRPr="001207DB" w:rsidRDefault="001207DB" w:rsidP="001207DB">
      <w:pPr>
        <w:ind w:right="-1" w:firstLine="708"/>
        <w:jc w:val="both"/>
        <w:rPr>
          <w:rFonts w:eastAsia="Calibri"/>
          <w:bCs/>
          <w:lang w:eastAsia="en-US"/>
        </w:rPr>
      </w:pPr>
      <w:r w:rsidRPr="001207DB">
        <w:rPr>
          <w:rFonts w:eastAsia="Calibri"/>
          <w:bCs/>
          <w:lang w:eastAsia="en-US"/>
        </w:rPr>
        <w:t>За всяка отделна оферта, която отговаря на изискванията на Закона за обществените поръчки и изискванията на Възложителя, посочени в настоящата документация, назначената комисия извършва класиране, въз основа на критерия по чл. 70, ал. 2, т. 1 от ЗОП – „най-ниска цена”.</w:t>
      </w:r>
    </w:p>
    <w:p w14:paraId="7F831060" w14:textId="67D957FC" w:rsidR="007C76CD" w:rsidRPr="00A27C71" w:rsidRDefault="007C76CD" w:rsidP="007C76CD">
      <w:pPr>
        <w:jc w:val="both"/>
      </w:pPr>
    </w:p>
    <w:p w14:paraId="62183D6A" w14:textId="77777777" w:rsidR="007C76CD" w:rsidRPr="00A27C71" w:rsidRDefault="007C76CD" w:rsidP="001D06AF">
      <w:pPr>
        <w:ind w:firstLine="709"/>
        <w:rPr>
          <w:b/>
          <w:noProof/>
        </w:rPr>
      </w:pPr>
      <w:r w:rsidRPr="00A27C71">
        <w:rPr>
          <w:b/>
        </w:rPr>
        <w:t>5. Гаранция за изпълнение на договора</w:t>
      </w:r>
    </w:p>
    <w:p w14:paraId="56F9062A" w14:textId="77777777" w:rsidR="007C76CD" w:rsidRPr="00A27C71" w:rsidRDefault="007C76CD" w:rsidP="001D06AF">
      <w:pPr>
        <w:pStyle w:val="BodyStandard"/>
        <w:ind w:firstLine="709"/>
        <w:rPr>
          <w:rFonts w:ascii="Times New Roman" w:eastAsia="Calibri" w:hAnsi="Times New Roman" w:cs="Times New Roman"/>
          <w:noProof/>
          <w:lang w:val="bg-BG" w:eastAsia="en-US"/>
        </w:rPr>
      </w:pPr>
    </w:p>
    <w:p w14:paraId="2A6E605C" w14:textId="6978A41A" w:rsidR="0098657F" w:rsidRPr="0030608A" w:rsidRDefault="0098657F" w:rsidP="001F686E">
      <w:pPr>
        <w:pStyle w:val="ListParagraph"/>
        <w:numPr>
          <w:ilvl w:val="3"/>
          <w:numId w:val="6"/>
        </w:numPr>
        <w:ind w:left="993" w:hanging="284"/>
        <w:jc w:val="both"/>
        <w:rPr>
          <w:rFonts w:eastAsia="Calibri"/>
          <w:noProof/>
          <w:lang w:eastAsia="en-US"/>
        </w:rPr>
      </w:pPr>
      <w:r w:rsidRPr="0030608A">
        <w:rPr>
          <w:rFonts w:eastAsia="Calibri"/>
          <w:noProof/>
          <w:lang w:eastAsia="en-US"/>
        </w:rPr>
        <w:t>Гаранция за изпълнение:</w:t>
      </w:r>
    </w:p>
    <w:p w14:paraId="677380DC" w14:textId="3CD84946" w:rsidR="0098657F" w:rsidRPr="00A27C71" w:rsidRDefault="007134BC" w:rsidP="00726CB8">
      <w:pPr>
        <w:tabs>
          <w:tab w:val="left" w:pos="142"/>
        </w:tabs>
        <w:ind w:firstLine="567"/>
        <w:jc w:val="both"/>
        <w:rPr>
          <w:rFonts w:eastAsia="Calibri"/>
          <w:noProof/>
          <w:lang w:eastAsia="en-US"/>
        </w:rPr>
      </w:pPr>
      <w:r>
        <w:rPr>
          <w:rFonts w:eastAsia="Calibri"/>
          <w:noProof/>
          <w:lang w:eastAsia="en-US"/>
        </w:rPr>
        <w:t xml:space="preserve">                                                                                                                                                                                                               </w:t>
      </w:r>
      <w:r w:rsidR="0093397E">
        <w:rPr>
          <w:rFonts w:eastAsia="Calibri"/>
          <w:noProof/>
          <w:lang w:val="en-US" w:eastAsia="en-US"/>
        </w:rPr>
        <w:t xml:space="preserve">    </w:t>
      </w:r>
      <w:r w:rsidR="0077663B">
        <w:rPr>
          <w:rFonts w:eastAsia="Calibri"/>
          <w:noProof/>
          <w:lang w:eastAsia="en-US"/>
        </w:rPr>
        <w:t xml:space="preserve">    </w:t>
      </w:r>
      <w:r w:rsidR="00726CB8">
        <w:rPr>
          <w:rFonts w:eastAsia="Calibri"/>
          <w:noProof/>
          <w:lang w:eastAsia="en-US"/>
        </w:rPr>
        <w:t xml:space="preserve">  </w:t>
      </w:r>
      <w:r w:rsidR="0098657F" w:rsidRPr="00BA01CC">
        <w:rPr>
          <w:rFonts w:eastAsia="Calibri"/>
          <w:noProof/>
          <w:lang w:eastAsia="en-US"/>
        </w:rPr>
        <w:t xml:space="preserve">Участникът, определен за изпълнител, представя гаранция за изпълнение на </w:t>
      </w:r>
      <w:r w:rsidR="000661F1" w:rsidRPr="00BA01CC">
        <w:rPr>
          <w:rFonts w:eastAsia="Calibri"/>
          <w:noProof/>
          <w:lang w:eastAsia="en-US"/>
        </w:rPr>
        <w:t xml:space="preserve">рамковото споразумение за конкретната </w:t>
      </w:r>
      <w:r w:rsidR="000661F1" w:rsidRPr="007134BC">
        <w:rPr>
          <w:rFonts w:eastAsia="Calibri"/>
          <w:noProof/>
          <w:lang w:eastAsia="en-US"/>
        </w:rPr>
        <w:t>обособена позиция</w:t>
      </w:r>
      <w:r w:rsidR="00BA01CC" w:rsidRPr="007134BC">
        <w:rPr>
          <w:rFonts w:eastAsia="Calibri"/>
          <w:noProof/>
          <w:lang w:eastAsia="en-US"/>
        </w:rPr>
        <w:t xml:space="preserve"> в </w:t>
      </w:r>
      <w:r w:rsidR="0098657F" w:rsidRPr="001F686E">
        <w:rPr>
          <w:rFonts w:eastAsia="Calibri"/>
          <w:noProof/>
          <w:lang w:eastAsia="en-US"/>
        </w:rPr>
        <w:t xml:space="preserve">размер на </w:t>
      </w:r>
      <w:r w:rsidR="00AD6DBE">
        <w:rPr>
          <w:rFonts w:eastAsia="Calibri"/>
          <w:noProof/>
          <w:lang w:eastAsia="en-US"/>
        </w:rPr>
        <w:t>2</w:t>
      </w:r>
      <w:r w:rsidR="0098657F" w:rsidRPr="001F686E">
        <w:rPr>
          <w:rFonts w:eastAsia="Calibri"/>
          <w:noProof/>
          <w:lang w:eastAsia="en-US"/>
        </w:rPr>
        <w:t xml:space="preserve"> на сто от</w:t>
      </w:r>
      <w:r w:rsidR="0098657F" w:rsidRPr="00BA01CC">
        <w:rPr>
          <w:rFonts w:eastAsia="Calibri"/>
          <w:noProof/>
          <w:lang w:eastAsia="en-US"/>
        </w:rPr>
        <w:t xml:space="preserve"> </w:t>
      </w:r>
      <w:r w:rsidR="000661F1" w:rsidRPr="00BA01CC">
        <w:rPr>
          <w:rFonts w:eastAsia="Calibri"/>
          <w:noProof/>
          <w:lang w:eastAsia="en-US"/>
        </w:rPr>
        <w:t xml:space="preserve">стойността </w:t>
      </w:r>
      <w:r w:rsidR="0098657F" w:rsidRPr="007134BC">
        <w:rPr>
          <w:rFonts w:eastAsia="Calibri"/>
          <w:noProof/>
          <w:lang w:eastAsia="en-US"/>
        </w:rPr>
        <w:t>на договора</w:t>
      </w:r>
      <w:r w:rsidR="005B4930" w:rsidRPr="007134BC">
        <w:rPr>
          <w:rFonts w:eastAsia="Calibri"/>
          <w:noProof/>
          <w:lang w:eastAsia="en-US"/>
        </w:rPr>
        <w:t xml:space="preserve"> без вкл. ДДС</w:t>
      </w:r>
      <w:r w:rsidR="0098657F" w:rsidRPr="007134BC">
        <w:rPr>
          <w:rFonts w:eastAsia="Calibri"/>
          <w:noProof/>
          <w:lang w:eastAsia="en-US"/>
        </w:rPr>
        <w:t>.</w:t>
      </w:r>
    </w:p>
    <w:p w14:paraId="55237726"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Гаранцията за изпълнение на договора се представя от участника, определен за изпълнител на поръчката при подписване на договора.</w:t>
      </w:r>
    </w:p>
    <w:p w14:paraId="4C9ED6FA"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Условията, при които гаранцията за изпълнение се задържа или освобождава</w:t>
      </w:r>
      <w:r w:rsidR="000012A3">
        <w:rPr>
          <w:rFonts w:eastAsia="Calibri"/>
          <w:noProof/>
          <w:lang w:val="en-US" w:eastAsia="en-US"/>
        </w:rPr>
        <w:t>,</w:t>
      </w:r>
      <w:r w:rsidRPr="00A27C71">
        <w:rPr>
          <w:rFonts w:eastAsia="Calibri"/>
          <w:noProof/>
          <w:lang w:eastAsia="en-US"/>
        </w:rPr>
        <w:t xml:space="preserve"> се уреждат с договора за изпълнение на обществената поръчка, сключен между Възложителя и Изпълнителя</w:t>
      </w:r>
      <w:r w:rsidR="00AC3981">
        <w:rPr>
          <w:rFonts w:eastAsia="Calibri"/>
          <w:noProof/>
          <w:lang w:eastAsia="en-US"/>
        </w:rPr>
        <w:t>.</w:t>
      </w:r>
    </w:p>
    <w:p w14:paraId="04AA1D6D"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Участникът или определеният изпълнител избира сам формата на гаранцията за изпълнение.</w:t>
      </w:r>
    </w:p>
    <w:p w14:paraId="0D378198"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Гаранцията за изпълнение се представя като:</w:t>
      </w:r>
    </w:p>
    <w:p w14:paraId="25735107"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1.</w:t>
      </w:r>
      <w:r w:rsidR="005B4930">
        <w:rPr>
          <w:rFonts w:eastAsia="Calibri"/>
          <w:noProof/>
          <w:lang w:eastAsia="en-US"/>
        </w:rPr>
        <w:t xml:space="preserve"> </w:t>
      </w:r>
      <w:r w:rsidRPr="00A27C71">
        <w:rPr>
          <w:rFonts w:eastAsia="Calibri"/>
          <w:noProof/>
          <w:lang w:eastAsia="en-US"/>
        </w:rPr>
        <w:t>Парична сума;</w:t>
      </w:r>
    </w:p>
    <w:p w14:paraId="53F844D8"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2.</w:t>
      </w:r>
      <w:r w:rsidR="005B4930">
        <w:rPr>
          <w:rFonts w:eastAsia="Calibri"/>
          <w:noProof/>
          <w:lang w:eastAsia="en-US"/>
        </w:rPr>
        <w:t xml:space="preserve"> </w:t>
      </w:r>
      <w:r w:rsidRPr="00A27C71">
        <w:rPr>
          <w:rFonts w:eastAsia="Calibri"/>
          <w:noProof/>
          <w:lang w:eastAsia="en-US"/>
        </w:rPr>
        <w:t>Банкова гаранция;</w:t>
      </w:r>
    </w:p>
    <w:p w14:paraId="7676015C"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3.</w:t>
      </w:r>
      <w:r w:rsidR="005B4930">
        <w:rPr>
          <w:rFonts w:eastAsia="Calibri"/>
          <w:noProof/>
          <w:lang w:eastAsia="en-US"/>
        </w:rPr>
        <w:t xml:space="preserve"> </w:t>
      </w:r>
      <w:r w:rsidRPr="00A27C71">
        <w:rPr>
          <w:rFonts w:eastAsia="Calibri"/>
          <w:noProof/>
          <w:lang w:eastAsia="en-US"/>
        </w:rPr>
        <w:t>Застраховка, която обезпечава изпълнението чрез покритие на отговорността на изпълнителя.</w:t>
      </w:r>
    </w:p>
    <w:p w14:paraId="281F2008"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Ако гаранцията за изпълнение на договора се представя под формата на парична сума, тя се превежда по сметката на Национален статистически институт по IBAN: BG84 BNBG 9661 3000 1190 01, BIC код: BNBG BGSD, като банковите такси по превода са за сметка на наредителя.</w:t>
      </w:r>
    </w:p>
    <w:p w14:paraId="4D1CA541"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 xml:space="preserve">В случай, че гаранцията за изпълнение на договора е под формата на банкова </w:t>
      </w:r>
      <w:r w:rsidRPr="005B4930">
        <w:rPr>
          <w:rFonts w:eastAsia="Calibri"/>
          <w:noProof/>
          <w:lang w:eastAsia="en-US"/>
        </w:rPr>
        <w:t>гаранция, същата следва да е с валидност най-малко 30 (тридесет) дни след изпълнение</w:t>
      </w:r>
      <w:r w:rsidRPr="00A27C71">
        <w:rPr>
          <w:rFonts w:eastAsia="Calibri"/>
          <w:noProof/>
          <w:lang w:eastAsia="en-US"/>
        </w:rPr>
        <w:t xml:space="preserve"> на договора, както и следва да съдържа задължение на банката-гарант да извърши безотказно и безусловно плащане при първо писмено искане на Възложителя, съдържащо изявление за договорно основание за усвояване на гаранцията за изпълнение.</w:t>
      </w:r>
    </w:p>
    <w:p w14:paraId="5EFC79FD" w14:textId="77777777" w:rsidR="0098657F" w:rsidRPr="00A27C71" w:rsidRDefault="0098657F" w:rsidP="0098657F">
      <w:pPr>
        <w:ind w:firstLine="709"/>
        <w:jc w:val="both"/>
        <w:rPr>
          <w:rFonts w:eastAsia="Calibri"/>
          <w:noProof/>
          <w:lang w:eastAsia="en-US"/>
        </w:rPr>
      </w:pPr>
      <w:r w:rsidRPr="00A27C71">
        <w:rPr>
          <w:rFonts w:eastAsia="Calibri"/>
          <w:noProof/>
          <w:lang w:eastAsia="en-US"/>
        </w:rPr>
        <w:lastRenderedPageBreak/>
        <w:t>Банковите гаранции, издадени от чуждестранни банки следва да са авизирани чрез българска банка, потвърждаваща автентичността на съобщението, в превод на български език.</w:t>
      </w:r>
    </w:p>
    <w:p w14:paraId="16E0D4C6"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При представяне на гаранциите с платежно нареждане или банкова гаранция, изрично се посочва предмета на договора, за която се представя гаранцията по договора, в съответствие с определеното в него.</w:t>
      </w:r>
    </w:p>
    <w:p w14:paraId="4A4F7F0E" w14:textId="77777777" w:rsidR="00337688" w:rsidRPr="00A27C71" w:rsidRDefault="0098657F" w:rsidP="0098657F">
      <w:pPr>
        <w:ind w:firstLine="709"/>
        <w:jc w:val="both"/>
        <w:rPr>
          <w:noProof/>
        </w:rPr>
      </w:pPr>
      <w:r w:rsidRPr="00A27C71">
        <w:rPr>
          <w:rFonts w:eastAsia="Calibri"/>
          <w:noProof/>
          <w:lang w:eastAsia="en-US"/>
        </w:rPr>
        <w:t>Разходите по откриването и поддържането на гаранцията за изпълнение са за сметка на участника, респективно изпълнителя. Изпълнителят следва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14:paraId="66CA0EBB" w14:textId="77777777" w:rsidR="00337688" w:rsidRPr="00A27C71" w:rsidRDefault="00337688" w:rsidP="00067DE4">
      <w:pPr>
        <w:rPr>
          <w:b/>
          <w:noProof/>
        </w:rPr>
      </w:pPr>
    </w:p>
    <w:p w14:paraId="70A4032F" w14:textId="77777777" w:rsidR="007C76CD" w:rsidRPr="00A27C71" w:rsidRDefault="00C77214" w:rsidP="00C77214">
      <w:pPr>
        <w:tabs>
          <w:tab w:val="left" w:pos="284"/>
        </w:tabs>
        <w:ind w:firstLine="709"/>
        <w:jc w:val="both"/>
        <w:rPr>
          <w:noProof/>
        </w:rPr>
      </w:pPr>
      <w:r w:rsidRPr="00A27C71">
        <w:rPr>
          <w:noProof/>
        </w:rPr>
        <w:t xml:space="preserve">9. </w:t>
      </w:r>
      <w:r w:rsidR="007C76CD" w:rsidRPr="00A27C71">
        <w:rPr>
          <w:b/>
          <w:noProof/>
        </w:rPr>
        <w:t>За контакти:</w:t>
      </w:r>
    </w:p>
    <w:p w14:paraId="5F1B0773" w14:textId="77777777" w:rsidR="007C76CD" w:rsidRPr="00A27C71" w:rsidRDefault="007C76CD" w:rsidP="00C77214">
      <w:pPr>
        <w:ind w:firstLine="709"/>
        <w:jc w:val="both"/>
      </w:pPr>
      <w:r w:rsidRPr="00A27C71">
        <w:rPr>
          <w:b/>
        </w:rPr>
        <w:t xml:space="preserve">Възложител: </w:t>
      </w:r>
      <w:r w:rsidR="0012278D" w:rsidRPr="00A27C71">
        <w:t>Национален статистически институт</w:t>
      </w:r>
    </w:p>
    <w:p w14:paraId="2AF9BDD7" w14:textId="77777777" w:rsidR="007C76CD" w:rsidRPr="00A27C71" w:rsidRDefault="007C76CD" w:rsidP="00C77214">
      <w:pPr>
        <w:ind w:firstLine="709"/>
        <w:jc w:val="both"/>
      </w:pPr>
      <w:r w:rsidRPr="00A27C71">
        <w:rPr>
          <w:b/>
        </w:rPr>
        <w:t>Партида в регистъра на обществените поръчки:</w:t>
      </w:r>
      <w:r w:rsidR="00C77214" w:rsidRPr="00A27C71">
        <w:t xml:space="preserve"> </w:t>
      </w:r>
      <w:r w:rsidR="003647C9">
        <w:t>00403</w:t>
      </w:r>
    </w:p>
    <w:p w14:paraId="49F4ACA2" w14:textId="77777777" w:rsidR="007C76CD" w:rsidRPr="00A27C71" w:rsidRDefault="007C76CD" w:rsidP="00C77214">
      <w:pPr>
        <w:ind w:firstLine="709"/>
        <w:jc w:val="both"/>
      </w:pPr>
      <w:r w:rsidRPr="00A27C71">
        <w:rPr>
          <w:b/>
        </w:rPr>
        <w:t>Адрес:</w:t>
      </w:r>
      <w:r w:rsidRPr="00A27C71">
        <w:t xml:space="preserve"> </w:t>
      </w:r>
      <w:r w:rsidR="006F49F3" w:rsidRPr="00A27C71">
        <w:t>гр. София, ул. Панайот Волов № 2</w:t>
      </w:r>
    </w:p>
    <w:p w14:paraId="4A8FA049" w14:textId="7DFED8B4" w:rsidR="007C76CD" w:rsidRPr="001F686E" w:rsidRDefault="007C76CD" w:rsidP="00C77214">
      <w:pPr>
        <w:ind w:firstLine="709"/>
        <w:jc w:val="both"/>
      </w:pPr>
      <w:r w:rsidRPr="00C31CC0">
        <w:rPr>
          <w:b/>
        </w:rPr>
        <w:t>Лице за контакт</w:t>
      </w:r>
      <w:r w:rsidRPr="0039780B">
        <w:rPr>
          <w:b/>
        </w:rPr>
        <w:t>:</w:t>
      </w:r>
      <w:r w:rsidRPr="0039780B">
        <w:t xml:space="preserve"> </w:t>
      </w:r>
      <w:r w:rsidR="00CA2C89" w:rsidRPr="001F686E">
        <w:rPr>
          <w:rStyle w:val="CommentReference"/>
          <w:rFonts w:eastAsia="Calibri"/>
          <w:sz w:val="24"/>
          <w:szCs w:val="24"/>
          <w:lang w:eastAsia="en-US"/>
        </w:rPr>
        <w:t>Добрина Григорова Минева</w:t>
      </w:r>
      <w:r w:rsidR="003759C9" w:rsidRPr="001F686E">
        <w:rPr>
          <w:rStyle w:val="CommentReference"/>
          <w:rFonts w:eastAsia="Calibri"/>
          <w:sz w:val="24"/>
          <w:szCs w:val="24"/>
          <w:lang w:eastAsia="en-US"/>
        </w:rPr>
        <w:t>, отдел „Правни дейности“</w:t>
      </w:r>
    </w:p>
    <w:p w14:paraId="0304FDC5" w14:textId="34CC7BF0" w:rsidR="007C76CD" w:rsidRPr="001F686E" w:rsidRDefault="007C76CD" w:rsidP="00C77214">
      <w:pPr>
        <w:ind w:firstLine="709"/>
        <w:jc w:val="both"/>
      </w:pPr>
      <w:r w:rsidRPr="001F686E">
        <w:rPr>
          <w:b/>
        </w:rPr>
        <w:t>Телефон:</w:t>
      </w:r>
      <w:r w:rsidRPr="001F686E">
        <w:t xml:space="preserve"> </w:t>
      </w:r>
      <w:r w:rsidR="000D2738" w:rsidRPr="001F686E">
        <w:t>02 </w:t>
      </w:r>
      <w:r w:rsidR="00CA2C89" w:rsidRPr="001F686E">
        <w:t>9857720</w:t>
      </w:r>
      <w:r w:rsidRPr="001F686E">
        <w:t xml:space="preserve">; </w:t>
      </w:r>
      <w:r w:rsidRPr="001F686E">
        <w:rPr>
          <w:b/>
        </w:rPr>
        <w:t>факс:</w:t>
      </w:r>
      <w:r w:rsidR="000D2738" w:rsidRPr="001F686E">
        <w:t xml:space="preserve"> 02 </w:t>
      </w:r>
      <w:r w:rsidR="003647C9" w:rsidRPr="001F686E">
        <w:t>9857225</w:t>
      </w:r>
    </w:p>
    <w:p w14:paraId="71881B98" w14:textId="23BB6B0C" w:rsidR="007C76CD" w:rsidRPr="003647C9" w:rsidRDefault="007C76CD" w:rsidP="00C77214">
      <w:pPr>
        <w:ind w:firstLine="709"/>
        <w:jc w:val="both"/>
        <w:rPr>
          <w:lang w:val="en-US"/>
        </w:rPr>
      </w:pPr>
      <w:r w:rsidRPr="001F686E">
        <w:rPr>
          <w:b/>
        </w:rPr>
        <w:t>E-</w:t>
      </w:r>
      <w:proofErr w:type="spellStart"/>
      <w:r w:rsidRPr="001F686E">
        <w:rPr>
          <w:b/>
        </w:rPr>
        <w:t>mail</w:t>
      </w:r>
      <w:proofErr w:type="spellEnd"/>
      <w:r w:rsidRPr="001F686E">
        <w:rPr>
          <w:b/>
        </w:rPr>
        <w:t>:</w:t>
      </w:r>
      <w:r w:rsidRPr="001F686E">
        <w:t xml:space="preserve"> </w:t>
      </w:r>
      <w:r w:rsidR="00CA2C89" w:rsidRPr="001F686E">
        <w:rPr>
          <w:lang w:val="en-US"/>
        </w:rPr>
        <w:t>dgrigorova</w:t>
      </w:r>
      <w:r w:rsidR="00C31CC0" w:rsidRPr="001F686E">
        <w:rPr>
          <w:lang w:val="en-US"/>
        </w:rPr>
        <w:t>@nsi.bg</w:t>
      </w:r>
    </w:p>
    <w:p w14:paraId="0D979CCC" w14:textId="77777777" w:rsidR="007C76CD" w:rsidRPr="00A27C71" w:rsidRDefault="007C76CD" w:rsidP="00C77214">
      <w:pPr>
        <w:ind w:firstLine="709"/>
        <w:jc w:val="both"/>
      </w:pPr>
      <w:r w:rsidRPr="00A27C71">
        <w:rPr>
          <w:b/>
        </w:rPr>
        <w:t>Допълнителна информация може да бъде получена от:</w:t>
      </w:r>
      <w:r w:rsidRPr="00A27C71">
        <w:t xml:space="preserve"> горепосочените места за контакт</w:t>
      </w:r>
    </w:p>
    <w:p w14:paraId="0C66EAFF" w14:textId="77777777" w:rsidR="005B241B" w:rsidRPr="00A27C71" w:rsidRDefault="007C76CD" w:rsidP="005112A9">
      <w:pPr>
        <w:ind w:firstLine="709"/>
        <w:jc w:val="both"/>
      </w:pPr>
      <w:r w:rsidRPr="00A27C71">
        <w:rPr>
          <w:b/>
        </w:rPr>
        <w:t>Приемане на документи и оферти по електронен път:</w:t>
      </w:r>
      <w:r w:rsidR="00C77214" w:rsidRPr="00A27C71">
        <w:t xml:space="preserve"> не</w:t>
      </w:r>
      <w:r w:rsidR="005B241B" w:rsidRPr="00A27C71">
        <w:rPr>
          <w:noProof/>
        </w:rPr>
        <w:br w:type="page"/>
      </w:r>
    </w:p>
    <w:p w14:paraId="6351E48B" w14:textId="77777777" w:rsidR="00BD4095" w:rsidRPr="00A27C71" w:rsidRDefault="00BD4095" w:rsidP="00337688">
      <w:pPr>
        <w:tabs>
          <w:tab w:val="center" w:pos="4536"/>
          <w:tab w:val="right" w:pos="9072"/>
        </w:tabs>
        <w:spacing w:line="276" w:lineRule="auto"/>
        <w:rPr>
          <w:b/>
          <w:i/>
          <w:noProof/>
        </w:rPr>
      </w:pPr>
    </w:p>
    <w:p w14:paraId="57B99345" w14:textId="77777777" w:rsidR="00ED50ED" w:rsidRPr="00A27C71" w:rsidRDefault="00ED50ED" w:rsidP="00ED50ED">
      <w:pPr>
        <w:jc w:val="both"/>
        <w:rPr>
          <w:b/>
          <w:highlight w:val="yellow"/>
        </w:rPr>
      </w:pPr>
    </w:p>
    <w:p w14:paraId="055391B1" w14:textId="77777777" w:rsidR="00ED50ED" w:rsidRPr="00A27C71" w:rsidRDefault="00F84483" w:rsidP="00ED50ED">
      <w:pPr>
        <w:spacing w:after="200" w:line="276" w:lineRule="auto"/>
        <w:contextualSpacing/>
        <w:jc w:val="both"/>
        <w:rPr>
          <w:rFonts w:eastAsia="Calibri"/>
          <w:b/>
          <w:u w:val="single"/>
        </w:rPr>
      </w:pPr>
      <w:r w:rsidRPr="00A27C71">
        <w:rPr>
          <w:rFonts w:eastAsia="Calibri"/>
          <w:b/>
          <w:u w:val="single"/>
        </w:rPr>
        <w:t xml:space="preserve">РАЗДЕЛ </w:t>
      </w:r>
      <w:r w:rsidR="003B0942" w:rsidRPr="00A27C71">
        <w:rPr>
          <w:rFonts w:eastAsia="Calibri"/>
          <w:b/>
          <w:u w:val="single"/>
        </w:rPr>
        <w:t>IX</w:t>
      </w:r>
      <w:r w:rsidRPr="00A27C71">
        <w:rPr>
          <w:rFonts w:eastAsia="Calibri"/>
          <w:b/>
          <w:u w:val="single"/>
        </w:rPr>
        <w:t xml:space="preserve"> - </w:t>
      </w:r>
      <w:r w:rsidR="00ED50ED" w:rsidRPr="00A27C71">
        <w:rPr>
          <w:rFonts w:eastAsia="Calibri"/>
          <w:b/>
          <w:u w:val="single"/>
        </w:rPr>
        <w:t>ПРИЛОЖЕНИЯ И ОБРАЗЦИ НА ДОКУМЕНТИ</w:t>
      </w:r>
    </w:p>
    <w:p w14:paraId="7208DBAF" w14:textId="77777777" w:rsidR="00ED50ED" w:rsidRPr="00A27C71" w:rsidRDefault="00ED50ED" w:rsidP="00ED50ED">
      <w:pPr>
        <w:spacing w:after="200" w:line="276" w:lineRule="auto"/>
        <w:contextualSpacing/>
        <w:jc w:val="both"/>
        <w:rPr>
          <w:rFonts w:eastAsia="Calibri"/>
          <w:b/>
          <w:u w:val="single"/>
        </w:rPr>
      </w:pPr>
    </w:p>
    <w:p w14:paraId="58E0C51B" w14:textId="77777777" w:rsidR="00ED50ED" w:rsidRPr="00A27C71" w:rsidRDefault="00ED50ED" w:rsidP="00ED50ED">
      <w:pPr>
        <w:jc w:val="right"/>
        <w:rPr>
          <w:b/>
          <w:noProof/>
        </w:rPr>
      </w:pPr>
      <w:r w:rsidRPr="00A27C71">
        <w:rPr>
          <w:b/>
          <w:i/>
          <w:noProof/>
        </w:rPr>
        <w:t>Образец № 1</w:t>
      </w:r>
    </w:p>
    <w:p w14:paraId="41F67274" w14:textId="77777777" w:rsidR="00ED50ED" w:rsidRPr="00A27C71" w:rsidRDefault="00ED50ED" w:rsidP="00ED50ED">
      <w:pPr>
        <w:jc w:val="center"/>
        <w:outlineLvl w:val="0"/>
        <w:rPr>
          <w:b/>
          <w:bCs/>
          <w:caps/>
          <w:noProof/>
        </w:rPr>
      </w:pPr>
    </w:p>
    <w:p w14:paraId="26919738" w14:textId="77777777" w:rsidR="00ED50ED" w:rsidRPr="00A27C71" w:rsidRDefault="00ED50ED" w:rsidP="00ED50ED">
      <w:pPr>
        <w:jc w:val="center"/>
        <w:outlineLvl w:val="0"/>
        <w:rPr>
          <w:bCs/>
          <w:caps/>
          <w:noProof/>
        </w:rPr>
      </w:pPr>
      <w:r w:rsidRPr="00A27C71">
        <w:rPr>
          <w:b/>
          <w:bCs/>
          <w:caps/>
          <w:noProof/>
        </w:rPr>
        <w:t xml:space="preserve">списък на представените документи И ИНФОРМАЦИЯ, съдържащи се в ОФЕРТАТА </w:t>
      </w:r>
    </w:p>
    <w:p w14:paraId="3A631955" w14:textId="77777777" w:rsidR="00ED50ED" w:rsidRPr="00A27C71" w:rsidRDefault="00ED50ED" w:rsidP="00ED50ED">
      <w:pPr>
        <w:jc w:val="center"/>
        <w:rPr>
          <w:iCs/>
          <w:noProof/>
        </w:rPr>
      </w:pPr>
      <w:r w:rsidRPr="00A27C71">
        <w:rPr>
          <w:noProof/>
        </w:rPr>
        <w:t>на ...................................................................................................................................................................</w:t>
      </w:r>
    </w:p>
    <w:p w14:paraId="06CFB17E" w14:textId="77777777" w:rsidR="00ED50ED" w:rsidRPr="00A27C71" w:rsidRDefault="00ED50ED" w:rsidP="00ED50ED">
      <w:pPr>
        <w:jc w:val="both"/>
        <w:rPr>
          <w:i/>
          <w:iCs/>
          <w:noProof/>
        </w:rPr>
      </w:pPr>
      <w:r w:rsidRPr="00A27C71">
        <w:rPr>
          <w:i/>
          <w:iCs/>
          <w:noProof/>
        </w:rPr>
        <w:t xml:space="preserve">                                                    (изписва се наименованието на  участника)</w:t>
      </w:r>
    </w:p>
    <w:p w14:paraId="68D8D98E" w14:textId="77777777" w:rsidR="00ED50ED" w:rsidRPr="00A27C71" w:rsidRDefault="00ED50ED" w:rsidP="00ED50ED">
      <w:pPr>
        <w:jc w:val="both"/>
        <w:rPr>
          <w:bCs/>
          <w:noProof/>
        </w:rPr>
      </w:pPr>
    </w:p>
    <w:p w14:paraId="621F11EC" w14:textId="6F3532C1" w:rsidR="00ED50ED" w:rsidRPr="00A27C71" w:rsidRDefault="00ED50ED" w:rsidP="00ED50ED">
      <w:pPr>
        <w:jc w:val="both"/>
      </w:pPr>
      <w:r w:rsidRPr="00A27C71">
        <w:rPr>
          <w:noProof/>
        </w:rPr>
        <w:t>за участие в открита процедура за възлагане на обществена поръчка с предмет</w:t>
      </w:r>
      <w:r w:rsidR="002E368B" w:rsidRPr="00A27C71">
        <w:rPr>
          <w:noProof/>
        </w:rPr>
        <w:t xml:space="preserve"> </w:t>
      </w:r>
      <w:r w:rsidR="00C31CC0" w:rsidRPr="00C31CC0">
        <w:rPr>
          <w:b/>
          <w:noProof/>
        </w:rPr>
        <w:t>„</w:t>
      </w:r>
      <w:bookmarkStart w:id="3" w:name="_GoBack"/>
      <w:bookmarkEnd w:id="3"/>
      <w:r w:rsidR="000F5467" w:rsidRPr="000F5467">
        <w:rPr>
          <w:b/>
          <w:noProof/>
        </w:rPr>
        <w:t>Осигуряване на предпечатна подготовка, отпечатване и доставка на статистически издания, формуляри и други печатни материали по две обособени позиции“</w:t>
      </w:r>
      <w:r w:rsidR="000661F1">
        <w:rPr>
          <w:b/>
          <w:noProof/>
        </w:rPr>
        <w:t xml:space="preserve"> За обособена позиция № 1/ За обособена позиция № 2</w:t>
      </w:r>
      <w:r w:rsidR="00C31CC0" w:rsidRPr="00C31CC0">
        <w:rPr>
          <w:b/>
          <w:noProof/>
        </w:rPr>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6687"/>
        <w:gridCol w:w="1374"/>
      </w:tblGrid>
      <w:tr w:rsidR="00ED50ED" w:rsidRPr="00A27C71" w14:paraId="6D76191B" w14:textId="77777777" w:rsidTr="00ED50ED">
        <w:trPr>
          <w:trHeight w:val="1160"/>
        </w:trPr>
        <w:tc>
          <w:tcPr>
            <w:tcW w:w="537" w:type="pct"/>
            <w:tcBorders>
              <w:top w:val="single" w:sz="4" w:space="0" w:color="auto"/>
              <w:left w:val="single" w:sz="4" w:space="0" w:color="auto"/>
              <w:bottom w:val="single" w:sz="4" w:space="0" w:color="auto"/>
              <w:right w:val="single" w:sz="4" w:space="0" w:color="auto"/>
            </w:tcBorders>
            <w:vAlign w:val="center"/>
            <w:hideMark/>
          </w:tcPr>
          <w:p w14:paraId="5CFF75CE" w14:textId="77777777" w:rsidR="00ED50ED" w:rsidRPr="00A27C71" w:rsidRDefault="00ED50ED">
            <w:pPr>
              <w:jc w:val="center"/>
              <w:rPr>
                <w:bCs/>
                <w:noProof/>
              </w:rPr>
            </w:pPr>
            <w:r w:rsidRPr="00A27C71">
              <w:rPr>
                <w:bCs/>
                <w:noProof/>
              </w:rPr>
              <w:t>№</w:t>
            </w:r>
          </w:p>
        </w:tc>
        <w:tc>
          <w:tcPr>
            <w:tcW w:w="3768" w:type="pct"/>
            <w:tcBorders>
              <w:top w:val="single" w:sz="4" w:space="0" w:color="auto"/>
              <w:left w:val="single" w:sz="4" w:space="0" w:color="auto"/>
              <w:bottom w:val="single" w:sz="4" w:space="0" w:color="auto"/>
              <w:right w:val="single" w:sz="4" w:space="0" w:color="auto"/>
            </w:tcBorders>
            <w:vAlign w:val="center"/>
            <w:hideMark/>
          </w:tcPr>
          <w:p w14:paraId="4F574F54" w14:textId="77777777" w:rsidR="00ED50ED" w:rsidRPr="00A27C71" w:rsidRDefault="00ED50ED">
            <w:pPr>
              <w:jc w:val="center"/>
              <w:rPr>
                <w:bCs/>
                <w:noProof/>
              </w:rPr>
            </w:pPr>
            <w:r w:rsidRPr="00A27C71">
              <w:rPr>
                <w:bCs/>
                <w:noProof/>
              </w:rPr>
              <w:t>Съдържание</w:t>
            </w:r>
          </w:p>
        </w:tc>
        <w:tc>
          <w:tcPr>
            <w:tcW w:w="694" w:type="pct"/>
            <w:tcBorders>
              <w:top w:val="single" w:sz="4" w:space="0" w:color="auto"/>
              <w:left w:val="single" w:sz="4" w:space="0" w:color="auto"/>
              <w:bottom w:val="single" w:sz="4" w:space="0" w:color="auto"/>
              <w:right w:val="single" w:sz="4" w:space="0" w:color="auto"/>
            </w:tcBorders>
            <w:vAlign w:val="center"/>
            <w:hideMark/>
          </w:tcPr>
          <w:p w14:paraId="638B2E24" w14:textId="77777777" w:rsidR="00ED50ED" w:rsidRPr="00A27C71" w:rsidRDefault="00ED50ED">
            <w:pPr>
              <w:tabs>
                <w:tab w:val="left" w:pos="1244"/>
              </w:tabs>
              <w:rPr>
                <w:bCs/>
                <w:noProof/>
              </w:rPr>
            </w:pPr>
            <w:r w:rsidRPr="00A27C71">
              <w:rPr>
                <w:bCs/>
                <w:noProof/>
              </w:rPr>
              <w:t xml:space="preserve">№ на страница/и от офертата </w:t>
            </w:r>
          </w:p>
        </w:tc>
      </w:tr>
      <w:tr w:rsidR="00ED50ED" w:rsidRPr="00A27C71" w14:paraId="7DC890AA" w14:textId="77777777" w:rsidTr="00ED50ED">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14:paraId="66AE0E94" w14:textId="77777777" w:rsidR="00ED50ED" w:rsidRPr="00A27C71" w:rsidRDefault="00ED50ED">
            <w:pPr>
              <w:ind w:left="360"/>
              <w:rPr>
                <w:bCs/>
                <w:i/>
                <w:noProof/>
              </w:rPr>
            </w:pPr>
            <w:r w:rsidRPr="00A27C71">
              <w:rPr>
                <w:bCs/>
                <w:i/>
                <w:noProof/>
              </w:rPr>
              <w:t>1.</w:t>
            </w:r>
          </w:p>
        </w:tc>
        <w:tc>
          <w:tcPr>
            <w:tcW w:w="3768" w:type="pct"/>
            <w:tcBorders>
              <w:top w:val="single" w:sz="4" w:space="0" w:color="auto"/>
              <w:left w:val="single" w:sz="4" w:space="0" w:color="auto"/>
              <w:bottom w:val="single" w:sz="4" w:space="0" w:color="auto"/>
              <w:right w:val="single" w:sz="4" w:space="0" w:color="auto"/>
            </w:tcBorders>
            <w:vAlign w:val="center"/>
            <w:hideMark/>
          </w:tcPr>
          <w:p w14:paraId="3E7221A7" w14:textId="77777777" w:rsidR="00ED50ED" w:rsidRPr="00A27C71" w:rsidRDefault="00ED50ED">
            <w:pPr>
              <w:jc w:val="both"/>
              <w:rPr>
                <w:b/>
                <w:noProof/>
              </w:rPr>
            </w:pPr>
            <w:r w:rsidRPr="00A27C71">
              <w:rPr>
                <w:bCs/>
                <w:noProof/>
              </w:rPr>
              <w:t>Копие на договора за създаване на обединение, когато е приложимо</w:t>
            </w:r>
            <w:r w:rsidRPr="00A27C71">
              <w:rPr>
                <w:noProof/>
              </w:rPr>
              <w:t xml:space="preserve">, заедно с </w:t>
            </w:r>
            <w:r w:rsidRPr="00A27C71">
              <w:rPr>
                <w:bCs/>
                <w:noProof/>
              </w:rPr>
              <w:t xml:space="preserve">документ, подписан от лицата в обединението, в който се посочва представляващият </w:t>
            </w:r>
            <w:r w:rsidRPr="00A27C71">
              <w:rPr>
                <w:bCs/>
                <w:i/>
                <w:noProof/>
              </w:rPr>
              <w:t>(ако е приложимо)</w:t>
            </w:r>
          </w:p>
        </w:tc>
        <w:tc>
          <w:tcPr>
            <w:tcW w:w="694" w:type="pct"/>
            <w:tcBorders>
              <w:top w:val="single" w:sz="4" w:space="0" w:color="auto"/>
              <w:left w:val="single" w:sz="4" w:space="0" w:color="auto"/>
              <w:bottom w:val="single" w:sz="4" w:space="0" w:color="auto"/>
              <w:right w:val="single" w:sz="4" w:space="0" w:color="auto"/>
            </w:tcBorders>
            <w:vAlign w:val="center"/>
          </w:tcPr>
          <w:p w14:paraId="3B81CDFF" w14:textId="77777777" w:rsidR="00ED50ED" w:rsidRPr="00A27C71" w:rsidRDefault="00ED50ED">
            <w:pPr>
              <w:rPr>
                <w:b/>
                <w:noProof/>
                <w:highlight w:val="yellow"/>
              </w:rPr>
            </w:pPr>
          </w:p>
        </w:tc>
      </w:tr>
      <w:tr w:rsidR="00ED50ED" w:rsidRPr="00A27C71" w14:paraId="357A38A8" w14:textId="77777777" w:rsidTr="00ED50ED">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14:paraId="1262D294" w14:textId="77777777" w:rsidR="00ED50ED" w:rsidRPr="00A27C71" w:rsidRDefault="00ED50ED">
            <w:pPr>
              <w:ind w:left="360"/>
              <w:rPr>
                <w:bCs/>
                <w:i/>
                <w:noProof/>
              </w:rPr>
            </w:pPr>
            <w:r w:rsidRPr="00A27C71">
              <w:rPr>
                <w:bCs/>
                <w:i/>
                <w:noProof/>
              </w:rPr>
              <w:t>2.</w:t>
            </w:r>
          </w:p>
        </w:tc>
        <w:tc>
          <w:tcPr>
            <w:tcW w:w="3768" w:type="pct"/>
            <w:tcBorders>
              <w:top w:val="single" w:sz="4" w:space="0" w:color="auto"/>
              <w:left w:val="single" w:sz="4" w:space="0" w:color="auto"/>
              <w:bottom w:val="single" w:sz="4" w:space="0" w:color="auto"/>
              <w:right w:val="single" w:sz="4" w:space="0" w:color="auto"/>
            </w:tcBorders>
            <w:vAlign w:val="center"/>
            <w:hideMark/>
          </w:tcPr>
          <w:p w14:paraId="74354550" w14:textId="77777777" w:rsidR="00ED50ED" w:rsidRPr="00A27C71" w:rsidRDefault="00ED50ED">
            <w:pPr>
              <w:jc w:val="both"/>
              <w:rPr>
                <w:bCs/>
                <w:noProof/>
              </w:rPr>
            </w:pPr>
            <w:r w:rsidRPr="00A27C71">
              <w:rPr>
                <w:bCs/>
                <w:noProof/>
              </w:rPr>
              <w:t>Единен европейски документ за обществени поръчки (ЕЕДОП) в електронен вид за участника в съответствие с изискванията на закона и условията на възложителя, а когато е приложимо – ЕЕДОП в електронен вид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694" w:type="pct"/>
            <w:tcBorders>
              <w:top w:val="single" w:sz="4" w:space="0" w:color="auto"/>
              <w:left w:val="single" w:sz="4" w:space="0" w:color="auto"/>
              <w:bottom w:val="single" w:sz="4" w:space="0" w:color="auto"/>
              <w:right w:val="single" w:sz="4" w:space="0" w:color="auto"/>
            </w:tcBorders>
            <w:vAlign w:val="center"/>
            <w:hideMark/>
          </w:tcPr>
          <w:p w14:paraId="3AB10E31" w14:textId="77777777" w:rsidR="00ED50ED" w:rsidRPr="00A27C71" w:rsidRDefault="00ED50ED">
            <w:pPr>
              <w:rPr>
                <w:noProof/>
                <w:highlight w:val="yellow"/>
              </w:rPr>
            </w:pPr>
            <w:r w:rsidRPr="00A27C71">
              <w:rPr>
                <w:noProof/>
              </w:rPr>
              <w:t>(представя се в електронен вид)</w:t>
            </w:r>
          </w:p>
        </w:tc>
      </w:tr>
      <w:tr w:rsidR="00ED50ED" w:rsidRPr="00A27C71" w14:paraId="74D385C9" w14:textId="77777777" w:rsidTr="00ED50ED">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14:paraId="2CDC4A1E" w14:textId="77777777" w:rsidR="00ED50ED" w:rsidRPr="00A27C71" w:rsidRDefault="00ED50ED">
            <w:pPr>
              <w:ind w:left="360"/>
              <w:rPr>
                <w:bCs/>
                <w:i/>
                <w:noProof/>
              </w:rPr>
            </w:pPr>
            <w:r w:rsidRPr="00A27C71">
              <w:rPr>
                <w:bCs/>
                <w:i/>
                <w:noProof/>
              </w:rPr>
              <w:t>3.</w:t>
            </w:r>
          </w:p>
        </w:tc>
        <w:tc>
          <w:tcPr>
            <w:tcW w:w="3768" w:type="pct"/>
            <w:tcBorders>
              <w:top w:val="single" w:sz="4" w:space="0" w:color="auto"/>
              <w:left w:val="single" w:sz="4" w:space="0" w:color="auto"/>
              <w:bottom w:val="single" w:sz="4" w:space="0" w:color="auto"/>
              <w:right w:val="single" w:sz="4" w:space="0" w:color="auto"/>
            </w:tcBorders>
            <w:vAlign w:val="center"/>
            <w:hideMark/>
          </w:tcPr>
          <w:p w14:paraId="1A142682" w14:textId="77777777" w:rsidR="00ED50ED" w:rsidRPr="00A27C71" w:rsidRDefault="00ED50ED">
            <w:pPr>
              <w:jc w:val="both"/>
              <w:rPr>
                <w:bCs/>
                <w:noProof/>
              </w:rPr>
            </w:pPr>
            <w:r w:rsidRPr="00A27C71">
              <w:rPr>
                <w:bCs/>
                <w:noProof/>
              </w:rPr>
              <w:t xml:space="preserve">Документи за доказване на предприетите мерки на надеждност по чл. 45, ал. 2 от ППЗОП, </w:t>
            </w:r>
            <w:r w:rsidRPr="00A27C71">
              <w:rPr>
                <w:bCs/>
                <w:i/>
                <w:noProof/>
              </w:rPr>
              <w:t>когато е приложимо</w:t>
            </w:r>
          </w:p>
        </w:tc>
        <w:tc>
          <w:tcPr>
            <w:tcW w:w="694" w:type="pct"/>
            <w:tcBorders>
              <w:top w:val="single" w:sz="4" w:space="0" w:color="auto"/>
              <w:left w:val="single" w:sz="4" w:space="0" w:color="auto"/>
              <w:bottom w:val="single" w:sz="4" w:space="0" w:color="auto"/>
              <w:right w:val="single" w:sz="4" w:space="0" w:color="auto"/>
            </w:tcBorders>
            <w:vAlign w:val="center"/>
          </w:tcPr>
          <w:p w14:paraId="12161941" w14:textId="77777777" w:rsidR="00ED50ED" w:rsidRPr="00A27C71" w:rsidRDefault="00ED50ED">
            <w:pPr>
              <w:rPr>
                <w:b/>
                <w:noProof/>
                <w:highlight w:val="yellow"/>
              </w:rPr>
            </w:pPr>
          </w:p>
        </w:tc>
      </w:tr>
      <w:tr w:rsidR="00ED50ED" w:rsidRPr="00A27C71" w14:paraId="54645EBA" w14:textId="77777777" w:rsidTr="00ED50ED">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14:paraId="71C0728B" w14:textId="77777777" w:rsidR="00ED50ED" w:rsidRPr="00A27C71" w:rsidRDefault="00ED50ED">
            <w:pPr>
              <w:ind w:left="360"/>
              <w:rPr>
                <w:bCs/>
                <w:i/>
                <w:noProof/>
              </w:rPr>
            </w:pPr>
            <w:r w:rsidRPr="00A27C71">
              <w:rPr>
                <w:bCs/>
                <w:i/>
                <w:noProof/>
              </w:rPr>
              <w:t>4.</w:t>
            </w:r>
          </w:p>
        </w:tc>
        <w:tc>
          <w:tcPr>
            <w:tcW w:w="3768" w:type="pct"/>
            <w:tcBorders>
              <w:top w:val="single" w:sz="4" w:space="0" w:color="auto"/>
              <w:left w:val="single" w:sz="4" w:space="0" w:color="auto"/>
              <w:bottom w:val="single" w:sz="4" w:space="0" w:color="auto"/>
              <w:right w:val="single" w:sz="4" w:space="0" w:color="auto"/>
            </w:tcBorders>
            <w:vAlign w:val="center"/>
            <w:hideMark/>
          </w:tcPr>
          <w:p w14:paraId="7EF72884" w14:textId="77777777" w:rsidR="00ED50ED" w:rsidRPr="00A27C71" w:rsidRDefault="00ED50ED">
            <w:pPr>
              <w:jc w:val="both"/>
              <w:rPr>
                <w:bCs/>
                <w:noProof/>
              </w:rPr>
            </w:pPr>
            <w:r w:rsidRPr="00A27C71">
              <w:rPr>
                <w:bCs/>
                <w:noProof/>
              </w:rPr>
              <w:t xml:space="preserve">Декларация за доказване на поетите от подизпълнителите и/или третите лица задължения в свободен текст </w:t>
            </w:r>
            <w:r w:rsidRPr="00A27C71">
              <w:rPr>
                <w:rFonts w:eastAsia="Calibri"/>
                <w:i/>
                <w:lang w:eastAsia="en-US"/>
              </w:rPr>
              <w:t>(ако е приложимо)</w:t>
            </w:r>
          </w:p>
        </w:tc>
        <w:tc>
          <w:tcPr>
            <w:tcW w:w="694" w:type="pct"/>
            <w:tcBorders>
              <w:top w:val="single" w:sz="4" w:space="0" w:color="auto"/>
              <w:left w:val="single" w:sz="4" w:space="0" w:color="auto"/>
              <w:bottom w:val="single" w:sz="4" w:space="0" w:color="auto"/>
              <w:right w:val="single" w:sz="4" w:space="0" w:color="auto"/>
            </w:tcBorders>
            <w:vAlign w:val="center"/>
          </w:tcPr>
          <w:p w14:paraId="6ADA510D" w14:textId="77777777" w:rsidR="00ED50ED" w:rsidRPr="00A27C71" w:rsidRDefault="00ED50ED">
            <w:pPr>
              <w:rPr>
                <w:b/>
                <w:noProof/>
                <w:highlight w:val="yellow"/>
              </w:rPr>
            </w:pPr>
          </w:p>
        </w:tc>
      </w:tr>
      <w:tr w:rsidR="00ED50ED" w:rsidRPr="00A27C71" w14:paraId="1F8747E0" w14:textId="77777777" w:rsidTr="00ED50ED">
        <w:trPr>
          <w:trHeight w:val="252"/>
        </w:trPr>
        <w:tc>
          <w:tcPr>
            <w:tcW w:w="537" w:type="pct"/>
            <w:tcBorders>
              <w:top w:val="single" w:sz="4" w:space="0" w:color="auto"/>
              <w:left w:val="single" w:sz="4" w:space="0" w:color="auto"/>
              <w:bottom w:val="single" w:sz="4" w:space="0" w:color="auto"/>
              <w:right w:val="single" w:sz="4" w:space="0" w:color="auto"/>
            </w:tcBorders>
            <w:vAlign w:val="center"/>
            <w:hideMark/>
          </w:tcPr>
          <w:p w14:paraId="2992DAEA" w14:textId="77777777" w:rsidR="00ED50ED" w:rsidRPr="00A27C71" w:rsidRDefault="00ED50ED">
            <w:pPr>
              <w:ind w:left="360"/>
              <w:rPr>
                <w:bCs/>
                <w:i/>
                <w:noProof/>
              </w:rPr>
            </w:pPr>
            <w:r w:rsidRPr="00A27C71">
              <w:rPr>
                <w:bCs/>
                <w:i/>
                <w:noProof/>
              </w:rPr>
              <w:t>5.</w:t>
            </w:r>
          </w:p>
        </w:tc>
        <w:tc>
          <w:tcPr>
            <w:tcW w:w="3768" w:type="pct"/>
            <w:tcBorders>
              <w:top w:val="single" w:sz="4" w:space="0" w:color="auto"/>
              <w:left w:val="single" w:sz="4" w:space="0" w:color="auto"/>
              <w:bottom w:val="single" w:sz="4" w:space="0" w:color="auto"/>
              <w:right w:val="single" w:sz="4" w:space="0" w:color="auto"/>
            </w:tcBorders>
            <w:vAlign w:val="center"/>
            <w:hideMark/>
          </w:tcPr>
          <w:p w14:paraId="01E51894" w14:textId="77777777" w:rsidR="00ED50ED" w:rsidRPr="00A27C71" w:rsidRDefault="00ED50ED">
            <w:pPr>
              <w:jc w:val="both"/>
              <w:rPr>
                <w:noProof/>
              </w:rPr>
            </w:pPr>
            <w:r w:rsidRPr="00A27C71">
              <w:rPr>
                <w:noProof/>
              </w:rPr>
              <w:t xml:space="preserve">Техническо предложение – </w:t>
            </w:r>
            <w:r w:rsidRPr="00A27C71">
              <w:rPr>
                <w:i/>
                <w:noProof/>
              </w:rPr>
              <w:t>Образец № 2 (оригинал)</w:t>
            </w:r>
            <w:r w:rsidRPr="00A27C71">
              <w:rPr>
                <w:noProof/>
              </w:rPr>
              <w:t xml:space="preserve"> с приложени: </w:t>
            </w:r>
          </w:p>
          <w:p w14:paraId="2E3DD47D" w14:textId="2A0FA31D" w:rsidR="00ED50ED" w:rsidRPr="00A27C71" w:rsidRDefault="00ED50ED">
            <w:pPr>
              <w:tabs>
                <w:tab w:val="left" w:pos="142"/>
                <w:tab w:val="left" w:pos="284"/>
              </w:tabs>
              <w:jc w:val="both"/>
              <w:rPr>
                <w:rFonts w:eastAsia="Calibri"/>
                <w:lang w:eastAsia="en-US"/>
              </w:rPr>
            </w:pPr>
            <w:r w:rsidRPr="00A27C71">
              <w:rPr>
                <w:rFonts w:eastAsia="Calibri"/>
                <w:lang w:eastAsia="en-US"/>
              </w:rPr>
              <w:t xml:space="preserve">а) предложение за изпълнение на поръчката в съответствие с техническите спецификации </w:t>
            </w:r>
            <w:r w:rsidR="004614E9" w:rsidRPr="00A27C71">
              <w:rPr>
                <w:rFonts w:eastAsia="Calibri"/>
                <w:lang w:eastAsia="en-US"/>
              </w:rPr>
              <w:t>и изискванията на възложителя;</w:t>
            </w:r>
          </w:p>
          <w:p w14:paraId="150D8F49" w14:textId="324589A5" w:rsidR="00ED50ED" w:rsidRPr="00A27C71" w:rsidRDefault="00B83D7E">
            <w:pPr>
              <w:jc w:val="both"/>
              <w:rPr>
                <w:rFonts w:eastAsia="PMingLiU"/>
                <w:i/>
              </w:rPr>
            </w:pPr>
            <w:r>
              <w:rPr>
                <w:rFonts w:eastAsia="PMingLiU"/>
              </w:rPr>
              <w:t>б</w:t>
            </w:r>
            <w:r w:rsidR="00ED50ED" w:rsidRPr="00A27C71">
              <w:rPr>
                <w:rFonts w:eastAsia="PMingLiU"/>
              </w:rPr>
              <w:t xml:space="preserve">) декларация за спазване задълженията, свързани с данъци и осигуровки, опазване на околната среда, закрила на заетостта и условията на труд по чл. 39, ал. 3, т. 1, буква „д“ от ППЗОП </w:t>
            </w:r>
            <w:r w:rsidR="00ED50ED" w:rsidRPr="00A27C71">
              <w:rPr>
                <w:rFonts w:eastAsia="PMingLiU"/>
                <w:i/>
              </w:rPr>
              <w:t>(</w:t>
            </w:r>
            <w:r w:rsidR="00ED50ED" w:rsidRPr="00A27C71">
              <w:rPr>
                <w:rFonts w:eastAsia="Calibri"/>
                <w:i/>
                <w:lang w:eastAsia="en-US"/>
              </w:rPr>
              <w:t>декларира се в техническото предложение</w:t>
            </w:r>
            <w:r w:rsidR="00ED50ED" w:rsidRPr="00A27C71">
              <w:rPr>
                <w:rFonts w:eastAsia="PMingLiU"/>
                <w:i/>
              </w:rPr>
              <w:t>).</w:t>
            </w:r>
          </w:p>
          <w:p w14:paraId="443EAF1F" w14:textId="77777777" w:rsidR="00C77230" w:rsidRPr="00A27C71" w:rsidRDefault="00C77230">
            <w:pPr>
              <w:jc w:val="both"/>
              <w:rPr>
                <w:rFonts w:eastAsia="PMingLiU"/>
                <w:i/>
              </w:rPr>
            </w:pPr>
          </w:p>
          <w:p w14:paraId="33D11CAB" w14:textId="6AA6F35E" w:rsidR="00C77230" w:rsidRPr="00A27C71" w:rsidRDefault="00C77230" w:rsidP="00C77230">
            <w:pPr>
              <w:jc w:val="both"/>
              <w:rPr>
                <w:noProof/>
              </w:rPr>
            </w:pPr>
            <w:bookmarkStart w:id="4" w:name="_Hlk522007292"/>
            <w:r w:rsidRPr="00A27C71">
              <w:rPr>
                <w:i/>
                <w:noProof/>
              </w:rPr>
              <w:t>Декларация по чл.</w:t>
            </w:r>
            <w:r w:rsidR="00096D34">
              <w:rPr>
                <w:i/>
                <w:noProof/>
              </w:rPr>
              <w:t xml:space="preserve"> </w:t>
            </w:r>
            <w:r w:rsidRPr="00A27C71">
              <w:rPr>
                <w:i/>
                <w:noProof/>
              </w:rPr>
              <w:t>102, ал.</w:t>
            </w:r>
            <w:r w:rsidR="00096D34">
              <w:rPr>
                <w:i/>
                <w:noProof/>
              </w:rPr>
              <w:t xml:space="preserve"> </w:t>
            </w:r>
            <w:r w:rsidRPr="00A27C71">
              <w:rPr>
                <w:i/>
                <w:noProof/>
              </w:rPr>
              <w:t>1 от ЗОП (ако е приложимо, в свободен текст).</w:t>
            </w:r>
            <w:bookmarkEnd w:id="4"/>
          </w:p>
        </w:tc>
        <w:tc>
          <w:tcPr>
            <w:tcW w:w="694" w:type="pct"/>
            <w:tcBorders>
              <w:top w:val="single" w:sz="4" w:space="0" w:color="auto"/>
              <w:left w:val="single" w:sz="4" w:space="0" w:color="auto"/>
              <w:bottom w:val="single" w:sz="4" w:space="0" w:color="auto"/>
              <w:right w:val="single" w:sz="4" w:space="0" w:color="auto"/>
            </w:tcBorders>
            <w:vAlign w:val="center"/>
          </w:tcPr>
          <w:p w14:paraId="78458EE1" w14:textId="77777777" w:rsidR="00ED50ED" w:rsidRPr="00A27C71" w:rsidRDefault="00ED50ED">
            <w:pPr>
              <w:rPr>
                <w:i/>
                <w:noProof/>
                <w:highlight w:val="yellow"/>
              </w:rPr>
            </w:pPr>
          </w:p>
        </w:tc>
      </w:tr>
      <w:tr w:rsidR="00ED50ED" w:rsidRPr="00A27C71" w14:paraId="0A7B630C" w14:textId="77777777" w:rsidTr="00ED50ED">
        <w:trPr>
          <w:trHeight w:val="252"/>
        </w:trPr>
        <w:tc>
          <w:tcPr>
            <w:tcW w:w="537" w:type="pct"/>
            <w:tcBorders>
              <w:top w:val="single" w:sz="4" w:space="0" w:color="auto"/>
              <w:left w:val="single" w:sz="4" w:space="0" w:color="auto"/>
              <w:bottom w:val="single" w:sz="4" w:space="0" w:color="auto"/>
              <w:right w:val="single" w:sz="4" w:space="0" w:color="auto"/>
            </w:tcBorders>
            <w:vAlign w:val="center"/>
            <w:hideMark/>
          </w:tcPr>
          <w:p w14:paraId="23DD12DA" w14:textId="77777777" w:rsidR="00ED50ED" w:rsidRPr="00A27C71" w:rsidRDefault="00ED50ED">
            <w:pPr>
              <w:tabs>
                <w:tab w:val="left" w:pos="34"/>
              </w:tabs>
              <w:ind w:left="34"/>
              <w:jc w:val="center"/>
              <w:rPr>
                <w:bCs/>
                <w:i/>
                <w:noProof/>
              </w:rPr>
            </w:pPr>
            <w:r w:rsidRPr="00A27C71">
              <w:rPr>
                <w:bCs/>
                <w:i/>
                <w:noProof/>
              </w:rPr>
              <w:t>6.</w:t>
            </w:r>
          </w:p>
        </w:tc>
        <w:tc>
          <w:tcPr>
            <w:tcW w:w="3768" w:type="pct"/>
            <w:tcBorders>
              <w:top w:val="single" w:sz="4" w:space="0" w:color="auto"/>
              <w:left w:val="single" w:sz="4" w:space="0" w:color="auto"/>
              <w:bottom w:val="single" w:sz="4" w:space="0" w:color="auto"/>
              <w:right w:val="single" w:sz="4" w:space="0" w:color="auto"/>
            </w:tcBorders>
            <w:vAlign w:val="center"/>
            <w:hideMark/>
          </w:tcPr>
          <w:p w14:paraId="7328EAB1" w14:textId="77777777" w:rsidR="00ED50ED" w:rsidRPr="00A27C71" w:rsidRDefault="00ED50ED">
            <w:pPr>
              <w:jc w:val="both"/>
              <w:rPr>
                <w:noProof/>
              </w:rPr>
            </w:pPr>
            <w:r w:rsidRPr="00A27C71">
              <w:rPr>
                <w:noProof/>
              </w:rPr>
              <w:t>Ценово предложение</w:t>
            </w:r>
            <w:r w:rsidRPr="00A27C71">
              <w:rPr>
                <w:i/>
                <w:noProof/>
              </w:rPr>
              <w:t xml:space="preserve"> </w:t>
            </w:r>
            <w:r w:rsidRPr="00A27C71">
              <w:rPr>
                <w:noProof/>
              </w:rPr>
              <w:t xml:space="preserve">(плик с надпис „Предлагани ценови параметри“) </w:t>
            </w:r>
            <w:r w:rsidRPr="00A27C71">
              <w:rPr>
                <w:i/>
                <w:noProof/>
              </w:rPr>
              <w:t>- Образец № 3 (оригинал)</w:t>
            </w:r>
          </w:p>
        </w:tc>
        <w:tc>
          <w:tcPr>
            <w:tcW w:w="694" w:type="pct"/>
            <w:tcBorders>
              <w:top w:val="single" w:sz="4" w:space="0" w:color="auto"/>
              <w:left w:val="single" w:sz="4" w:space="0" w:color="auto"/>
              <w:bottom w:val="single" w:sz="4" w:space="0" w:color="auto"/>
              <w:right w:val="single" w:sz="4" w:space="0" w:color="auto"/>
            </w:tcBorders>
            <w:vAlign w:val="center"/>
          </w:tcPr>
          <w:p w14:paraId="03C07CAB" w14:textId="77777777" w:rsidR="00ED50ED" w:rsidRPr="00A27C71" w:rsidRDefault="00ED50ED">
            <w:pPr>
              <w:rPr>
                <w:i/>
                <w:noProof/>
                <w:highlight w:val="yellow"/>
              </w:rPr>
            </w:pPr>
          </w:p>
        </w:tc>
      </w:tr>
      <w:tr w:rsidR="00ED50ED" w:rsidRPr="00A27C71" w14:paraId="1B0A9C96" w14:textId="77777777" w:rsidTr="00ED50ED">
        <w:trPr>
          <w:trHeight w:val="252"/>
        </w:trPr>
        <w:tc>
          <w:tcPr>
            <w:tcW w:w="537" w:type="pct"/>
            <w:tcBorders>
              <w:top w:val="single" w:sz="4" w:space="0" w:color="auto"/>
              <w:left w:val="single" w:sz="4" w:space="0" w:color="auto"/>
              <w:bottom w:val="single" w:sz="4" w:space="0" w:color="auto"/>
              <w:right w:val="single" w:sz="4" w:space="0" w:color="auto"/>
            </w:tcBorders>
            <w:vAlign w:val="center"/>
            <w:hideMark/>
          </w:tcPr>
          <w:p w14:paraId="3A937C4E" w14:textId="77777777" w:rsidR="00ED50ED" w:rsidRPr="00A27C71" w:rsidRDefault="00ED50ED">
            <w:pPr>
              <w:ind w:left="459" w:hanging="402"/>
              <w:jc w:val="center"/>
              <w:rPr>
                <w:bCs/>
                <w:i/>
                <w:noProof/>
              </w:rPr>
            </w:pPr>
            <w:r w:rsidRPr="00A27C71">
              <w:rPr>
                <w:bCs/>
                <w:i/>
                <w:noProof/>
              </w:rPr>
              <w:lastRenderedPageBreak/>
              <w:t>7.</w:t>
            </w:r>
          </w:p>
        </w:tc>
        <w:tc>
          <w:tcPr>
            <w:tcW w:w="3768" w:type="pct"/>
            <w:tcBorders>
              <w:top w:val="single" w:sz="4" w:space="0" w:color="auto"/>
              <w:left w:val="single" w:sz="4" w:space="0" w:color="auto"/>
              <w:bottom w:val="single" w:sz="4" w:space="0" w:color="auto"/>
              <w:right w:val="single" w:sz="4" w:space="0" w:color="auto"/>
            </w:tcBorders>
            <w:vAlign w:val="center"/>
            <w:hideMark/>
          </w:tcPr>
          <w:p w14:paraId="471497F9" w14:textId="77777777" w:rsidR="00ED50ED" w:rsidRPr="00A27C71" w:rsidRDefault="00ED50ED">
            <w:pPr>
              <w:jc w:val="both"/>
              <w:rPr>
                <w:noProof/>
              </w:rPr>
            </w:pPr>
            <w:r w:rsidRPr="00A27C71">
              <w:rPr>
                <w:noProof/>
              </w:rPr>
              <w:t xml:space="preserve">Декларация за съгласие за обработка на лични данни – </w:t>
            </w:r>
            <w:r w:rsidRPr="00A27C71">
              <w:rPr>
                <w:i/>
                <w:noProof/>
              </w:rPr>
              <w:t>Образец № 4 (оригинал)</w:t>
            </w:r>
          </w:p>
        </w:tc>
        <w:tc>
          <w:tcPr>
            <w:tcW w:w="694" w:type="pct"/>
            <w:tcBorders>
              <w:top w:val="single" w:sz="4" w:space="0" w:color="auto"/>
              <w:left w:val="single" w:sz="4" w:space="0" w:color="auto"/>
              <w:bottom w:val="single" w:sz="4" w:space="0" w:color="auto"/>
              <w:right w:val="single" w:sz="4" w:space="0" w:color="auto"/>
            </w:tcBorders>
            <w:vAlign w:val="center"/>
          </w:tcPr>
          <w:p w14:paraId="7C170AEA" w14:textId="77777777" w:rsidR="00ED50ED" w:rsidRPr="00A27C71" w:rsidRDefault="00ED50ED">
            <w:pPr>
              <w:rPr>
                <w:i/>
                <w:noProof/>
                <w:highlight w:val="yellow"/>
              </w:rPr>
            </w:pPr>
          </w:p>
        </w:tc>
      </w:tr>
    </w:tbl>
    <w:p w14:paraId="0125D76D" w14:textId="77777777" w:rsidR="00ED50ED" w:rsidRPr="00A27C71" w:rsidRDefault="00ED50ED" w:rsidP="00ED50ED">
      <w:pPr>
        <w:jc w:val="both"/>
        <w:rPr>
          <w:noProof/>
          <w:highlight w:val="yellow"/>
        </w:rPr>
      </w:pPr>
    </w:p>
    <w:p w14:paraId="23C6152A" w14:textId="77777777" w:rsidR="00ED50ED" w:rsidRPr="00A27C71" w:rsidRDefault="00ED50ED" w:rsidP="00ED50ED">
      <w:pPr>
        <w:jc w:val="both"/>
        <w:rPr>
          <w:noProof/>
        </w:rPr>
      </w:pPr>
      <w:r w:rsidRPr="00A27C71">
        <w:rPr>
          <w:noProof/>
        </w:rPr>
        <w:t>Дата: …………...........г.</w:t>
      </w:r>
      <w:r w:rsidRPr="00A27C71">
        <w:rPr>
          <w:noProof/>
        </w:rPr>
        <w:tab/>
      </w:r>
      <w:r w:rsidRPr="00A27C71">
        <w:rPr>
          <w:noProof/>
        </w:rPr>
        <w:tab/>
        <w:t xml:space="preserve">                               Подпис:                  </w:t>
      </w:r>
    </w:p>
    <w:p w14:paraId="0126B851" w14:textId="77777777" w:rsidR="00ED50ED" w:rsidRPr="00A27C71" w:rsidRDefault="00ED50ED" w:rsidP="00ED50ED">
      <w:pPr>
        <w:jc w:val="both"/>
        <w:rPr>
          <w:noProof/>
        </w:rPr>
      </w:pPr>
      <w:r w:rsidRPr="00A27C71">
        <w:rPr>
          <w:noProof/>
        </w:rPr>
        <w:t xml:space="preserve">                                                                                           </w:t>
      </w:r>
      <w:r w:rsidRPr="00A27C71">
        <w:rPr>
          <w:noProof/>
          <w:vertAlign w:val="superscript"/>
        </w:rPr>
        <w:t>Представляващ/и по регистрация или упълномощено лице</w:t>
      </w:r>
    </w:p>
    <w:p w14:paraId="4579A20D" w14:textId="77777777" w:rsidR="00ED50ED" w:rsidRPr="00A27C71" w:rsidRDefault="00ED50ED" w:rsidP="00ED50ED">
      <w:pPr>
        <w:jc w:val="right"/>
        <w:rPr>
          <w:noProof/>
        </w:rPr>
      </w:pPr>
    </w:p>
    <w:p w14:paraId="664AABC5" w14:textId="77777777" w:rsidR="00ED50ED" w:rsidRPr="00A27C71" w:rsidRDefault="00ED50ED" w:rsidP="00ED50ED">
      <w:pPr>
        <w:ind w:left="2880" w:firstLine="97"/>
        <w:jc w:val="both"/>
        <w:rPr>
          <w:noProof/>
        </w:rPr>
      </w:pPr>
      <w:r w:rsidRPr="00A27C71">
        <w:rPr>
          <w:noProof/>
        </w:rPr>
        <w:t xml:space="preserve">                                          Име и Фамилия_____________________ </w:t>
      </w:r>
    </w:p>
    <w:p w14:paraId="59AC867F" w14:textId="77777777" w:rsidR="00ED50ED" w:rsidRPr="00A27C71" w:rsidRDefault="00ED50ED" w:rsidP="00ED50ED">
      <w:pPr>
        <w:rPr>
          <w:noProof/>
        </w:rPr>
      </w:pPr>
    </w:p>
    <w:p w14:paraId="4AB09F7C" w14:textId="77777777" w:rsidR="00ED50ED" w:rsidRPr="00A27C71" w:rsidRDefault="00ED50ED" w:rsidP="00ED50ED">
      <w:pPr>
        <w:jc w:val="both"/>
        <w:rPr>
          <w:b/>
          <w:highlight w:val="yellow"/>
        </w:rPr>
      </w:pPr>
    </w:p>
    <w:p w14:paraId="74E340B8" w14:textId="77777777" w:rsidR="006438F2" w:rsidRDefault="006438F2">
      <w:pPr>
        <w:spacing w:after="200" w:line="276" w:lineRule="auto"/>
        <w:rPr>
          <w:b/>
          <w:highlight w:val="yellow"/>
        </w:rPr>
      </w:pPr>
      <w:r>
        <w:rPr>
          <w:b/>
          <w:highlight w:val="yellow"/>
        </w:rPr>
        <w:br w:type="page"/>
      </w:r>
    </w:p>
    <w:p w14:paraId="4D36C988" w14:textId="77777777" w:rsidR="00ED50ED" w:rsidRPr="00A27C71" w:rsidRDefault="00ED50ED" w:rsidP="00ED50ED">
      <w:pPr>
        <w:jc w:val="both"/>
        <w:rPr>
          <w:b/>
          <w:highlight w:val="yellow"/>
        </w:rPr>
      </w:pPr>
    </w:p>
    <w:p w14:paraId="49DE3575" w14:textId="77777777" w:rsidR="00ED50ED" w:rsidRPr="00A27C71" w:rsidRDefault="00ED50ED" w:rsidP="00ED50ED">
      <w:pPr>
        <w:jc w:val="both"/>
        <w:rPr>
          <w:b/>
          <w:highlight w:val="yellow"/>
        </w:rPr>
      </w:pPr>
    </w:p>
    <w:p w14:paraId="6CB5952E" w14:textId="77777777" w:rsidR="00ED50ED" w:rsidRPr="00A27C71" w:rsidRDefault="00ED50ED" w:rsidP="00ED50ED">
      <w:pPr>
        <w:ind w:right="22"/>
        <w:jc w:val="right"/>
        <w:rPr>
          <w:b/>
          <w:i/>
        </w:rPr>
      </w:pPr>
      <w:r w:rsidRPr="00A27C71">
        <w:rPr>
          <w:b/>
          <w:i/>
        </w:rPr>
        <w:t>Образец № 2</w:t>
      </w:r>
    </w:p>
    <w:p w14:paraId="0D28F116" w14:textId="77777777" w:rsidR="006F49F3" w:rsidRPr="00A27C71" w:rsidRDefault="006F49F3" w:rsidP="00ED50ED">
      <w:pPr>
        <w:ind w:right="22"/>
        <w:jc w:val="right"/>
        <w:rPr>
          <w:rFonts w:eastAsia="MS Mincho"/>
          <w:b/>
          <w:i/>
        </w:rPr>
      </w:pPr>
    </w:p>
    <w:p w14:paraId="76B597B4" w14:textId="77777777" w:rsidR="006F49F3" w:rsidRPr="00A27C71" w:rsidRDefault="006F49F3" w:rsidP="006F49F3">
      <w:pPr>
        <w:spacing w:line="276" w:lineRule="auto"/>
        <w:jc w:val="both"/>
        <w:rPr>
          <w:b/>
          <w:noProof/>
        </w:rPr>
      </w:pPr>
      <w:r w:rsidRPr="00A27C71">
        <w:rPr>
          <w:b/>
          <w:noProof/>
        </w:rPr>
        <w:t>ДО НАЦИОНАЛЕН СТАТИСТИЧЕСКИ ИНСТИТУТ</w:t>
      </w:r>
    </w:p>
    <w:p w14:paraId="2F89D5DE" w14:textId="77777777" w:rsidR="006F49F3" w:rsidRPr="00A27C71" w:rsidRDefault="006F49F3" w:rsidP="006F49F3">
      <w:pPr>
        <w:spacing w:line="276" w:lineRule="auto"/>
        <w:jc w:val="both"/>
        <w:rPr>
          <w:b/>
          <w:noProof/>
        </w:rPr>
      </w:pPr>
      <w:r w:rsidRPr="00A27C71">
        <w:rPr>
          <w:b/>
          <w:noProof/>
        </w:rPr>
        <w:t>гр. София, ул. Панайот Волов № 2</w:t>
      </w:r>
    </w:p>
    <w:p w14:paraId="55DE7AB1" w14:textId="77777777" w:rsidR="00ED50ED" w:rsidRPr="00A27C71" w:rsidRDefault="00ED50ED" w:rsidP="00ED50ED">
      <w:pPr>
        <w:tabs>
          <w:tab w:val="left" w:pos="374"/>
        </w:tabs>
        <w:ind w:right="79"/>
        <w:jc w:val="center"/>
        <w:rPr>
          <w:rFonts w:eastAsia="MS Mincho"/>
          <w:b/>
        </w:rPr>
      </w:pPr>
    </w:p>
    <w:p w14:paraId="5315B85C" w14:textId="77777777" w:rsidR="00ED50ED" w:rsidRPr="00A27C71" w:rsidRDefault="00ED50ED" w:rsidP="00ED50ED">
      <w:pPr>
        <w:tabs>
          <w:tab w:val="left" w:pos="374"/>
        </w:tabs>
        <w:ind w:right="79"/>
        <w:jc w:val="center"/>
        <w:rPr>
          <w:rFonts w:eastAsia="MS Mincho"/>
          <w:b/>
        </w:rPr>
      </w:pPr>
      <w:r w:rsidRPr="004256C7">
        <w:rPr>
          <w:rFonts w:eastAsia="MS Mincho"/>
          <w:b/>
        </w:rPr>
        <w:t>ТЕХНИЧЕСКО ПРЕДЛОЖЕНИЕ</w:t>
      </w:r>
    </w:p>
    <w:p w14:paraId="034E7605" w14:textId="77777777" w:rsidR="00ED50ED" w:rsidRPr="00A27C71" w:rsidRDefault="00ED50ED" w:rsidP="00ED50ED">
      <w:pPr>
        <w:tabs>
          <w:tab w:val="left" w:pos="374"/>
        </w:tabs>
        <w:ind w:right="79"/>
        <w:jc w:val="center"/>
        <w:rPr>
          <w:rFonts w:eastAsia="MS Mincho"/>
          <w:b/>
          <w:highlight w:val="yellow"/>
        </w:rPr>
      </w:pPr>
    </w:p>
    <w:p w14:paraId="74125410" w14:textId="612EBD91" w:rsidR="00ED50ED" w:rsidRPr="00A27C71" w:rsidRDefault="00ED50ED" w:rsidP="00677AB7">
      <w:pPr>
        <w:ind w:firstLine="1440"/>
        <w:jc w:val="both"/>
        <w:rPr>
          <w:rFonts w:eastAsia="MS Mincho"/>
          <w:b/>
        </w:rPr>
      </w:pPr>
      <w:r w:rsidRPr="00A27C71">
        <w:rPr>
          <w:rFonts w:eastAsia="MS Mincho"/>
          <w:b/>
        </w:rPr>
        <w:t xml:space="preserve">ЗА УЧАСТИЕ В ПРОЦЕДУРА ЗА ВЪЗЛАГАНЕ НА ОБЩЕСТВЕНА ПОРЪЧКА С ПРЕДМЕТ: </w:t>
      </w:r>
      <w:r w:rsidR="00B25271" w:rsidRPr="00B25271">
        <w:rPr>
          <w:b/>
        </w:rPr>
        <w:t>„</w:t>
      </w:r>
      <w:r w:rsidR="000F5467" w:rsidRPr="000F5467">
        <w:rPr>
          <w:b/>
        </w:rPr>
        <w:t>Осигуряване на предпечатна подготовка, отпечатване и доставка на статистически издания, формуляри и други печатни материали по две обособени позиции“</w:t>
      </w:r>
      <w:r w:rsidR="00E144E6">
        <w:rPr>
          <w:b/>
        </w:rPr>
        <w:t xml:space="preserve"> За Обособена позиция № 1/ за О</w:t>
      </w:r>
      <w:r w:rsidR="000661F1">
        <w:rPr>
          <w:b/>
        </w:rPr>
        <w:t>бособена позиция № 2</w:t>
      </w:r>
      <w:r w:rsidR="00B25271" w:rsidRPr="00B25271">
        <w:rPr>
          <w:b/>
        </w:rPr>
        <w:t>“</w:t>
      </w:r>
      <w:r w:rsidRPr="00A27C71">
        <w:rPr>
          <w:b/>
        </w:rPr>
        <w:t xml:space="preserve">, </w:t>
      </w:r>
    </w:p>
    <w:p w14:paraId="7E2FD722" w14:textId="77777777" w:rsidR="00ED50ED" w:rsidRPr="00A27C71" w:rsidRDefault="00ED50ED" w:rsidP="00ED50ED">
      <w:pPr>
        <w:tabs>
          <w:tab w:val="left" w:pos="374"/>
        </w:tabs>
        <w:ind w:right="79"/>
        <w:jc w:val="center"/>
        <w:rPr>
          <w:rFonts w:eastAsia="MS Mincho"/>
          <w:b/>
          <w:bCs/>
        </w:rPr>
      </w:pPr>
    </w:p>
    <w:p w14:paraId="0C5D24B9" w14:textId="77777777" w:rsidR="00ED50ED" w:rsidRPr="00A27C71" w:rsidRDefault="00ED50ED" w:rsidP="00ED50ED">
      <w:pPr>
        <w:rPr>
          <w:rFonts w:eastAsia="TimesNewRomanPSMT"/>
        </w:rPr>
      </w:pPr>
      <w:r w:rsidRPr="00A27C71">
        <w:rPr>
          <w:rFonts w:eastAsia="TimesNewRomanPSMT"/>
        </w:rPr>
        <w:t>от</w:t>
      </w:r>
    </w:p>
    <w:p w14:paraId="6C5679F0" w14:textId="77777777" w:rsidR="00ED50ED" w:rsidRPr="00A27C71" w:rsidRDefault="00ED50ED" w:rsidP="00ED50ED">
      <w:pPr>
        <w:jc w:val="both"/>
        <w:rPr>
          <w:rFonts w:eastAsia="TimesNewRomanPSMT"/>
        </w:rPr>
      </w:pPr>
      <w:r w:rsidRPr="00A27C71">
        <w:rPr>
          <w:rFonts w:eastAsia="TimesNewRomanPSMT"/>
        </w:rPr>
        <w:t>....................................................................................................................................................</w:t>
      </w:r>
    </w:p>
    <w:p w14:paraId="4C90D6E3" w14:textId="77777777" w:rsidR="00ED50ED" w:rsidRPr="00A27C71" w:rsidRDefault="00ED50ED" w:rsidP="00ED50ED">
      <w:pPr>
        <w:jc w:val="center"/>
        <w:rPr>
          <w:rFonts w:eastAsia="TimesNewRomanPS-ItalicMT"/>
        </w:rPr>
      </w:pPr>
      <w:r w:rsidRPr="00A27C71">
        <w:rPr>
          <w:rFonts w:eastAsia="TimesNewRomanPS-ItalicMT"/>
        </w:rPr>
        <w:t>(пълно наименование, ЕИК/БУЛСТАТ, седалище и адрес на управление)</w:t>
      </w:r>
    </w:p>
    <w:p w14:paraId="6B908F1D" w14:textId="77777777" w:rsidR="00ED50ED" w:rsidRPr="00A27C71" w:rsidRDefault="00ED50ED" w:rsidP="00ED50ED">
      <w:pPr>
        <w:tabs>
          <w:tab w:val="left" w:pos="374"/>
        </w:tabs>
        <w:ind w:right="79"/>
        <w:jc w:val="both"/>
        <w:rPr>
          <w:rFonts w:eastAsia="MS Mincho"/>
          <w:b/>
          <w:highlight w:val="yellow"/>
        </w:rPr>
      </w:pPr>
    </w:p>
    <w:p w14:paraId="23CF44C5" w14:textId="77777777" w:rsidR="00ED50ED" w:rsidRPr="00A27C71" w:rsidRDefault="00ED50ED" w:rsidP="00ED50ED">
      <w:pPr>
        <w:rPr>
          <w:highlight w:val="yellow"/>
        </w:rPr>
      </w:pPr>
    </w:p>
    <w:p w14:paraId="618E0F82" w14:textId="77777777" w:rsidR="00ED50ED" w:rsidRPr="00A27C71" w:rsidRDefault="00ED50ED" w:rsidP="00ED50ED">
      <w:pPr>
        <w:tabs>
          <w:tab w:val="left" w:pos="374"/>
        </w:tabs>
        <w:ind w:right="79" w:firstLine="709"/>
        <w:jc w:val="both"/>
        <w:rPr>
          <w:rFonts w:eastAsia="MS Mincho"/>
          <w:b/>
        </w:rPr>
      </w:pPr>
      <w:r w:rsidRPr="00A27C71">
        <w:rPr>
          <w:rFonts w:eastAsia="MS Mincho"/>
          <w:b/>
        </w:rPr>
        <w:t>УВАЖАЕМИ ДАМИ И ГОСПОДА,</w:t>
      </w:r>
    </w:p>
    <w:p w14:paraId="21F5D52E" w14:textId="77777777" w:rsidR="00ED50ED" w:rsidRPr="00A27C71" w:rsidRDefault="00ED50ED" w:rsidP="00ED50ED">
      <w:pPr>
        <w:tabs>
          <w:tab w:val="left" w:pos="374"/>
        </w:tabs>
        <w:ind w:right="79"/>
        <w:jc w:val="both"/>
        <w:rPr>
          <w:rFonts w:eastAsia="MS Mincho"/>
          <w:b/>
          <w:highlight w:val="yellow"/>
        </w:rPr>
      </w:pPr>
    </w:p>
    <w:p w14:paraId="6F000F37" w14:textId="7505DF30" w:rsidR="00ED50ED" w:rsidRPr="00A27C71" w:rsidRDefault="00ED50ED" w:rsidP="00597519">
      <w:pPr>
        <w:ind w:left="57"/>
        <w:jc w:val="both"/>
        <w:rPr>
          <w:b/>
        </w:rPr>
      </w:pPr>
      <w:r w:rsidRPr="00A27C71">
        <w:rPr>
          <w:rFonts w:eastAsia="MS Mincho"/>
        </w:rPr>
        <w:t xml:space="preserve">С настоящото представяме нашето техническо предложение за изпълнение на поръчка по публикуваната от Вас процедура за възлагане на обществена поръчка с предмет: </w:t>
      </w:r>
      <w:r w:rsidR="008E7575" w:rsidRPr="008E7575">
        <w:t>„</w:t>
      </w:r>
      <w:r w:rsidR="000F5467" w:rsidRPr="000F5467">
        <w:t>Осигуряване на предпечатна подготовка, отпечатване и доставка на статистически издания, формуляри и други печатни материали по две обособени позиции“</w:t>
      </w:r>
      <w:r w:rsidR="00E144E6">
        <w:t xml:space="preserve"> </w:t>
      </w:r>
      <w:r w:rsidR="00E144E6" w:rsidRPr="00E144E6">
        <w:t>За Обособена позиция № 1/ за Обособена позиция № 2</w:t>
      </w:r>
      <w:r w:rsidR="008E7575" w:rsidRPr="008E7575">
        <w:t>“</w:t>
      </w:r>
      <w:r w:rsidRPr="00866029">
        <w:rPr>
          <w:rFonts w:eastAsia="MS Mincho"/>
          <w:bCs/>
          <w:sz w:val="28"/>
          <w:szCs w:val="28"/>
        </w:rPr>
        <w:t>,</w:t>
      </w:r>
      <w:r w:rsidRPr="00866029">
        <w:rPr>
          <w:rFonts w:eastAsia="MS Mincho"/>
          <w:bCs/>
        </w:rPr>
        <w:t xml:space="preserve"> </w:t>
      </w:r>
      <w:r w:rsidRPr="00A27C71">
        <w:t>като заявяваме, че:</w:t>
      </w:r>
    </w:p>
    <w:p w14:paraId="70549216" w14:textId="77777777" w:rsidR="00ED50ED" w:rsidRPr="00A27C71" w:rsidRDefault="00ED50ED" w:rsidP="00FD4F9D">
      <w:pPr>
        <w:numPr>
          <w:ilvl w:val="0"/>
          <w:numId w:val="11"/>
        </w:numPr>
        <w:tabs>
          <w:tab w:val="left" w:pos="720"/>
        </w:tabs>
        <w:jc w:val="both"/>
      </w:pPr>
      <w:r w:rsidRPr="00A27C71">
        <w:t>Декларираме, че ще изпълним поръчката, съобразявайки се с усл</w:t>
      </w:r>
      <w:r w:rsidR="006F2D3B" w:rsidRPr="00A27C71">
        <w:t>овията за изпълнение на поръчката</w:t>
      </w:r>
      <w:r w:rsidRPr="00A27C71">
        <w:t>, посочени от Възложителя в документацията за участие.</w:t>
      </w:r>
    </w:p>
    <w:p w14:paraId="77753F6A" w14:textId="77777777" w:rsidR="00ED50ED" w:rsidRPr="00A27C71" w:rsidRDefault="00ED50ED" w:rsidP="00FD4F9D">
      <w:pPr>
        <w:numPr>
          <w:ilvl w:val="0"/>
          <w:numId w:val="11"/>
        </w:numPr>
        <w:tabs>
          <w:tab w:val="left" w:pos="720"/>
        </w:tabs>
        <w:jc w:val="both"/>
      </w:pPr>
      <w:r w:rsidRPr="00A27C71">
        <w:t>Гарантираме, че сме в състояние да изпълним качествено поръчката, в срок и в пълно съответствие с техническите изисквания.</w:t>
      </w:r>
    </w:p>
    <w:p w14:paraId="680EB539" w14:textId="77777777" w:rsidR="006F3227" w:rsidRPr="00A27C71" w:rsidRDefault="00ED50ED" w:rsidP="00A41D68">
      <w:pPr>
        <w:pStyle w:val="ListParagraph"/>
        <w:numPr>
          <w:ilvl w:val="0"/>
          <w:numId w:val="11"/>
        </w:numPr>
        <w:jc w:val="both"/>
      </w:pPr>
      <w:r w:rsidRPr="00A27C71">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14:paraId="174B4552" w14:textId="77777777" w:rsidR="00DE10A4" w:rsidRPr="00A27C71" w:rsidRDefault="00231FAC" w:rsidP="0039789D">
      <w:pPr>
        <w:pStyle w:val="ListParagraph"/>
        <w:numPr>
          <w:ilvl w:val="0"/>
          <w:numId w:val="11"/>
        </w:numPr>
        <w:jc w:val="both"/>
      </w:pPr>
      <w:r w:rsidRPr="00A27C71">
        <w:rPr>
          <w:rFonts w:eastAsia="MS Mincho"/>
        </w:rPr>
        <w:t>Декларирам, че п</w:t>
      </w:r>
      <w:r w:rsidR="0039789D" w:rsidRPr="00A27C71">
        <w:rPr>
          <w:rFonts w:eastAsia="MS Mincho"/>
        </w:rPr>
        <w:t>ри изпълн</w:t>
      </w:r>
      <w:r w:rsidRPr="00A27C71">
        <w:rPr>
          <w:rFonts w:eastAsia="MS Mincho"/>
        </w:rPr>
        <w:t xml:space="preserve">ение на дейностите </w:t>
      </w:r>
      <w:r w:rsidR="0039789D" w:rsidRPr="00A27C71">
        <w:rPr>
          <w:rFonts w:eastAsia="MS Mincho"/>
        </w:rPr>
        <w:t>се задължава</w:t>
      </w:r>
      <w:r w:rsidRPr="00A27C71">
        <w:rPr>
          <w:rFonts w:eastAsia="MS Mincho"/>
        </w:rPr>
        <w:t>ме</w:t>
      </w:r>
      <w:r w:rsidR="0039789D" w:rsidRPr="00A27C71">
        <w:rPr>
          <w:rFonts w:eastAsia="MS Mincho"/>
        </w:rPr>
        <w:t xml:space="preserve"> да пази</w:t>
      </w:r>
      <w:r w:rsidRPr="00A27C71">
        <w:rPr>
          <w:rFonts w:eastAsia="MS Mincho"/>
        </w:rPr>
        <w:t>м</w:t>
      </w:r>
      <w:r w:rsidR="0039789D" w:rsidRPr="00A27C71">
        <w:rPr>
          <w:rFonts w:eastAsia="MS Mincho"/>
        </w:rPr>
        <w:t xml:space="preserve"> в поверителност и да не разкрива</w:t>
      </w:r>
      <w:r w:rsidRPr="00A27C71">
        <w:rPr>
          <w:rFonts w:eastAsia="MS Mincho"/>
        </w:rPr>
        <w:t>ме</w:t>
      </w:r>
      <w:r w:rsidR="0039789D" w:rsidRPr="00A27C71">
        <w:rPr>
          <w:rFonts w:eastAsia="MS Mincho"/>
        </w:rPr>
        <w:t xml:space="preserve"> или разпространява</w:t>
      </w:r>
      <w:r w:rsidRPr="00A27C71">
        <w:rPr>
          <w:rFonts w:eastAsia="MS Mincho"/>
        </w:rPr>
        <w:t>ме информация, станала ни</w:t>
      </w:r>
      <w:r w:rsidR="0039789D" w:rsidRPr="00A27C71">
        <w:rPr>
          <w:rFonts w:eastAsia="MS Mincho"/>
        </w:rPr>
        <w:t xml:space="preserve"> известна при или по повод изпълнението на дейностите, предмет на поръчката.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w:t>
      </w:r>
      <w:r w:rsidR="00DE10A4" w:rsidRPr="00A27C71">
        <w:rPr>
          <w:rFonts w:eastAsia="MS Mincho"/>
        </w:rPr>
        <w:t>търен диск или друго устройство.</w:t>
      </w:r>
    </w:p>
    <w:p w14:paraId="3DAF06B3" w14:textId="77777777" w:rsidR="0039789D" w:rsidRPr="00A27C71" w:rsidRDefault="0039789D" w:rsidP="0039789D">
      <w:pPr>
        <w:jc w:val="both"/>
        <w:rPr>
          <w:rFonts w:eastAsia="MS Mincho"/>
        </w:rPr>
      </w:pPr>
    </w:p>
    <w:p w14:paraId="7EA0C56F" w14:textId="77777777" w:rsidR="00B25271" w:rsidRPr="00B25271" w:rsidRDefault="00B25271" w:rsidP="00B25271">
      <w:pPr>
        <w:pStyle w:val="ListParagraph"/>
        <w:numPr>
          <w:ilvl w:val="0"/>
          <w:numId w:val="11"/>
        </w:numPr>
        <w:jc w:val="both"/>
        <w:rPr>
          <w:rFonts w:eastAsia="MS Mincho"/>
        </w:rPr>
      </w:pPr>
      <w:bookmarkStart w:id="5" w:name="_Hlk521964276"/>
      <w:r w:rsidRPr="00B25271">
        <w:rPr>
          <w:rFonts w:eastAsia="MS Mincho"/>
        </w:rPr>
        <w:t>С настоящото, представяме нашето техническо предложение за изпълнение на  обществена поръчка, както следва:</w:t>
      </w:r>
    </w:p>
    <w:p w14:paraId="78C32D4E" w14:textId="77777777" w:rsidR="00B25271" w:rsidRPr="00B25271" w:rsidRDefault="00B25271" w:rsidP="00B25271">
      <w:pPr>
        <w:pStyle w:val="ListParagraph"/>
        <w:jc w:val="both"/>
        <w:rPr>
          <w:rFonts w:eastAsia="MS Mincho"/>
        </w:rPr>
      </w:pPr>
      <w:r w:rsidRPr="00B25271">
        <w:rPr>
          <w:rFonts w:eastAsia="MS Mincho"/>
        </w:rPr>
        <w:lastRenderedPageBreak/>
        <w:t>.......................................................................................................................................................</w:t>
      </w:r>
    </w:p>
    <w:p w14:paraId="72ADFE72" w14:textId="77777777" w:rsidR="00B25271" w:rsidRPr="00B25271" w:rsidRDefault="00B25271" w:rsidP="00B25271">
      <w:pPr>
        <w:pStyle w:val="ListParagraph"/>
        <w:jc w:val="both"/>
        <w:rPr>
          <w:rFonts w:eastAsia="MS Mincho"/>
        </w:rPr>
      </w:pPr>
      <w:r w:rsidRPr="00B25271">
        <w:rPr>
          <w:rFonts w:eastAsia="MS Mincho"/>
        </w:rPr>
        <w:t>.......................................................................................................................................................</w:t>
      </w:r>
    </w:p>
    <w:p w14:paraId="18075806" w14:textId="77777777" w:rsidR="00B25271" w:rsidRPr="00B25271" w:rsidRDefault="00B25271" w:rsidP="00B25271">
      <w:pPr>
        <w:pStyle w:val="ListParagraph"/>
        <w:jc w:val="both"/>
        <w:rPr>
          <w:rFonts w:eastAsia="MS Mincho"/>
        </w:rPr>
      </w:pPr>
      <w:r w:rsidRPr="00B25271">
        <w:rPr>
          <w:rFonts w:eastAsia="MS Mincho"/>
        </w:rPr>
        <w:t>.......................................................................................................................................................</w:t>
      </w:r>
    </w:p>
    <w:p w14:paraId="6CC8945A" w14:textId="77777777" w:rsidR="0026011C" w:rsidRPr="00A27C71" w:rsidRDefault="00B25271" w:rsidP="00B25271">
      <w:pPr>
        <w:pStyle w:val="ListParagraph"/>
        <w:jc w:val="both"/>
        <w:rPr>
          <w:rFonts w:eastAsia="MS Mincho"/>
          <w:b/>
        </w:rPr>
      </w:pPr>
      <w:r w:rsidRPr="00B25271">
        <w:rPr>
          <w:rFonts w:eastAsia="MS Mincho"/>
        </w:rPr>
        <w:t>(описват се подробно дейностите, които ще бъдат извършвани при изпълнение на договора, в съответствие с Техническата спецификация и проекта на договор)</w:t>
      </w:r>
    </w:p>
    <w:p w14:paraId="65F0270C" w14:textId="77777777" w:rsidR="0026011C" w:rsidRPr="00A27C71" w:rsidRDefault="0026011C" w:rsidP="0026011C">
      <w:pPr>
        <w:jc w:val="both"/>
        <w:rPr>
          <w:rFonts w:eastAsia="MS Mincho"/>
          <w:b/>
        </w:rPr>
      </w:pPr>
    </w:p>
    <w:p w14:paraId="4916D5FE" w14:textId="77777777" w:rsidR="00086585" w:rsidRPr="00A27C71" w:rsidRDefault="00086585" w:rsidP="0070488F">
      <w:pPr>
        <w:jc w:val="both"/>
        <w:rPr>
          <w:rFonts w:eastAsia="MS Mincho"/>
          <w:b/>
        </w:rPr>
      </w:pPr>
    </w:p>
    <w:bookmarkEnd w:id="5"/>
    <w:p w14:paraId="0C1C5AED" w14:textId="590B52E2" w:rsidR="00F72943" w:rsidRPr="00A27C71" w:rsidRDefault="00777403" w:rsidP="00446588">
      <w:pPr>
        <w:jc w:val="both"/>
        <w:rPr>
          <w:rFonts w:eastAsia="MS Mincho"/>
          <w:b/>
        </w:rPr>
      </w:pPr>
      <w:r>
        <w:rPr>
          <w:rFonts w:eastAsia="MS Mincho"/>
          <w:b/>
        </w:rPr>
        <w:tab/>
      </w:r>
    </w:p>
    <w:p w14:paraId="36D8EDEC" w14:textId="29B7C2AF" w:rsidR="00455550" w:rsidRPr="00A27C71" w:rsidRDefault="00777403" w:rsidP="00455550">
      <w:pPr>
        <w:tabs>
          <w:tab w:val="left" w:pos="360"/>
        </w:tabs>
        <w:jc w:val="both"/>
        <w:rPr>
          <w:rFonts w:eastAsia="MS Mincho"/>
          <w:b/>
          <w:i/>
        </w:rPr>
      </w:pPr>
      <w:r>
        <w:rPr>
          <w:rFonts w:eastAsia="MS Mincho"/>
          <w:b/>
          <w:i/>
        </w:rPr>
        <w:tab/>
      </w:r>
      <w:r w:rsidR="00455550" w:rsidRPr="00A27C71">
        <w:rPr>
          <w:rFonts w:eastAsia="MS Mincho"/>
          <w:b/>
          <w:i/>
        </w:rPr>
        <w:t>ПРИЛОЖЕНИЯ:</w:t>
      </w:r>
    </w:p>
    <w:p w14:paraId="3B2C3693" w14:textId="7AE0F651" w:rsidR="00B55503" w:rsidRPr="001F686E" w:rsidRDefault="00777403" w:rsidP="001F686E">
      <w:pPr>
        <w:tabs>
          <w:tab w:val="left" w:pos="709"/>
        </w:tabs>
        <w:ind w:left="284" w:hanging="568"/>
        <w:jc w:val="both"/>
        <w:rPr>
          <w:rFonts w:eastAsia="MS Mincho"/>
          <w:i/>
        </w:rPr>
      </w:pPr>
      <w:r>
        <w:rPr>
          <w:rFonts w:eastAsia="MS Mincho"/>
          <w:b/>
          <w:i/>
        </w:rPr>
        <w:tab/>
      </w:r>
      <w:r w:rsidR="00D94F64" w:rsidRPr="001F686E">
        <w:rPr>
          <w:rFonts w:eastAsia="MS Mincho"/>
          <w:b/>
          <w:i/>
        </w:rPr>
        <w:t>1.</w:t>
      </w:r>
      <w:r w:rsidR="00D94F64">
        <w:rPr>
          <w:rFonts w:eastAsia="MS Mincho"/>
          <w:i/>
        </w:rPr>
        <w:t xml:space="preserve"> </w:t>
      </w:r>
      <w:r w:rsidR="00192EB5" w:rsidRPr="001F686E">
        <w:rPr>
          <w:rFonts w:eastAsia="MS Mincho"/>
          <w:i/>
        </w:rPr>
        <w:t>Декларация по чл.</w:t>
      </w:r>
      <w:r w:rsidR="00930D6E">
        <w:rPr>
          <w:rFonts w:eastAsia="MS Mincho"/>
          <w:i/>
        </w:rPr>
        <w:t xml:space="preserve"> </w:t>
      </w:r>
      <w:r w:rsidR="00192EB5" w:rsidRPr="001F686E">
        <w:rPr>
          <w:rFonts w:eastAsia="MS Mincho"/>
          <w:i/>
        </w:rPr>
        <w:t>102, ал.1 от ЗОП (ако е приложимо, в свободен текст).</w:t>
      </w:r>
    </w:p>
    <w:p w14:paraId="2A3675F4" w14:textId="77777777" w:rsidR="00B25271" w:rsidRDefault="00B25271" w:rsidP="00B25271">
      <w:pPr>
        <w:pStyle w:val="ListParagraph"/>
        <w:numPr>
          <w:ilvl w:val="3"/>
          <w:numId w:val="6"/>
        </w:numPr>
        <w:tabs>
          <w:tab w:val="left" w:pos="709"/>
        </w:tabs>
        <w:ind w:left="709" w:hanging="425"/>
        <w:jc w:val="both"/>
        <w:rPr>
          <w:rFonts w:eastAsia="MS Mincho"/>
          <w:i/>
        </w:rPr>
      </w:pPr>
      <w:r>
        <w:rPr>
          <w:rFonts w:eastAsia="MS Mincho"/>
          <w:i/>
        </w:rPr>
        <w:t>…………………………………………………</w:t>
      </w:r>
    </w:p>
    <w:p w14:paraId="0657CF3C" w14:textId="77777777" w:rsidR="00B25271" w:rsidRPr="00B25271" w:rsidRDefault="00B25271" w:rsidP="00B25271">
      <w:pPr>
        <w:pStyle w:val="ListParagraph"/>
        <w:numPr>
          <w:ilvl w:val="3"/>
          <w:numId w:val="6"/>
        </w:numPr>
        <w:tabs>
          <w:tab w:val="left" w:pos="709"/>
        </w:tabs>
        <w:ind w:left="709" w:hanging="425"/>
        <w:jc w:val="both"/>
        <w:rPr>
          <w:rFonts w:eastAsia="MS Mincho"/>
          <w:i/>
        </w:rPr>
      </w:pPr>
      <w:r w:rsidRPr="00B25271">
        <w:rPr>
          <w:rFonts w:eastAsia="MS Mincho"/>
          <w:i/>
        </w:rPr>
        <w:t>…………………………………………………</w:t>
      </w:r>
    </w:p>
    <w:p w14:paraId="71B5F01C" w14:textId="77777777" w:rsidR="00ED50ED" w:rsidRPr="00A27C71" w:rsidRDefault="00ED50ED" w:rsidP="00B25271">
      <w:pPr>
        <w:tabs>
          <w:tab w:val="left" w:pos="709"/>
        </w:tabs>
        <w:autoSpaceDE w:val="0"/>
        <w:ind w:left="709" w:hanging="425"/>
        <w:jc w:val="both"/>
        <w:rPr>
          <w:rFonts w:eastAsia="MS Mincho"/>
          <w:b/>
          <w:i/>
          <w:lang w:eastAsia="en-US"/>
        </w:rPr>
      </w:pPr>
    </w:p>
    <w:p w14:paraId="6BC94EAA" w14:textId="77777777" w:rsidR="008D46F4" w:rsidRPr="00A27C71" w:rsidRDefault="008D46F4" w:rsidP="008D46F4">
      <w:pPr>
        <w:jc w:val="both"/>
        <w:rPr>
          <w:rFonts w:eastAsia="TimesNewRomanPSMT"/>
        </w:rPr>
      </w:pPr>
      <w:r w:rsidRPr="00A27C71">
        <w:rPr>
          <w:rFonts w:eastAsia="TimesNewRomanPSMT"/>
        </w:rPr>
        <w:t xml:space="preserve">Дата:.....................................г.                                                  ………………………………..                   </w:t>
      </w:r>
    </w:p>
    <w:p w14:paraId="24DBD090" w14:textId="5CC66BFC" w:rsidR="008D46F4" w:rsidRPr="00A27C71" w:rsidRDefault="008D46F4" w:rsidP="008D46F4">
      <w:pPr>
        <w:jc w:val="both"/>
        <w:rPr>
          <w:rFonts w:eastAsia="TimesNewRomanPS-ItalicMT"/>
        </w:rPr>
      </w:pPr>
      <w:r w:rsidRPr="00A27C71">
        <w:rPr>
          <w:rFonts w:eastAsia="TimesNewRomanPS-ItalicMT"/>
        </w:rPr>
        <w:t xml:space="preserve">                                                                                                   /име, фамилия, подпис и печат/</w:t>
      </w:r>
    </w:p>
    <w:p w14:paraId="1FDCE115" w14:textId="77777777" w:rsidR="00BB138A" w:rsidRPr="00A27C71" w:rsidRDefault="00BB138A" w:rsidP="00ED50ED">
      <w:pPr>
        <w:tabs>
          <w:tab w:val="left" w:pos="360"/>
        </w:tabs>
        <w:autoSpaceDE w:val="0"/>
        <w:jc w:val="both"/>
        <w:rPr>
          <w:rFonts w:eastAsia="MS Mincho"/>
          <w:b/>
          <w:i/>
          <w:lang w:eastAsia="en-US"/>
        </w:rPr>
      </w:pPr>
    </w:p>
    <w:p w14:paraId="77B3A204" w14:textId="77777777" w:rsidR="00ED50ED" w:rsidRDefault="00ED50ED" w:rsidP="00ED50ED">
      <w:pPr>
        <w:rPr>
          <w:b/>
        </w:rPr>
      </w:pPr>
    </w:p>
    <w:p w14:paraId="415B66EB" w14:textId="77777777" w:rsidR="003520B6" w:rsidRDefault="003520B6" w:rsidP="00ED50ED">
      <w:pPr>
        <w:rPr>
          <w:b/>
        </w:rPr>
      </w:pPr>
    </w:p>
    <w:p w14:paraId="6A881BC3" w14:textId="77777777" w:rsidR="003520B6" w:rsidRDefault="003520B6" w:rsidP="00ED50ED">
      <w:pPr>
        <w:rPr>
          <w:b/>
        </w:rPr>
      </w:pPr>
    </w:p>
    <w:p w14:paraId="029DF23E" w14:textId="77777777" w:rsidR="003520B6" w:rsidRDefault="003520B6" w:rsidP="00ED50ED">
      <w:pPr>
        <w:rPr>
          <w:b/>
        </w:rPr>
      </w:pPr>
    </w:p>
    <w:p w14:paraId="0062E54E" w14:textId="77777777" w:rsidR="003520B6" w:rsidRDefault="003520B6" w:rsidP="00ED50ED">
      <w:pPr>
        <w:rPr>
          <w:b/>
        </w:rPr>
      </w:pPr>
    </w:p>
    <w:p w14:paraId="6D039E54" w14:textId="77777777" w:rsidR="003520B6" w:rsidRDefault="003520B6" w:rsidP="00ED50ED">
      <w:pPr>
        <w:rPr>
          <w:b/>
        </w:rPr>
      </w:pPr>
    </w:p>
    <w:p w14:paraId="3EDDE7CF" w14:textId="77777777" w:rsidR="003520B6" w:rsidRDefault="003520B6" w:rsidP="00ED50ED">
      <w:pPr>
        <w:rPr>
          <w:b/>
        </w:rPr>
      </w:pPr>
    </w:p>
    <w:p w14:paraId="6212BE0C" w14:textId="77777777" w:rsidR="003520B6" w:rsidRDefault="003520B6" w:rsidP="00ED50ED">
      <w:pPr>
        <w:rPr>
          <w:b/>
        </w:rPr>
      </w:pPr>
    </w:p>
    <w:p w14:paraId="0411C800" w14:textId="77777777" w:rsidR="003520B6" w:rsidRDefault="003520B6" w:rsidP="00ED50ED">
      <w:pPr>
        <w:rPr>
          <w:b/>
        </w:rPr>
      </w:pPr>
    </w:p>
    <w:p w14:paraId="39326238" w14:textId="77777777" w:rsidR="003520B6" w:rsidRDefault="003520B6" w:rsidP="00ED50ED">
      <w:pPr>
        <w:rPr>
          <w:b/>
        </w:rPr>
      </w:pPr>
    </w:p>
    <w:p w14:paraId="5CEEDD5A" w14:textId="77777777" w:rsidR="003520B6" w:rsidRDefault="003520B6" w:rsidP="00ED50ED">
      <w:pPr>
        <w:rPr>
          <w:b/>
        </w:rPr>
      </w:pPr>
    </w:p>
    <w:p w14:paraId="52AEABD2" w14:textId="77777777" w:rsidR="003520B6" w:rsidRDefault="003520B6" w:rsidP="00ED50ED">
      <w:pPr>
        <w:rPr>
          <w:b/>
        </w:rPr>
      </w:pPr>
    </w:p>
    <w:p w14:paraId="1202873C" w14:textId="77777777" w:rsidR="003520B6" w:rsidRDefault="003520B6" w:rsidP="00ED50ED">
      <w:pPr>
        <w:rPr>
          <w:b/>
        </w:rPr>
      </w:pPr>
    </w:p>
    <w:p w14:paraId="060ACA83" w14:textId="77777777" w:rsidR="003520B6" w:rsidRDefault="003520B6" w:rsidP="00ED50ED">
      <w:pPr>
        <w:rPr>
          <w:b/>
        </w:rPr>
      </w:pPr>
    </w:p>
    <w:p w14:paraId="6707C287" w14:textId="77777777" w:rsidR="003520B6" w:rsidRDefault="003520B6" w:rsidP="00ED50ED">
      <w:pPr>
        <w:rPr>
          <w:b/>
        </w:rPr>
      </w:pPr>
    </w:p>
    <w:p w14:paraId="2FBEA510" w14:textId="77777777" w:rsidR="003520B6" w:rsidRDefault="003520B6" w:rsidP="00ED50ED">
      <w:pPr>
        <w:rPr>
          <w:b/>
        </w:rPr>
      </w:pPr>
    </w:p>
    <w:p w14:paraId="3FCF1F7E" w14:textId="77777777" w:rsidR="003520B6" w:rsidRDefault="003520B6" w:rsidP="00ED50ED">
      <w:pPr>
        <w:rPr>
          <w:b/>
        </w:rPr>
      </w:pPr>
    </w:p>
    <w:p w14:paraId="07F805F6" w14:textId="77777777" w:rsidR="003520B6" w:rsidRDefault="003520B6" w:rsidP="00ED50ED">
      <w:pPr>
        <w:rPr>
          <w:b/>
        </w:rPr>
      </w:pPr>
    </w:p>
    <w:p w14:paraId="51095208" w14:textId="77777777" w:rsidR="003520B6" w:rsidRDefault="003520B6" w:rsidP="00ED50ED">
      <w:pPr>
        <w:rPr>
          <w:b/>
        </w:rPr>
      </w:pPr>
    </w:p>
    <w:p w14:paraId="6D9CE86D" w14:textId="77777777" w:rsidR="003520B6" w:rsidRDefault="003520B6" w:rsidP="00ED50ED">
      <w:pPr>
        <w:rPr>
          <w:b/>
        </w:rPr>
      </w:pPr>
    </w:p>
    <w:p w14:paraId="378D908A" w14:textId="77777777" w:rsidR="003520B6" w:rsidRDefault="003520B6" w:rsidP="00ED50ED">
      <w:pPr>
        <w:rPr>
          <w:b/>
        </w:rPr>
      </w:pPr>
    </w:p>
    <w:p w14:paraId="4CEECA2F" w14:textId="77777777" w:rsidR="003520B6" w:rsidRDefault="003520B6" w:rsidP="00ED50ED">
      <w:pPr>
        <w:rPr>
          <w:b/>
        </w:rPr>
      </w:pPr>
    </w:p>
    <w:p w14:paraId="7FCF54EC" w14:textId="77777777" w:rsidR="003520B6" w:rsidRDefault="003520B6" w:rsidP="00ED50ED">
      <w:pPr>
        <w:rPr>
          <w:b/>
        </w:rPr>
      </w:pPr>
    </w:p>
    <w:p w14:paraId="4FF9D87F" w14:textId="77777777" w:rsidR="003520B6" w:rsidRDefault="003520B6" w:rsidP="00ED50ED">
      <w:pPr>
        <w:rPr>
          <w:b/>
        </w:rPr>
      </w:pPr>
    </w:p>
    <w:p w14:paraId="3EF3563B" w14:textId="77777777" w:rsidR="003520B6" w:rsidRDefault="003520B6" w:rsidP="00ED50ED">
      <w:pPr>
        <w:rPr>
          <w:b/>
        </w:rPr>
      </w:pPr>
    </w:p>
    <w:p w14:paraId="183FE3F6" w14:textId="77777777" w:rsidR="003520B6" w:rsidRDefault="003520B6" w:rsidP="00ED50ED">
      <w:pPr>
        <w:rPr>
          <w:b/>
        </w:rPr>
      </w:pPr>
    </w:p>
    <w:p w14:paraId="661915A1" w14:textId="77777777" w:rsidR="003520B6" w:rsidRDefault="003520B6" w:rsidP="00ED50ED">
      <w:pPr>
        <w:rPr>
          <w:b/>
        </w:rPr>
      </w:pPr>
    </w:p>
    <w:p w14:paraId="6B5FA358" w14:textId="77777777" w:rsidR="003520B6" w:rsidRDefault="003520B6" w:rsidP="00ED50ED">
      <w:pPr>
        <w:rPr>
          <w:b/>
        </w:rPr>
      </w:pPr>
    </w:p>
    <w:p w14:paraId="4F0A4959" w14:textId="77777777" w:rsidR="003520B6" w:rsidRDefault="003520B6" w:rsidP="00ED50ED">
      <w:pPr>
        <w:rPr>
          <w:b/>
        </w:rPr>
      </w:pPr>
    </w:p>
    <w:p w14:paraId="58ACC834" w14:textId="77777777" w:rsidR="003520B6" w:rsidRDefault="003520B6" w:rsidP="00ED50ED">
      <w:pPr>
        <w:rPr>
          <w:b/>
        </w:rPr>
      </w:pPr>
    </w:p>
    <w:p w14:paraId="778949CE" w14:textId="77777777" w:rsidR="003520B6" w:rsidRDefault="003520B6" w:rsidP="00ED50ED">
      <w:pPr>
        <w:rPr>
          <w:b/>
        </w:rPr>
      </w:pPr>
    </w:p>
    <w:p w14:paraId="68E158A6" w14:textId="77777777" w:rsidR="003520B6" w:rsidRDefault="003520B6" w:rsidP="00ED50ED">
      <w:pPr>
        <w:rPr>
          <w:b/>
        </w:rPr>
      </w:pPr>
    </w:p>
    <w:p w14:paraId="2812B90A" w14:textId="77777777" w:rsidR="003520B6" w:rsidRPr="00A27C71" w:rsidRDefault="003520B6" w:rsidP="00ED50ED">
      <w:pPr>
        <w:rPr>
          <w:b/>
        </w:rPr>
      </w:pPr>
    </w:p>
    <w:p w14:paraId="71517B36" w14:textId="77777777" w:rsidR="00ED50ED" w:rsidRPr="00A27C71" w:rsidRDefault="00ED50ED" w:rsidP="00ED50ED">
      <w:pPr>
        <w:ind w:firstLine="709"/>
        <w:jc w:val="right"/>
        <w:rPr>
          <w:b/>
        </w:rPr>
      </w:pPr>
      <w:r w:rsidRPr="00A27C71">
        <w:rPr>
          <w:b/>
        </w:rPr>
        <w:t>Образец № 3</w:t>
      </w:r>
    </w:p>
    <w:p w14:paraId="5DF0CADD" w14:textId="77777777" w:rsidR="00ED50ED" w:rsidRPr="00A27C71" w:rsidRDefault="00ED50ED" w:rsidP="00ED50ED">
      <w:pPr>
        <w:ind w:firstLine="709"/>
        <w:jc w:val="center"/>
        <w:rPr>
          <w:b/>
        </w:rPr>
      </w:pPr>
    </w:p>
    <w:p w14:paraId="79A3710D" w14:textId="77777777" w:rsidR="00ED50ED" w:rsidRPr="00A27C71" w:rsidRDefault="00ED50ED" w:rsidP="00ED50ED">
      <w:pPr>
        <w:tabs>
          <w:tab w:val="left" w:pos="374"/>
        </w:tabs>
        <w:ind w:right="79"/>
        <w:jc w:val="both"/>
        <w:rPr>
          <w:rFonts w:eastAsia="MS Mincho"/>
          <w:b/>
        </w:rPr>
      </w:pPr>
    </w:p>
    <w:p w14:paraId="0E34E7BA" w14:textId="77777777" w:rsidR="006F49F3" w:rsidRPr="00A27C71" w:rsidRDefault="006F49F3" w:rsidP="006F49F3">
      <w:pPr>
        <w:tabs>
          <w:tab w:val="left" w:pos="374"/>
        </w:tabs>
        <w:ind w:right="79"/>
        <w:jc w:val="both"/>
        <w:rPr>
          <w:rFonts w:eastAsia="MS Mincho"/>
          <w:b/>
        </w:rPr>
      </w:pPr>
      <w:r w:rsidRPr="00A27C71">
        <w:rPr>
          <w:rFonts w:eastAsia="MS Mincho"/>
          <w:b/>
        </w:rPr>
        <w:t>ДО НАЦИОНАЛЕН СТАТИСТИЧЕСКИ ИНСТИТУТ</w:t>
      </w:r>
    </w:p>
    <w:p w14:paraId="1EAA828B" w14:textId="77777777" w:rsidR="00ED50ED" w:rsidRPr="00A27C71" w:rsidRDefault="006F49F3" w:rsidP="006F49F3">
      <w:pPr>
        <w:tabs>
          <w:tab w:val="left" w:pos="374"/>
        </w:tabs>
        <w:ind w:right="79"/>
        <w:jc w:val="both"/>
        <w:rPr>
          <w:rFonts w:eastAsia="MS Mincho"/>
          <w:b/>
        </w:rPr>
      </w:pPr>
      <w:r w:rsidRPr="00A27C71">
        <w:rPr>
          <w:rFonts w:eastAsia="MS Mincho"/>
          <w:b/>
        </w:rPr>
        <w:t>гр. София, ул. Панайот Волов № 2</w:t>
      </w:r>
    </w:p>
    <w:p w14:paraId="0E5EDC46" w14:textId="77777777" w:rsidR="006F49F3" w:rsidRPr="00A27C71" w:rsidRDefault="006F49F3" w:rsidP="006F49F3">
      <w:pPr>
        <w:tabs>
          <w:tab w:val="left" w:pos="374"/>
        </w:tabs>
        <w:ind w:right="79"/>
        <w:jc w:val="both"/>
        <w:rPr>
          <w:rFonts w:eastAsia="MS Mincho"/>
        </w:rPr>
      </w:pPr>
    </w:p>
    <w:p w14:paraId="683531BC" w14:textId="77777777" w:rsidR="00ED50ED" w:rsidRPr="00A27C71" w:rsidRDefault="00ED50ED" w:rsidP="00ED50ED">
      <w:pPr>
        <w:tabs>
          <w:tab w:val="left" w:pos="374"/>
        </w:tabs>
        <w:ind w:right="79"/>
        <w:jc w:val="both"/>
        <w:rPr>
          <w:rFonts w:eastAsia="MS Mincho"/>
        </w:rPr>
      </w:pPr>
    </w:p>
    <w:p w14:paraId="5BC1DE00" w14:textId="77777777" w:rsidR="00ED50ED" w:rsidRPr="00A27C71" w:rsidRDefault="00ED50ED" w:rsidP="00ED50ED">
      <w:pPr>
        <w:keepNext/>
        <w:tabs>
          <w:tab w:val="left" w:pos="374"/>
        </w:tabs>
        <w:ind w:right="79"/>
        <w:jc w:val="center"/>
        <w:outlineLvl w:val="2"/>
        <w:rPr>
          <w:rFonts w:eastAsia="MS Mincho"/>
          <w:b/>
          <w:bCs/>
        </w:rPr>
      </w:pPr>
      <w:r w:rsidRPr="00A27C71">
        <w:rPr>
          <w:rFonts w:eastAsia="MS Mincho"/>
          <w:b/>
          <w:bCs/>
        </w:rPr>
        <w:t>Ц Е Н О В О    П Р Е Д Л О Ж Е Н И Е</w:t>
      </w:r>
    </w:p>
    <w:p w14:paraId="376E84A3" w14:textId="77777777" w:rsidR="00ED50ED" w:rsidRPr="00A27C71" w:rsidRDefault="00ED50ED" w:rsidP="00ED50ED">
      <w:pPr>
        <w:rPr>
          <w:rFonts w:eastAsia="TimesNewRomanPSMT"/>
        </w:rPr>
      </w:pPr>
      <w:r w:rsidRPr="00A27C71">
        <w:rPr>
          <w:rFonts w:eastAsia="TimesNewRomanPSMT"/>
        </w:rPr>
        <w:t>от</w:t>
      </w:r>
    </w:p>
    <w:p w14:paraId="25E32481" w14:textId="77777777" w:rsidR="00ED50ED" w:rsidRPr="00A27C71" w:rsidRDefault="00ED50ED" w:rsidP="00ED50ED">
      <w:pPr>
        <w:jc w:val="both"/>
        <w:rPr>
          <w:rFonts w:eastAsia="TimesNewRomanPSMT"/>
        </w:rPr>
      </w:pPr>
      <w:r w:rsidRPr="00A27C71">
        <w:rPr>
          <w:rFonts w:eastAsia="TimesNewRomanPSMT"/>
        </w:rPr>
        <w:t>....................................................................................................................................................</w:t>
      </w:r>
    </w:p>
    <w:p w14:paraId="15FC20B0" w14:textId="77777777" w:rsidR="00ED50ED" w:rsidRPr="00A27C71" w:rsidRDefault="00ED50ED" w:rsidP="00ED50ED">
      <w:pPr>
        <w:jc w:val="center"/>
        <w:rPr>
          <w:rFonts w:eastAsia="TimesNewRomanPS-ItalicMT"/>
        </w:rPr>
      </w:pPr>
      <w:r w:rsidRPr="00A27C71">
        <w:rPr>
          <w:rFonts w:eastAsia="TimesNewRomanPS-ItalicMT"/>
        </w:rPr>
        <w:t>(пълно наименование, ЕИК/БУЛСТАТ, седалище и адрес на управление)</w:t>
      </w:r>
    </w:p>
    <w:p w14:paraId="047EBFC8" w14:textId="77777777" w:rsidR="00ED50ED" w:rsidRPr="00A27C71" w:rsidRDefault="00ED50ED" w:rsidP="00ED50ED">
      <w:pPr>
        <w:jc w:val="both"/>
        <w:rPr>
          <w:rFonts w:eastAsia="TimesNewRomanPS-ItalicMT"/>
        </w:rPr>
      </w:pPr>
    </w:p>
    <w:p w14:paraId="0D9005D8" w14:textId="77777777" w:rsidR="00ED50ED" w:rsidRPr="00A27C71" w:rsidRDefault="00ED50ED" w:rsidP="00ED50ED">
      <w:pPr>
        <w:ind w:firstLine="708"/>
        <w:jc w:val="both"/>
        <w:rPr>
          <w:rFonts w:eastAsia="TimesNewRomanPS-BoldMT"/>
        </w:rPr>
      </w:pPr>
    </w:p>
    <w:p w14:paraId="693CED0F" w14:textId="77777777" w:rsidR="00ED50ED" w:rsidRPr="00A27C71" w:rsidRDefault="00ED50ED" w:rsidP="00ED50ED">
      <w:pPr>
        <w:ind w:firstLine="708"/>
        <w:jc w:val="both"/>
        <w:rPr>
          <w:rFonts w:eastAsia="TimesNewRomanPS-BoldMT"/>
          <w:b/>
        </w:rPr>
      </w:pPr>
      <w:r w:rsidRPr="00A27C71">
        <w:rPr>
          <w:rFonts w:eastAsia="TimesNewRomanPS-BoldMT"/>
          <w:b/>
        </w:rPr>
        <w:t xml:space="preserve">Уважаеми дами и господа, </w:t>
      </w:r>
    </w:p>
    <w:p w14:paraId="615F3E20" w14:textId="77777777" w:rsidR="00ED50ED" w:rsidRPr="00A27C71" w:rsidRDefault="00ED50ED" w:rsidP="00ED50ED">
      <w:pPr>
        <w:ind w:firstLine="708"/>
        <w:jc w:val="both"/>
        <w:rPr>
          <w:rFonts w:eastAsia="TimesNewRomanPS-BoldMT"/>
          <w:highlight w:val="yellow"/>
        </w:rPr>
      </w:pPr>
    </w:p>
    <w:p w14:paraId="1DDF3E20" w14:textId="43297AF6" w:rsidR="006F49F3" w:rsidRPr="00A27C71" w:rsidRDefault="00ED50ED" w:rsidP="006F49F3">
      <w:pPr>
        <w:jc w:val="both"/>
        <w:rPr>
          <w:b/>
        </w:rPr>
      </w:pPr>
      <w:r w:rsidRPr="00A27C71">
        <w:rPr>
          <w:rFonts w:eastAsia="TimesNewRomanPSMT"/>
        </w:rPr>
        <w:tab/>
        <w:t xml:space="preserve">Във връзка с обявената процедура за възлагане на поръчка с предмет: </w:t>
      </w:r>
      <w:r w:rsidR="008E7575" w:rsidRPr="008E7575">
        <w:t>„</w:t>
      </w:r>
      <w:r w:rsidR="000F5467" w:rsidRPr="000F5467">
        <w:t>Осигуряване на предпечатна подготовка, отпечатване и доставка на статистически издания, формуляри и други печатни материали по две обособени позиции“</w:t>
      </w:r>
      <w:r w:rsidR="000661F1">
        <w:t xml:space="preserve"> </w:t>
      </w:r>
      <w:r w:rsidR="000661F1" w:rsidRPr="000661F1">
        <w:t>За Обособена позиция № 1/ за обособена позиция № 2</w:t>
      </w:r>
      <w:r w:rsidR="008E7575" w:rsidRPr="008E7575">
        <w:t>“</w:t>
      </w:r>
      <w:r w:rsidR="00562A10" w:rsidRPr="00DE4EDE">
        <w:t>,</w:t>
      </w:r>
      <w:r w:rsidR="006F49F3" w:rsidRPr="00DE4EDE">
        <w:rPr>
          <w:rFonts w:eastAsia="TimesNewRomanPSMT"/>
        </w:rPr>
        <w:t xml:space="preserve"> </w:t>
      </w:r>
      <w:r w:rsidR="006F49F3" w:rsidRPr="00A27C71">
        <w:rPr>
          <w:noProof/>
        </w:rPr>
        <w:t xml:space="preserve">предлагаме да изпълним поръчката, съгласно изискванията на </w:t>
      </w:r>
      <w:r w:rsidR="006F49F3" w:rsidRPr="00A27C71">
        <w:rPr>
          <w:bCs/>
          <w:noProof/>
        </w:rPr>
        <w:t xml:space="preserve">Възложителя </w:t>
      </w:r>
      <w:r w:rsidR="006F49F3" w:rsidRPr="00A27C71">
        <w:rPr>
          <w:noProof/>
        </w:rPr>
        <w:t>при следните финансови условия:</w:t>
      </w:r>
    </w:p>
    <w:p w14:paraId="185F05B4" w14:textId="77777777" w:rsidR="00DF32A3" w:rsidRPr="00A27C71" w:rsidRDefault="00DF32A3" w:rsidP="006F49F3">
      <w:pPr>
        <w:widowControl w:val="0"/>
        <w:suppressAutoHyphens/>
        <w:spacing w:line="276" w:lineRule="auto"/>
        <w:jc w:val="both"/>
        <w:rPr>
          <w:rFonts w:eastAsia="Lucida Sans Unicode"/>
          <w:b/>
          <w:noProof/>
          <w:kern w:val="1"/>
          <w:lang w:eastAsia="hi-IN" w:bidi="hi-IN"/>
        </w:rPr>
      </w:pPr>
    </w:p>
    <w:p w14:paraId="106A8716" w14:textId="77777777" w:rsidR="00DF32A3" w:rsidRPr="00A27C71" w:rsidRDefault="008E7575" w:rsidP="00FC7CAA">
      <w:pPr>
        <w:pStyle w:val="ListParagraph"/>
        <w:tabs>
          <w:tab w:val="left" w:pos="540"/>
          <w:tab w:val="left" w:pos="840"/>
          <w:tab w:val="left" w:pos="1080"/>
        </w:tabs>
        <w:spacing w:before="120" w:line="264" w:lineRule="auto"/>
        <w:ind w:left="1069"/>
        <w:jc w:val="both"/>
        <w:rPr>
          <w:lang w:eastAsia="en-US"/>
        </w:rPr>
      </w:pPr>
      <w:r w:rsidRPr="00D245B3">
        <w:tab/>
      </w:r>
      <w:r w:rsidR="00DF32A3" w:rsidRPr="00A27C71">
        <w:rPr>
          <w:lang w:eastAsia="en-US"/>
        </w:rPr>
        <w:t>.</w:t>
      </w:r>
    </w:p>
    <w:p w14:paraId="61CD0F69" w14:textId="77777777" w:rsidR="00DF32A3" w:rsidRPr="00A27C71" w:rsidRDefault="00DF32A3" w:rsidP="008E7575">
      <w:pPr>
        <w:pStyle w:val="ListParagraph"/>
        <w:numPr>
          <w:ilvl w:val="0"/>
          <w:numId w:val="43"/>
        </w:numPr>
        <w:tabs>
          <w:tab w:val="left" w:pos="1134"/>
        </w:tabs>
        <w:overflowPunct w:val="0"/>
        <w:autoSpaceDE w:val="0"/>
        <w:autoSpaceDN w:val="0"/>
        <w:adjustRightInd w:val="0"/>
        <w:ind w:left="426" w:right="-35"/>
        <w:jc w:val="both"/>
        <w:textAlignment w:val="baseline"/>
        <w:rPr>
          <w:lang w:eastAsia="en-US"/>
        </w:rPr>
      </w:pPr>
      <w:r w:rsidRPr="00A27C71">
        <w:rPr>
          <w:lang w:eastAsia="en-US"/>
        </w:rPr>
        <w:t xml:space="preserve">Приемам(е) валидността на нашето предложение да бъде </w:t>
      </w:r>
      <w:r w:rsidRPr="00A27C71">
        <w:rPr>
          <w:b/>
          <w:lang w:eastAsia="en-US"/>
        </w:rPr>
        <w:t>6 (шест) месеца</w:t>
      </w:r>
      <w:r w:rsidRPr="00A27C71">
        <w:rPr>
          <w:lang w:eastAsia="en-US"/>
        </w:rPr>
        <w:t xml:space="preserve"> от крайния срок за получаване на офертите и то ще остане обвързващо за мен (нас), като може да бъде прието от Възложителя по всяко време преди изтичане на този срок.</w:t>
      </w:r>
    </w:p>
    <w:p w14:paraId="12D526BC" w14:textId="77777777" w:rsidR="00ED50ED" w:rsidRPr="00A27C71" w:rsidRDefault="00ED50ED" w:rsidP="008E7575">
      <w:pPr>
        <w:pStyle w:val="ListParagraph"/>
        <w:numPr>
          <w:ilvl w:val="0"/>
          <w:numId w:val="43"/>
        </w:numPr>
        <w:tabs>
          <w:tab w:val="left" w:pos="1134"/>
        </w:tabs>
        <w:overflowPunct w:val="0"/>
        <w:autoSpaceDE w:val="0"/>
        <w:autoSpaceDN w:val="0"/>
        <w:adjustRightInd w:val="0"/>
        <w:ind w:left="426" w:right="-35"/>
        <w:jc w:val="both"/>
        <w:textAlignment w:val="baseline"/>
        <w:rPr>
          <w:lang w:eastAsia="en-US"/>
        </w:rPr>
      </w:pPr>
      <w:r w:rsidRPr="00A27C71">
        <w:rPr>
          <w:rFonts w:eastAsia="TimesNewRomanPSMT"/>
        </w:rPr>
        <w:t>Гарантираме, че сме в състояние да изпълним качествено поръчката в пълно съответствие с гореописаното предложение.</w:t>
      </w:r>
    </w:p>
    <w:p w14:paraId="163BA9E1" w14:textId="77777777" w:rsidR="00ED50ED" w:rsidRPr="00A27C71" w:rsidRDefault="00ED50ED" w:rsidP="00ED50ED">
      <w:pPr>
        <w:jc w:val="both"/>
        <w:rPr>
          <w:rFonts w:eastAsia="TimesNewRomanPSMT"/>
        </w:rPr>
      </w:pPr>
    </w:p>
    <w:p w14:paraId="09F0DD55" w14:textId="77777777" w:rsidR="00ED50ED" w:rsidRPr="00A27C71" w:rsidRDefault="00ED50ED" w:rsidP="00ED50ED">
      <w:pPr>
        <w:jc w:val="both"/>
        <w:rPr>
          <w:rFonts w:eastAsia="TimesNewRomanPSMT"/>
        </w:rPr>
      </w:pPr>
      <w:r w:rsidRPr="00A27C71">
        <w:rPr>
          <w:rFonts w:eastAsia="TimesNewRomanPSMT"/>
        </w:rPr>
        <w:t xml:space="preserve">Дата:.....................................г.                                                  ………………………………..                   </w:t>
      </w:r>
    </w:p>
    <w:p w14:paraId="7867A904" w14:textId="77777777" w:rsidR="00ED50ED" w:rsidRPr="00A27C71" w:rsidRDefault="00ED50ED" w:rsidP="00ED50ED">
      <w:pPr>
        <w:jc w:val="both"/>
        <w:rPr>
          <w:rFonts w:eastAsia="TimesNewRomanPS-ItalicMT"/>
        </w:rPr>
      </w:pPr>
      <w:r w:rsidRPr="00A27C71">
        <w:rPr>
          <w:rFonts w:eastAsia="TimesNewRomanPS-ItalicMT"/>
        </w:rPr>
        <w:t xml:space="preserve">                                                                                                       /име, фамилия, подпис и печат/</w:t>
      </w:r>
    </w:p>
    <w:p w14:paraId="3BCC05ED" w14:textId="77777777" w:rsidR="00ED50ED" w:rsidRPr="00A27C71" w:rsidRDefault="00ED50ED" w:rsidP="00ED50ED">
      <w:pPr>
        <w:tabs>
          <w:tab w:val="left" w:pos="374"/>
        </w:tabs>
        <w:ind w:right="79"/>
        <w:jc w:val="both"/>
        <w:rPr>
          <w:bCs/>
          <w:iCs/>
        </w:rPr>
      </w:pPr>
      <w:bookmarkStart w:id="6" w:name="_DV_M80"/>
      <w:bookmarkStart w:id="7" w:name="_DV_M81"/>
      <w:bookmarkStart w:id="8" w:name="_DV_M82"/>
      <w:bookmarkStart w:id="9" w:name="_DV_M83"/>
      <w:bookmarkStart w:id="10" w:name="_DV_M85"/>
      <w:bookmarkStart w:id="11" w:name="_DV_M86"/>
      <w:bookmarkStart w:id="12" w:name="_DV_M87"/>
      <w:bookmarkStart w:id="13" w:name="_DV_M94"/>
      <w:bookmarkStart w:id="14" w:name="_DV_M95"/>
      <w:bookmarkStart w:id="15" w:name="_DV_M96"/>
      <w:bookmarkStart w:id="16" w:name="_DV_M97"/>
      <w:bookmarkStart w:id="17" w:name="_DV_M98"/>
      <w:bookmarkStart w:id="18" w:name="_DV_M99"/>
      <w:bookmarkStart w:id="19" w:name="_DV_M100"/>
      <w:bookmarkStart w:id="20" w:name="_DV_M101"/>
      <w:bookmarkStart w:id="21" w:name="_DV_M102"/>
      <w:bookmarkStart w:id="22" w:name="_DV_M64"/>
      <w:bookmarkStart w:id="23" w:name="_DV_M65"/>
      <w:bookmarkStart w:id="24" w:name="_DV_M67"/>
      <w:bookmarkStart w:id="25" w:name="_DV_M68"/>
      <w:bookmarkStart w:id="26" w:name="_DV_M69"/>
      <w:bookmarkStart w:id="27" w:name="_DV_M169"/>
      <w:bookmarkStart w:id="28" w:name="_DV_M17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1D0C1829" w14:textId="77777777" w:rsidR="00ED50ED" w:rsidRDefault="00ED50ED" w:rsidP="00ED50ED">
      <w:pPr>
        <w:keepNext/>
        <w:keepLines/>
        <w:spacing w:before="120"/>
        <w:outlineLvl w:val="0"/>
        <w:rPr>
          <w:b/>
          <w:bCs/>
          <w:color w:val="365F91"/>
          <w:sz w:val="28"/>
          <w:szCs w:val="28"/>
          <w:lang w:eastAsia="en-US"/>
        </w:rPr>
      </w:pPr>
    </w:p>
    <w:p w14:paraId="7407A62C" w14:textId="77777777" w:rsidR="003520B6" w:rsidRDefault="003520B6" w:rsidP="00ED50ED">
      <w:pPr>
        <w:keepNext/>
        <w:keepLines/>
        <w:spacing w:before="120"/>
        <w:outlineLvl w:val="0"/>
        <w:rPr>
          <w:b/>
          <w:bCs/>
          <w:color w:val="365F91"/>
          <w:sz w:val="28"/>
          <w:szCs w:val="28"/>
          <w:lang w:eastAsia="en-US"/>
        </w:rPr>
      </w:pPr>
    </w:p>
    <w:p w14:paraId="647ED88C" w14:textId="77777777" w:rsidR="003520B6" w:rsidRDefault="003520B6" w:rsidP="00ED50ED">
      <w:pPr>
        <w:keepNext/>
        <w:keepLines/>
        <w:spacing w:before="120"/>
        <w:outlineLvl w:val="0"/>
        <w:rPr>
          <w:b/>
          <w:bCs/>
          <w:color w:val="365F91"/>
          <w:sz w:val="28"/>
          <w:szCs w:val="28"/>
          <w:lang w:eastAsia="en-US"/>
        </w:rPr>
      </w:pPr>
    </w:p>
    <w:p w14:paraId="714668B8" w14:textId="77777777" w:rsidR="003520B6" w:rsidRDefault="003520B6" w:rsidP="00ED50ED">
      <w:pPr>
        <w:keepNext/>
        <w:keepLines/>
        <w:spacing w:before="120"/>
        <w:outlineLvl w:val="0"/>
        <w:rPr>
          <w:b/>
          <w:bCs/>
          <w:color w:val="365F91"/>
          <w:sz w:val="28"/>
          <w:szCs w:val="28"/>
          <w:lang w:eastAsia="en-US"/>
        </w:rPr>
      </w:pPr>
    </w:p>
    <w:p w14:paraId="352C5055" w14:textId="77777777" w:rsidR="003520B6" w:rsidRDefault="003520B6" w:rsidP="00ED50ED">
      <w:pPr>
        <w:keepNext/>
        <w:keepLines/>
        <w:spacing w:before="120"/>
        <w:outlineLvl w:val="0"/>
        <w:rPr>
          <w:b/>
          <w:bCs/>
          <w:color w:val="365F91"/>
          <w:sz w:val="28"/>
          <w:szCs w:val="28"/>
          <w:lang w:eastAsia="en-US"/>
        </w:rPr>
      </w:pPr>
    </w:p>
    <w:p w14:paraId="00129F87" w14:textId="77777777" w:rsidR="003520B6" w:rsidRDefault="003520B6" w:rsidP="00ED50ED">
      <w:pPr>
        <w:keepNext/>
        <w:keepLines/>
        <w:spacing w:before="120"/>
        <w:outlineLvl w:val="0"/>
        <w:rPr>
          <w:b/>
          <w:bCs/>
          <w:color w:val="365F91"/>
          <w:sz w:val="28"/>
          <w:szCs w:val="28"/>
          <w:lang w:eastAsia="en-US"/>
        </w:rPr>
      </w:pPr>
    </w:p>
    <w:p w14:paraId="657EBEEE" w14:textId="77777777" w:rsidR="003520B6" w:rsidRDefault="003520B6" w:rsidP="00ED50ED">
      <w:pPr>
        <w:keepNext/>
        <w:keepLines/>
        <w:spacing w:before="120"/>
        <w:outlineLvl w:val="0"/>
        <w:rPr>
          <w:b/>
          <w:bCs/>
          <w:color w:val="365F91"/>
          <w:sz w:val="28"/>
          <w:szCs w:val="28"/>
          <w:lang w:eastAsia="en-US"/>
        </w:rPr>
      </w:pPr>
    </w:p>
    <w:p w14:paraId="4A6F95D7" w14:textId="77777777" w:rsidR="003520B6" w:rsidRDefault="003520B6" w:rsidP="00ED50ED">
      <w:pPr>
        <w:keepNext/>
        <w:keepLines/>
        <w:spacing w:before="120"/>
        <w:outlineLvl w:val="0"/>
        <w:rPr>
          <w:b/>
          <w:bCs/>
          <w:color w:val="365F91"/>
          <w:sz w:val="28"/>
          <w:szCs w:val="28"/>
          <w:lang w:eastAsia="en-US"/>
        </w:rPr>
      </w:pPr>
    </w:p>
    <w:p w14:paraId="35D4375E" w14:textId="77777777" w:rsidR="003520B6" w:rsidRDefault="003520B6" w:rsidP="00ED50ED">
      <w:pPr>
        <w:keepNext/>
        <w:keepLines/>
        <w:spacing w:before="120"/>
        <w:outlineLvl w:val="0"/>
        <w:rPr>
          <w:b/>
          <w:bCs/>
          <w:color w:val="365F91"/>
          <w:sz w:val="28"/>
          <w:szCs w:val="28"/>
          <w:lang w:eastAsia="en-US"/>
        </w:rPr>
      </w:pPr>
    </w:p>
    <w:p w14:paraId="295CD7F5" w14:textId="77777777" w:rsidR="003520B6" w:rsidRPr="00A27C71" w:rsidRDefault="003520B6" w:rsidP="00ED50ED">
      <w:pPr>
        <w:keepNext/>
        <w:keepLines/>
        <w:spacing w:before="120"/>
        <w:outlineLvl w:val="0"/>
        <w:rPr>
          <w:b/>
          <w:bCs/>
          <w:color w:val="365F91"/>
          <w:sz w:val="28"/>
          <w:szCs w:val="28"/>
          <w:lang w:eastAsia="en-US"/>
        </w:rPr>
      </w:pPr>
    </w:p>
    <w:p w14:paraId="69D59E6E" w14:textId="77777777" w:rsidR="00A27C71" w:rsidRDefault="00A27C71" w:rsidP="006F49F3">
      <w:pPr>
        <w:ind w:right="22"/>
        <w:jc w:val="right"/>
        <w:rPr>
          <w:rFonts w:eastAsia="MS Mincho"/>
          <w:b/>
        </w:rPr>
      </w:pPr>
    </w:p>
    <w:p w14:paraId="432BC64A" w14:textId="77777777" w:rsidR="00ED50ED" w:rsidRPr="00A27C71" w:rsidRDefault="00ED50ED" w:rsidP="006F49F3">
      <w:pPr>
        <w:ind w:right="22"/>
        <w:jc w:val="right"/>
        <w:rPr>
          <w:rFonts w:eastAsia="MS Mincho"/>
          <w:b/>
        </w:rPr>
      </w:pPr>
      <w:r w:rsidRPr="00A27C71">
        <w:rPr>
          <w:rFonts w:eastAsia="MS Mincho"/>
          <w:b/>
        </w:rPr>
        <w:lastRenderedPageBreak/>
        <w:t>Образец № 4</w:t>
      </w:r>
    </w:p>
    <w:p w14:paraId="0162E70B" w14:textId="77777777" w:rsidR="006F49F3" w:rsidRPr="00A27C71" w:rsidRDefault="006F49F3" w:rsidP="006F49F3">
      <w:pPr>
        <w:spacing w:line="276" w:lineRule="auto"/>
        <w:jc w:val="both"/>
        <w:rPr>
          <w:b/>
          <w:noProof/>
        </w:rPr>
      </w:pPr>
    </w:p>
    <w:p w14:paraId="4A464286" w14:textId="77777777" w:rsidR="006F49F3" w:rsidRPr="00A27C71" w:rsidRDefault="006F49F3" w:rsidP="006F49F3">
      <w:pPr>
        <w:spacing w:line="276" w:lineRule="auto"/>
        <w:jc w:val="both"/>
        <w:rPr>
          <w:b/>
          <w:noProof/>
        </w:rPr>
      </w:pPr>
      <w:r w:rsidRPr="00A27C71">
        <w:rPr>
          <w:b/>
          <w:noProof/>
        </w:rPr>
        <w:t>ДО НАЦИОНАЛЕН СТАТИСТИЧЕСКИ ИНСТИТУТ</w:t>
      </w:r>
    </w:p>
    <w:p w14:paraId="0472EAFF" w14:textId="77777777" w:rsidR="006F49F3" w:rsidRPr="00A27C71" w:rsidRDefault="006F49F3" w:rsidP="006F49F3">
      <w:pPr>
        <w:spacing w:line="276" w:lineRule="auto"/>
        <w:jc w:val="both"/>
        <w:rPr>
          <w:b/>
          <w:noProof/>
        </w:rPr>
      </w:pPr>
      <w:r w:rsidRPr="00A27C71">
        <w:rPr>
          <w:b/>
          <w:noProof/>
        </w:rPr>
        <w:t>гр. София, ул. Панайот Волов № 2</w:t>
      </w:r>
    </w:p>
    <w:p w14:paraId="47ADEF2F" w14:textId="77777777" w:rsidR="00ED50ED" w:rsidRPr="00A27C71" w:rsidRDefault="00ED50ED" w:rsidP="00ED50ED">
      <w:pPr>
        <w:tabs>
          <w:tab w:val="left" w:pos="374"/>
        </w:tabs>
        <w:ind w:right="79"/>
        <w:jc w:val="both"/>
        <w:rPr>
          <w:rFonts w:eastAsia="MS Mincho"/>
        </w:rPr>
      </w:pPr>
    </w:p>
    <w:p w14:paraId="76BDC0E7" w14:textId="77777777" w:rsidR="006F49F3" w:rsidRPr="00A27C71" w:rsidRDefault="006F49F3" w:rsidP="00ED50ED">
      <w:pPr>
        <w:tabs>
          <w:tab w:val="left" w:pos="374"/>
        </w:tabs>
        <w:ind w:right="79"/>
        <w:jc w:val="both"/>
        <w:rPr>
          <w:rFonts w:eastAsia="MS Mincho"/>
        </w:rPr>
      </w:pPr>
    </w:p>
    <w:p w14:paraId="689E4E29" w14:textId="77777777" w:rsidR="00753521" w:rsidRPr="00A27C71" w:rsidRDefault="00753521" w:rsidP="00753521">
      <w:pPr>
        <w:jc w:val="center"/>
        <w:rPr>
          <w:rFonts w:eastAsia="TimesNewRomanPS-BoldMT"/>
          <w:b/>
          <w:bCs/>
        </w:rPr>
      </w:pPr>
      <w:r w:rsidRPr="00A27C71">
        <w:rPr>
          <w:rFonts w:eastAsia="TimesNewRomanPS-BoldMT"/>
          <w:b/>
          <w:bCs/>
        </w:rPr>
        <w:t>ДЕКЛАРАЦИЯ</w:t>
      </w:r>
    </w:p>
    <w:p w14:paraId="1C2958A2" w14:textId="77777777" w:rsidR="00753521" w:rsidRPr="00A27C71" w:rsidRDefault="00753521" w:rsidP="00753521">
      <w:pPr>
        <w:jc w:val="center"/>
        <w:rPr>
          <w:rFonts w:eastAsia="TimesNewRomanPS-BoldMT"/>
          <w:b/>
          <w:bCs/>
        </w:rPr>
      </w:pPr>
      <w:r w:rsidRPr="00A27C71">
        <w:rPr>
          <w:rFonts w:eastAsia="TimesNewRomanPS-BoldMT"/>
          <w:b/>
          <w:bCs/>
        </w:rPr>
        <w:t>за съгласие за обработка на лични данни</w:t>
      </w:r>
    </w:p>
    <w:p w14:paraId="7939FB3E" w14:textId="77777777" w:rsidR="00753521" w:rsidRPr="00A27C71" w:rsidRDefault="00753521" w:rsidP="00753521">
      <w:pPr>
        <w:jc w:val="center"/>
        <w:rPr>
          <w:rFonts w:eastAsia="TimesNewRomanPS-BoldMT"/>
        </w:rPr>
      </w:pPr>
      <w:r w:rsidRPr="00A27C71">
        <w:rPr>
          <w:rFonts w:eastAsia="TimesNewRomanPS-BoldMT"/>
        </w:rPr>
        <w:t>от ……......................................................................................................................................................</w:t>
      </w:r>
    </w:p>
    <w:p w14:paraId="406862CC" w14:textId="77777777" w:rsidR="00753521" w:rsidRPr="00A27C71" w:rsidRDefault="00753521" w:rsidP="00753521">
      <w:pPr>
        <w:jc w:val="center"/>
        <w:rPr>
          <w:rFonts w:eastAsia="TimesNewRomanPS-BoldMT"/>
          <w:i/>
        </w:rPr>
      </w:pPr>
      <w:r w:rsidRPr="00A27C71">
        <w:rPr>
          <w:rFonts w:eastAsia="TimesNewRomanPS-BoldMT"/>
          <w:i/>
        </w:rPr>
        <w:t>(трите имена на всеки субект на данни</w:t>
      </w:r>
      <w:r w:rsidRPr="00A27C71">
        <w:rPr>
          <w:rFonts w:eastAsia="TimesNewRomanPS-BoldMT"/>
          <w:i/>
          <w:vertAlign w:val="superscript"/>
        </w:rPr>
        <w:t>1</w:t>
      </w:r>
      <w:r w:rsidRPr="00A27C71">
        <w:rPr>
          <w:rFonts w:eastAsia="TimesNewRomanPS-BoldMT"/>
          <w:i/>
        </w:rPr>
        <w:t>, подаващ лични данни</w:t>
      </w:r>
      <w:r w:rsidRPr="00A27C71">
        <w:rPr>
          <w:rFonts w:eastAsia="TimesNewRomanPS-BoldMT"/>
          <w:i/>
          <w:vertAlign w:val="superscript"/>
        </w:rPr>
        <w:t>1</w:t>
      </w:r>
      <w:r w:rsidRPr="00A27C71">
        <w:rPr>
          <w:rFonts w:eastAsia="TimesNewRomanPS-BoldMT"/>
        </w:rPr>
        <w:t xml:space="preserve"> </w:t>
      </w:r>
      <w:r w:rsidRPr="00A27C71">
        <w:rPr>
          <w:rFonts w:eastAsia="TimesNewRomanPS-BoldMT"/>
          <w:i/>
        </w:rPr>
        <w:t>във връзка с обществена поръчка с предмет:</w:t>
      </w:r>
      <w:r w:rsidRPr="00A27C71">
        <w:rPr>
          <w:rFonts w:eastAsia="TimesNewRomanPS-BoldMT"/>
        </w:rPr>
        <w:t xml:space="preserve"> </w:t>
      </w:r>
      <w:r w:rsidR="00E144E6">
        <w:rPr>
          <w:rFonts w:eastAsia="TimesNewRomanPS-BoldMT"/>
          <w:i/>
        </w:rPr>
        <w:t>„</w:t>
      </w:r>
      <w:r w:rsidR="00E144E6" w:rsidRPr="00E144E6">
        <w:rPr>
          <w:rFonts w:eastAsia="TimesNewRomanPS-BoldMT"/>
          <w:i/>
        </w:rPr>
        <w:t>Осигуряване на предпечатна подготовка, отпечатване и доставка на статистически издания, формуляри и други печатни материали по две обособени позиции“ За Обособена позиция № 1/ за обособена позиция № 2</w:t>
      </w:r>
      <w:r w:rsidR="002A4533" w:rsidRPr="002A4533">
        <w:rPr>
          <w:rFonts w:eastAsia="TimesNewRomanPS-BoldMT"/>
          <w:i/>
        </w:rPr>
        <w:t>“</w:t>
      </w:r>
    </w:p>
    <w:p w14:paraId="7FA30DE3" w14:textId="77777777" w:rsidR="00753521" w:rsidRPr="00A27C71" w:rsidRDefault="00753521" w:rsidP="00753521">
      <w:pPr>
        <w:jc w:val="both"/>
        <w:rPr>
          <w:rFonts w:eastAsia="TimesNewRomanPS-BoldMT"/>
        </w:rPr>
      </w:pPr>
    </w:p>
    <w:p w14:paraId="2D58BF3E" w14:textId="77777777" w:rsidR="005C7BD6" w:rsidRPr="00A27C71" w:rsidRDefault="005C7BD6" w:rsidP="005C7BD6">
      <w:pPr>
        <w:numPr>
          <w:ilvl w:val="0"/>
          <w:numId w:val="34"/>
        </w:numPr>
        <w:jc w:val="both"/>
        <w:rPr>
          <w:rFonts w:eastAsia="TimesNewRomanPS-BoldMT"/>
          <w:b/>
        </w:rPr>
      </w:pPr>
      <w:r w:rsidRPr="00A27C71">
        <w:rPr>
          <w:rFonts w:eastAsia="TimesNewRomanPS-BoldMT"/>
        </w:rPr>
        <w:t>Декларирам съгласието си личните ми данни, подадени във връзка с процедура за възлагане на обществена поръчка с предмет:………………………………………………., да бъдат обработвани</w:t>
      </w:r>
      <w:r w:rsidRPr="00A27C71">
        <w:rPr>
          <w:rFonts w:eastAsia="TimesNewRomanPS-BoldMT"/>
          <w:vertAlign w:val="superscript"/>
        </w:rPr>
        <w:t>1</w:t>
      </w:r>
      <w:r w:rsidRPr="00A27C71">
        <w:rPr>
          <w:rFonts w:eastAsia="TimesNewRomanPS-BoldMT"/>
        </w:rPr>
        <w:t xml:space="preserve"> от Национален статистически институт.</w:t>
      </w:r>
    </w:p>
    <w:p w14:paraId="40AD7814" w14:textId="77777777" w:rsidR="005C7BD6" w:rsidRPr="00A27C71" w:rsidRDefault="005C7BD6" w:rsidP="005C7BD6">
      <w:pPr>
        <w:numPr>
          <w:ilvl w:val="0"/>
          <w:numId w:val="34"/>
        </w:numPr>
        <w:jc w:val="both"/>
        <w:rPr>
          <w:rFonts w:eastAsia="TimesNewRomanPS-BoldMT"/>
        </w:rPr>
      </w:pPr>
      <w:r w:rsidRPr="00A27C71">
        <w:rPr>
          <w:rFonts w:eastAsia="TimesNewRomanPS-BoldMT"/>
        </w:rPr>
        <w:t>Запознат съм, че оттеглянето на съгласието не засяга законосъобразността на обработването, основано на дадено съгласие преди неговото оттегляне.</w:t>
      </w:r>
    </w:p>
    <w:p w14:paraId="59E466D7" w14:textId="77777777" w:rsidR="005C7BD6" w:rsidRPr="00A27C71" w:rsidRDefault="005C7BD6" w:rsidP="005C7BD6">
      <w:pPr>
        <w:numPr>
          <w:ilvl w:val="0"/>
          <w:numId w:val="34"/>
        </w:numPr>
        <w:jc w:val="both"/>
        <w:rPr>
          <w:rFonts w:eastAsia="TimesNewRomanPS-BoldMT"/>
        </w:rPr>
      </w:pPr>
      <w:r w:rsidRPr="00A27C71">
        <w:rPr>
          <w:rFonts w:eastAsia="TimesNewRomanPS-BoldMT"/>
        </w:rPr>
        <w:t>Декларирам, че ми е предоставена следната информация, свързана със събирането на лични данни:</w:t>
      </w:r>
    </w:p>
    <w:p w14:paraId="2A4A1C33" w14:textId="77777777" w:rsidR="005C7BD6" w:rsidRPr="00A27C71" w:rsidRDefault="005C7BD6" w:rsidP="005C7BD6">
      <w:pPr>
        <w:numPr>
          <w:ilvl w:val="1"/>
          <w:numId w:val="34"/>
        </w:numPr>
        <w:jc w:val="both"/>
        <w:rPr>
          <w:rFonts w:eastAsia="TimesNewRomanPS-BoldMT"/>
        </w:rPr>
      </w:pPr>
      <w:r w:rsidRPr="00603449">
        <w:rPr>
          <w:rFonts w:eastAsia="TimesNewRomanPS-BoldMT"/>
        </w:rPr>
        <w:t xml:space="preserve">Национален статистически институт, е администратор на лични данни, с представляващ Сергей Цветарски – председател на НСИ. Координати за връзка: гр. София, ул. Панайот Волов № 2, тел. 02/ 9857701; факс: 02/9857225; електронна поща: </w:t>
      </w:r>
      <w:r w:rsidRPr="00603449">
        <w:rPr>
          <w:rFonts w:eastAsia="TimesNewRomanPS-BoldMT"/>
          <w:lang w:val="en-US"/>
        </w:rPr>
        <w:t>info@nsi.bg</w:t>
      </w:r>
      <w:r w:rsidRPr="00603449">
        <w:rPr>
          <w:rFonts w:eastAsia="TimesNewRomanPS-BoldMT"/>
        </w:rPr>
        <w:t>; интернет страница:</w:t>
      </w:r>
      <w:r w:rsidRPr="00A27C71">
        <w:rPr>
          <w:rFonts w:eastAsia="TimesNewRomanPS-BoldMT"/>
        </w:rPr>
        <w:t xml:space="preserve"> </w:t>
      </w:r>
      <w:hyperlink r:id="rId18" w:history="1">
        <w:r w:rsidRPr="00A27C71">
          <w:rPr>
            <w:rStyle w:val="Hyperlink"/>
            <w:rFonts w:eastAsia="TimesNewRomanPS-BoldMT"/>
          </w:rPr>
          <w:t>http://www.nsi.bg/</w:t>
        </w:r>
      </w:hyperlink>
      <w:r w:rsidRPr="00A27C71">
        <w:rPr>
          <w:rFonts w:eastAsia="TimesNewRomanPS-BoldMT"/>
        </w:rPr>
        <w:t xml:space="preserve"> </w:t>
      </w:r>
    </w:p>
    <w:p w14:paraId="78289F0D" w14:textId="77777777" w:rsidR="005C7BD6" w:rsidRPr="00A27C71" w:rsidRDefault="005C7BD6" w:rsidP="005C7BD6">
      <w:pPr>
        <w:numPr>
          <w:ilvl w:val="1"/>
          <w:numId w:val="34"/>
        </w:numPr>
        <w:jc w:val="both"/>
        <w:rPr>
          <w:rFonts w:eastAsia="TimesNewRomanPS-BoldMT"/>
        </w:rPr>
      </w:pPr>
      <w:r w:rsidRPr="00A27C71">
        <w:rPr>
          <w:rFonts w:eastAsia="TimesNewRomanPS-BoldMT"/>
        </w:rPr>
        <w:t>Целта на обработването на личните данни е провеждането и възлагането на настоящата обществена поръчка.</w:t>
      </w:r>
    </w:p>
    <w:p w14:paraId="496A9D59" w14:textId="77777777" w:rsidR="005C7BD6" w:rsidRPr="00A27C71" w:rsidRDefault="005C7BD6" w:rsidP="005C7BD6">
      <w:pPr>
        <w:numPr>
          <w:ilvl w:val="0"/>
          <w:numId w:val="34"/>
        </w:numPr>
        <w:jc w:val="both"/>
        <w:rPr>
          <w:rFonts w:eastAsia="TimesNewRomanPS-BoldMT"/>
        </w:rPr>
      </w:pPr>
      <w:r w:rsidRPr="00A27C71">
        <w:rPr>
          <w:rFonts w:eastAsia="TimesNewRomanPS-BoldMT"/>
        </w:rPr>
        <w:t>Запознат съм, че;</w:t>
      </w:r>
    </w:p>
    <w:p w14:paraId="1A234144" w14:textId="77777777" w:rsidR="005C7BD6" w:rsidRPr="00A27C71" w:rsidRDefault="005C7BD6" w:rsidP="005C7BD6">
      <w:pPr>
        <w:numPr>
          <w:ilvl w:val="1"/>
          <w:numId w:val="34"/>
        </w:numPr>
        <w:jc w:val="both"/>
        <w:rPr>
          <w:rFonts w:eastAsia="TimesNewRomanPS-BoldMT"/>
        </w:rPr>
      </w:pPr>
      <w:r w:rsidRPr="00A27C71">
        <w:rPr>
          <w:rFonts w:eastAsia="TimesNewRomanPS-BoldMT"/>
        </w:rPr>
        <w:t>Срокът за обработка на личните данни за целите на настоящата обществена поръчка е 5 (пет) години, считано от датата на приключване на изпълнение на договора или от датата на прекратяване на същия;</w:t>
      </w:r>
    </w:p>
    <w:p w14:paraId="558B90B0" w14:textId="77777777" w:rsidR="005C7BD6" w:rsidRPr="00A27C71" w:rsidRDefault="005C7BD6" w:rsidP="005C7BD6">
      <w:pPr>
        <w:numPr>
          <w:ilvl w:val="1"/>
          <w:numId w:val="34"/>
        </w:numPr>
        <w:jc w:val="both"/>
        <w:rPr>
          <w:rFonts w:eastAsia="TimesNewRomanPS-BoldMT"/>
        </w:rPr>
      </w:pPr>
      <w:r w:rsidRPr="00A27C71">
        <w:rPr>
          <w:rFonts w:eastAsia="TimesNewRomanPS-BoldMT"/>
        </w:rPr>
        <w:t>Имам право да изискам от администратора достъп до, коригиране или изтриване на лични данни, или ограничаване на обработването на личните ми данни, и право да направя възражение срещу обработването, както и правото на преносимост на данните;</w:t>
      </w:r>
    </w:p>
    <w:p w14:paraId="663A989C" w14:textId="77777777" w:rsidR="005C7BD6" w:rsidRPr="00A27C71" w:rsidRDefault="005C7BD6" w:rsidP="005C7BD6">
      <w:pPr>
        <w:numPr>
          <w:ilvl w:val="1"/>
          <w:numId w:val="34"/>
        </w:numPr>
        <w:jc w:val="both"/>
        <w:rPr>
          <w:rFonts w:eastAsia="TimesNewRomanPS-BoldMT"/>
        </w:rPr>
      </w:pPr>
      <w:r w:rsidRPr="00A27C71">
        <w:rPr>
          <w:rFonts w:eastAsia="TimesNewRomanPS-BoldMT"/>
        </w:rPr>
        <w:t xml:space="preserve">Имам право на жалба до надзорен орган (Комисията за защита на личните данни - </w:t>
      </w:r>
      <w:r w:rsidRPr="00A27C71">
        <w:rPr>
          <w:rFonts w:eastAsia="TimesNewRomanPS-BoldMT"/>
          <w:bCs/>
        </w:rPr>
        <w:t>Адрес: София 1592, бул. </w:t>
      </w:r>
      <w:r w:rsidRPr="00A27C71">
        <w:rPr>
          <w:rFonts w:eastAsia="TimesNewRomanPS-BoldMT"/>
        </w:rPr>
        <w:t>„</w:t>
      </w:r>
      <w:r w:rsidRPr="00A27C71">
        <w:rPr>
          <w:rFonts w:eastAsia="TimesNewRomanPS-BoldMT"/>
          <w:bCs/>
        </w:rPr>
        <w:t>Проф. Цветан Лазаров</w:t>
      </w:r>
      <w:r w:rsidRPr="00A27C71">
        <w:rPr>
          <w:rFonts w:eastAsia="TimesNewRomanPS-BoldMT"/>
        </w:rPr>
        <w:t>”</w:t>
      </w:r>
      <w:r w:rsidRPr="00A27C71">
        <w:rPr>
          <w:rFonts w:eastAsia="TimesNewRomanPS-BoldMT"/>
          <w:bCs/>
        </w:rPr>
        <w:t> № 2; Център за информация и контакти - тел. 02/9153 518; електронна поща: </w:t>
      </w:r>
      <w:hyperlink r:id="rId19" w:history="1">
        <w:r w:rsidRPr="00A27C71">
          <w:rPr>
            <w:rStyle w:val="Hyperlink"/>
            <w:rFonts w:eastAsia="TimesNewRomanPS-BoldMT"/>
            <w:bCs/>
          </w:rPr>
          <w:t>kzld@cpdp.bg</w:t>
        </w:r>
      </w:hyperlink>
      <w:r w:rsidRPr="00A27C71">
        <w:rPr>
          <w:rFonts w:eastAsia="TimesNewRomanPS-BoldMT"/>
        </w:rPr>
        <w:t xml:space="preserve">; </w:t>
      </w:r>
      <w:r w:rsidRPr="00A27C71">
        <w:rPr>
          <w:rFonts w:eastAsia="TimesNewRomanPS-BoldMT"/>
          <w:bCs/>
        </w:rPr>
        <w:t>интернет страница: </w:t>
      </w:r>
      <w:hyperlink r:id="rId20" w:history="1">
        <w:r w:rsidRPr="00A27C71">
          <w:rPr>
            <w:rStyle w:val="Hyperlink"/>
            <w:rFonts w:eastAsia="TimesNewRomanPS-BoldMT"/>
            <w:bCs/>
          </w:rPr>
          <w:t>www.cpdp.bg</w:t>
        </w:r>
      </w:hyperlink>
      <w:r w:rsidRPr="00A27C71">
        <w:rPr>
          <w:rFonts w:eastAsia="TimesNewRomanPS-BoldMT"/>
        </w:rPr>
        <w:t xml:space="preserve">. Информация за подаване на жалби: </w:t>
      </w:r>
      <w:hyperlink r:id="rId21" w:history="1">
        <w:r w:rsidRPr="00A27C71">
          <w:rPr>
            <w:rStyle w:val="Hyperlink"/>
            <w:rFonts w:eastAsia="TimesNewRomanPS-BoldMT"/>
          </w:rPr>
          <w:t>https://www.cpdp.bg/?p=pages&amp;aid=6</w:t>
        </w:r>
      </w:hyperlink>
      <w:r w:rsidRPr="00A27C71">
        <w:rPr>
          <w:rFonts w:eastAsia="TimesNewRomanPS-BoldMT"/>
        </w:rPr>
        <w:t xml:space="preserve"> );</w:t>
      </w:r>
    </w:p>
    <w:p w14:paraId="70FD8F5B" w14:textId="77777777" w:rsidR="005C7BD6" w:rsidRPr="00A27C71" w:rsidRDefault="005C7BD6" w:rsidP="005C7BD6">
      <w:pPr>
        <w:numPr>
          <w:ilvl w:val="1"/>
          <w:numId w:val="34"/>
        </w:numPr>
        <w:jc w:val="both"/>
        <w:rPr>
          <w:rFonts w:eastAsia="TimesNewRomanPS-BoldMT"/>
        </w:rPr>
      </w:pPr>
      <w:r w:rsidRPr="00A27C71">
        <w:rPr>
          <w:rFonts w:eastAsia="TimesNewRomanPS-BoldMT"/>
        </w:rPr>
        <w:t>Предоставянето на лични данни за целите на процедурата е задължително изискване, с оглед спазването на разпоредбите на Закона за обществените поръчки.</w:t>
      </w:r>
    </w:p>
    <w:p w14:paraId="4A718B79" w14:textId="77777777" w:rsidR="00753521" w:rsidRPr="00A27C71" w:rsidRDefault="00753521" w:rsidP="00753521">
      <w:pPr>
        <w:jc w:val="both"/>
        <w:rPr>
          <w:rFonts w:eastAsia="TimesNewRomanPS-BoldMT"/>
        </w:rPr>
      </w:pPr>
    </w:p>
    <w:p w14:paraId="01006CB7" w14:textId="77777777" w:rsidR="00753521" w:rsidRPr="00A27C71" w:rsidRDefault="002A4533" w:rsidP="00753521">
      <w:pPr>
        <w:jc w:val="both"/>
        <w:rPr>
          <w:rFonts w:eastAsia="TimesNewRomanPS-BoldMT"/>
        </w:rPr>
      </w:pPr>
      <w:r>
        <w:rPr>
          <w:rFonts w:eastAsia="TimesNewRomanPS-BoldMT"/>
        </w:rPr>
        <w:t>Дата: ………… 201</w:t>
      </w:r>
      <w:r>
        <w:rPr>
          <w:rFonts w:eastAsia="TimesNewRomanPS-BoldMT"/>
          <w:lang w:val="en-US"/>
        </w:rPr>
        <w:t>9</w:t>
      </w:r>
      <w:r w:rsidR="00753521" w:rsidRPr="00A27C71">
        <w:rPr>
          <w:rFonts w:eastAsia="TimesNewRomanPS-BoldMT"/>
        </w:rPr>
        <w:t xml:space="preserve"> г.                                                       Подпис: …………………………..</w:t>
      </w:r>
    </w:p>
    <w:p w14:paraId="08574E19" w14:textId="77777777" w:rsidR="00753521" w:rsidRPr="00A27C71" w:rsidRDefault="00753521" w:rsidP="00753521">
      <w:pPr>
        <w:jc w:val="both"/>
        <w:rPr>
          <w:rFonts w:eastAsia="TimesNewRomanPS-BoldMT"/>
        </w:rPr>
      </w:pPr>
      <w:r w:rsidRPr="00A27C71">
        <w:rPr>
          <w:rFonts w:eastAsia="TimesNewRomanPS-BoldMT"/>
        </w:rPr>
        <w:t>________________________________________________________________</w:t>
      </w:r>
    </w:p>
    <w:p w14:paraId="185BCF9B" w14:textId="77777777" w:rsidR="00753521" w:rsidRPr="00A27C71" w:rsidRDefault="00753521" w:rsidP="00753521">
      <w:pPr>
        <w:jc w:val="both"/>
        <w:rPr>
          <w:rFonts w:eastAsia="TimesNewRomanPS-BoldMT"/>
          <w:sz w:val="20"/>
          <w:szCs w:val="20"/>
        </w:rPr>
      </w:pPr>
      <w:r w:rsidRPr="00A27C71">
        <w:rPr>
          <w:rFonts w:eastAsia="TimesNewRomanPS-BoldMT"/>
          <w:sz w:val="20"/>
          <w:szCs w:val="20"/>
          <w:vertAlign w:val="superscript"/>
        </w:rPr>
        <w:lastRenderedPageBreak/>
        <w:t>1</w:t>
      </w:r>
      <w:r w:rsidRPr="00A27C71">
        <w:rPr>
          <w:rFonts w:eastAsia="TimesNewRomanPS-BoldMT"/>
          <w:sz w:val="20"/>
          <w:szCs w:val="20"/>
        </w:rPr>
        <w:t xml:space="preserve"> Понятията, обозначени със знак „</w:t>
      </w:r>
      <w:r w:rsidRPr="00A27C71">
        <w:rPr>
          <w:rFonts w:eastAsia="TimesNewRomanPS-BoldMT"/>
          <w:sz w:val="20"/>
          <w:szCs w:val="20"/>
          <w:vertAlign w:val="superscript"/>
        </w:rPr>
        <w:t>1</w:t>
      </w:r>
      <w:r w:rsidRPr="00A27C71">
        <w:rPr>
          <w:rFonts w:eastAsia="TimesNewRomanPS-BoldMT"/>
          <w:sz w:val="20"/>
          <w:szCs w:val="20"/>
        </w:rPr>
        <w:t>“, се разглеждат съгласно дефинициите им в чл. 4 „Определения“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14:paraId="153826F8" w14:textId="77777777" w:rsidR="00753521" w:rsidRPr="00A27C71" w:rsidRDefault="00753521" w:rsidP="00753521">
      <w:pPr>
        <w:jc w:val="both"/>
        <w:rPr>
          <w:rFonts w:eastAsia="TimesNewRomanPS-BoldMT"/>
          <w:sz w:val="20"/>
          <w:szCs w:val="20"/>
        </w:rPr>
      </w:pPr>
      <w:r w:rsidRPr="00A27C71">
        <w:rPr>
          <w:rFonts w:eastAsia="TimesNewRomanPS-BoldMT"/>
          <w:sz w:val="20"/>
          <w:szCs w:val="20"/>
        </w:rPr>
        <w:t>* Декларацията се попълва от всички лица, чиито лични данни са предоставени в заявлението и офертата на участника.</w:t>
      </w:r>
    </w:p>
    <w:p w14:paraId="263BB606" w14:textId="77777777" w:rsidR="00753521" w:rsidRPr="00A27C71" w:rsidRDefault="00753521" w:rsidP="00ED50ED">
      <w:pPr>
        <w:tabs>
          <w:tab w:val="left" w:pos="374"/>
        </w:tabs>
        <w:ind w:right="79"/>
        <w:jc w:val="both"/>
        <w:rPr>
          <w:rFonts w:eastAsia="MS Mincho"/>
        </w:rPr>
      </w:pPr>
    </w:p>
    <w:p w14:paraId="5BC2CFAB" w14:textId="77777777" w:rsidR="00753521" w:rsidRPr="00A27C71" w:rsidRDefault="00753521" w:rsidP="00ED50ED">
      <w:pPr>
        <w:tabs>
          <w:tab w:val="left" w:pos="374"/>
        </w:tabs>
        <w:ind w:right="79"/>
        <w:jc w:val="both"/>
        <w:rPr>
          <w:rFonts w:eastAsia="MS Mincho"/>
        </w:rPr>
      </w:pPr>
    </w:p>
    <w:p w14:paraId="5BA5C041" w14:textId="77777777" w:rsidR="00753521" w:rsidRDefault="00753521" w:rsidP="00ED50ED">
      <w:pPr>
        <w:tabs>
          <w:tab w:val="left" w:pos="374"/>
        </w:tabs>
        <w:ind w:right="79"/>
        <w:jc w:val="both"/>
        <w:rPr>
          <w:rFonts w:eastAsia="MS Mincho"/>
        </w:rPr>
      </w:pPr>
    </w:p>
    <w:p w14:paraId="00CD59C7" w14:textId="77777777" w:rsidR="00E9006C" w:rsidRDefault="00E9006C" w:rsidP="00ED50ED">
      <w:pPr>
        <w:tabs>
          <w:tab w:val="left" w:pos="374"/>
        </w:tabs>
        <w:ind w:right="79"/>
        <w:jc w:val="both"/>
        <w:rPr>
          <w:rFonts w:eastAsia="MS Mincho"/>
        </w:rPr>
      </w:pPr>
    </w:p>
    <w:p w14:paraId="60F9EACD" w14:textId="77777777" w:rsidR="00E9006C" w:rsidRDefault="00E9006C" w:rsidP="00ED50ED">
      <w:pPr>
        <w:tabs>
          <w:tab w:val="left" w:pos="374"/>
        </w:tabs>
        <w:ind w:right="79"/>
        <w:jc w:val="both"/>
        <w:rPr>
          <w:rFonts w:eastAsia="MS Mincho"/>
        </w:rPr>
      </w:pPr>
    </w:p>
    <w:p w14:paraId="6EB1AD90" w14:textId="77777777" w:rsidR="00E9006C" w:rsidRDefault="00E9006C" w:rsidP="00ED50ED">
      <w:pPr>
        <w:tabs>
          <w:tab w:val="left" w:pos="374"/>
        </w:tabs>
        <w:ind w:right="79"/>
        <w:jc w:val="both"/>
        <w:rPr>
          <w:rFonts w:eastAsia="MS Mincho"/>
        </w:rPr>
      </w:pPr>
    </w:p>
    <w:p w14:paraId="315C529E" w14:textId="77777777" w:rsidR="00E9006C" w:rsidRDefault="00E9006C" w:rsidP="00ED50ED">
      <w:pPr>
        <w:tabs>
          <w:tab w:val="left" w:pos="374"/>
        </w:tabs>
        <w:ind w:right="79"/>
        <w:jc w:val="both"/>
        <w:rPr>
          <w:rFonts w:eastAsia="MS Mincho"/>
        </w:rPr>
      </w:pPr>
    </w:p>
    <w:p w14:paraId="3DDA410E" w14:textId="77777777" w:rsidR="00E9006C" w:rsidRDefault="00E9006C" w:rsidP="00ED50ED">
      <w:pPr>
        <w:tabs>
          <w:tab w:val="left" w:pos="374"/>
        </w:tabs>
        <w:ind w:right="79"/>
        <w:jc w:val="both"/>
        <w:rPr>
          <w:rFonts w:eastAsia="MS Mincho"/>
        </w:rPr>
      </w:pPr>
    </w:p>
    <w:p w14:paraId="78FE7EC3" w14:textId="77777777" w:rsidR="00E9006C" w:rsidRDefault="00E9006C" w:rsidP="00ED50ED">
      <w:pPr>
        <w:tabs>
          <w:tab w:val="left" w:pos="374"/>
        </w:tabs>
        <w:ind w:right="79"/>
        <w:jc w:val="both"/>
        <w:rPr>
          <w:rFonts w:eastAsia="MS Mincho"/>
        </w:rPr>
      </w:pPr>
    </w:p>
    <w:p w14:paraId="56520662" w14:textId="77777777" w:rsidR="00E9006C" w:rsidRDefault="00E9006C" w:rsidP="00ED50ED">
      <w:pPr>
        <w:tabs>
          <w:tab w:val="left" w:pos="374"/>
        </w:tabs>
        <w:ind w:right="79"/>
        <w:jc w:val="both"/>
        <w:rPr>
          <w:rFonts w:eastAsia="MS Mincho"/>
        </w:rPr>
      </w:pPr>
    </w:p>
    <w:p w14:paraId="23CBCE12" w14:textId="77777777" w:rsidR="00E9006C" w:rsidRDefault="00E9006C" w:rsidP="00ED50ED">
      <w:pPr>
        <w:tabs>
          <w:tab w:val="left" w:pos="374"/>
        </w:tabs>
        <w:ind w:right="79"/>
        <w:jc w:val="both"/>
        <w:rPr>
          <w:rFonts w:eastAsia="MS Mincho"/>
        </w:rPr>
      </w:pPr>
    </w:p>
    <w:p w14:paraId="5CAD54AA" w14:textId="77777777" w:rsidR="00E9006C" w:rsidRDefault="00E9006C" w:rsidP="00ED50ED">
      <w:pPr>
        <w:tabs>
          <w:tab w:val="left" w:pos="374"/>
        </w:tabs>
        <w:ind w:right="79"/>
        <w:jc w:val="both"/>
        <w:rPr>
          <w:rFonts w:eastAsia="MS Mincho"/>
        </w:rPr>
      </w:pPr>
    </w:p>
    <w:p w14:paraId="0095EC95" w14:textId="77777777" w:rsidR="00E9006C" w:rsidRDefault="00E9006C" w:rsidP="00ED50ED">
      <w:pPr>
        <w:tabs>
          <w:tab w:val="left" w:pos="374"/>
        </w:tabs>
        <w:ind w:right="79"/>
        <w:jc w:val="both"/>
        <w:rPr>
          <w:rFonts w:eastAsia="MS Mincho"/>
        </w:rPr>
      </w:pPr>
    </w:p>
    <w:p w14:paraId="12A1B60C" w14:textId="77777777" w:rsidR="00E9006C" w:rsidRDefault="00E9006C" w:rsidP="00ED50ED">
      <w:pPr>
        <w:tabs>
          <w:tab w:val="left" w:pos="374"/>
        </w:tabs>
        <w:ind w:right="79"/>
        <w:jc w:val="both"/>
        <w:rPr>
          <w:rFonts w:eastAsia="MS Mincho"/>
        </w:rPr>
      </w:pPr>
    </w:p>
    <w:p w14:paraId="60D19A63" w14:textId="77777777" w:rsidR="00E9006C" w:rsidRDefault="00E9006C" w:rsidP="00ED50ED">
      <w:pPr>
        <w:tabs>
          <w:tab w:val="left" w:pos="374"/>
        </w:tabs>
        <w:ind w:right="79"/>
        <w:jc w:val="both"/>
        <w:rPr>
          <w:rFonts w:eastAsia="MS Mincho"/>
        </w:rPr>
      </w:pPr>
    </w:p>
    <w:p w14:paraId="641CBDDD" w14:textId="77777777" w:rsidR="00E9006C" w:rsidRDefault="00E9006C" w:rsidP="00ED50ED">
      <w:pPr>
        <w:tabs>
          <w:tab w:val="left" w:pos="374"/>
        </w:tabs>
        <w:ind w:right="79"/>
        <w:jc w:val="both"/>
        <w:rPr>
          <w:rFonts w:eastAsia="MS Mincho"/>
        </w:rPr>
      </w:pPr>
    </w:p>
    <w:p w14:paraId="3DACAD0A" w14:textId="77777777" w:rsidR="00E9006C" w:rsidRDefault="00E9006C" w:rsidP="00ED50ED">
      <w:pPr>
        <w:tabs>
          <w:tab w:val="left" w:pos="374"/>
        </w:tabs>
        <w:ind w:right="79"/>
        <w:jc w:val="both"/>
        <w:rPr>
          <w:rFonts w:eastAsia="MS Mincho"/>
        </w:rPr>
      </w:pPr>
    </w:p>
    <w:p w14:paraId="247725BC" w14:textId="77777777" w:rsidR="00E9006C" w:rsidRDefault="00E9006C" w:rsidP="00ED50ED">
      <w:pPr>
        <w:tabs>
          <w:tab w:val="left" w:pos="374"/>
        </w:tabs>
        <w:ind w:right="79"/>
        <w:jc w:val="both"/>
        <w:rPr>
          <w:rFonts w:eastAsia="MS Mincho"/>
        </w:rPr>
      </w:pPr>
    </w:p>
    <w:p w14:paraId="09EF739E" w14:textId="77777777" w:rsidR="00E9006C" w:rsidRDefault="00E9006C" w:rsidP="00ED50ED">
      <w:pPr>
        <w:tabs>
          <w:tab w:val="left" w:pos="374"/>
        </w:tabs>
        <w:ind w:right="79"/>
        <w:jc w:val="both"/>
        <w:rPr>
          <w:rFonts w:eastAsia="MS Mincho"/>
        </w:rPr>
      </w:pPr>
    </w:p>
    <w:p w14:paraId="42333177" w14:textId="77777777" w:rsidR="00E9006C" w:rsidRDefault="00E9006C" w:rsidP="00ED50ED">
      <w:pPr>
        <w:tabs>
          <w:tab w:val="left" w:pos="374"/>
        </w:tabs>
        <w:ind w:right="79"/>
        <w:jc w:val="both"/>
        <w:rPr>
          <w:rFonts w:eastAsia="MS Mincho"/>
        </w:rPr>
      </w:pPr>
    </w:p>
    <w:p w14:paraId="40FD7D7E" w14:textId="77777777" w:rsidR="00E9006C" w:rsidRDefault="00E9006C" w:rsidP="00ED50ED">
      <w:pPr>
        <w:tabs>
          <w:tab w:val="left" w:pos="374"/>
        </w:tabs>
        <w:ind w:right="79"/>
        <w:jc w:val="both"/>
        <w:rPr>
          <w:rFonts w:eastAsia="MS Mincho"/>
        </w:rPr>
      </w:pPr>
    </w:p>
    <w:p w14:paraId="57C42DC1" w14:textId="77777777" w:rsidR="00E9006C" w:rsidRDefault="00E9006C" w:rsidP="00ED50ED">
      <w:pPr>
        <w:tabs>
          <w:tab w:val="left" w:pos="374"/>
        </w:tabs>
        <w:ind w:right="79"/>
        <w:jc w:val="both"/>
        <w:rPr>
          <w:rFonts w:eastAsia="MS Mincho"/>
        </w:rPr>
      </w:pPr>
    </w:p>
    <w:p w14:paraId="1C1C1CEF" w14:textId="77777777" w:rsidR="00E9006C" w:rsidRDefault="00E9006C" w:rsidP="00ED50ED">
      <w:pPr>
        <w:tabs>
          <w:tab w:val="left" w:pos="374"/>
        </w:tabs>
        <w:ind w:right="79"/>
        <w:jc w:val="both"/>
        <w:rPr>
          <w:rFonts w:eastAsia="MS Mincho"/>
        </w:rPr>
      </w:pPr>
    </w:p>
    <w:p w14:paraId="7D8EABCD" w14:textId="77777777" w:rsidR="00E9006C" w:rsidRDefault="00E9006C" w:rsidP="00ED50ED">
      <w:pPr>
        <w:tabs>
          <w:tab w:val="left" w:pos="374"/>
        </w:tabs>
        <w:ind w:right="79"/>
        <w:jc w:val="both"/>
        <w:rPr>
          <w:rFonts w:eastAsia="MS Mincho"/>
        </w:rPr>
      </w:pPr>
    </w:p>
    <w:p w14:paraId="6561D367" w14:textId="77777777" w:rsidR="00E9006C" w:rsidRDefault="00E9006C" w:rsidP="00ED50ED">
      <w:pPr>
        <w:tabs>
          <w:tab w:val="left" w:pos="374"/>
        </w:tabs>
        <w:ind w:right="79"/>
        <w:jc w:val="both"/>
        <w:rPr>
          <w:rFonts w:eastAsia="MS Mincho"/>
        </w:rPr>
      </w:pPr>
    </w:p>
    <w:p w14:paraId="74F8010A" w14:textId="77777777" w:rsidR="00E9006C" w:rsidRDefault="00E9006C" w:rsidP="00ED50ED">
      <w:pPr>
        <w:tabs>
          <w:tab w:val="left" w:pos="374"/>
        </w:tabs>
        <w:ind w:right="79"/>
        <w:jc w:val="both"/>
        <w:rPr>
          <w:rFonts w:eastAsia="MS Mincho"/>
        </w:rPr>
      </w:pPr>
    </w:p>
    <w:p w14:paraId="694CC8AD" w14:textId="77777777" w:rsidR="00E9006C" w:rsidRDefault="00E9006C" w:rsidP="00ED50ED">
      <w:pPr>
        <w:tabs>
          <w:tab w:val="left" w:pos="374"/>
        </w:tabs>
        <w:ind w:right="79"/>
        <w:jc w:val="both"/>
        <w:rPr>
          <w:rFonts w:eastAsia="MS Mincho"/>
        </w:rPr>
      </w:pPr>
    </w:p>
    <w:p w14:paraId="41BB925A" w14:textId="77777777" w:rsidR="00E9006C" w:rsidRDefault="00E9006C" w:rsidP="00ED50ED">
      <w:pPr>
        <w:tabs>
          <w:tab w:val="left" w:pos="374"/>
        </w:tabs>
        <w:ind w:right="79"/>
        <w:jc w:val="both"/>
        <w:rPr>
          <w:rFonts w:eastAsia="MS Mincho"/>
        </w:rPr>
      </w:pPr>
    </w:p>
    <w:p w14:paraId="53EA6A0D" w14:textId="77777777" w:rsidR="00E9006C" w:rsidRDefault="00E9006C" w:rsidP="00ED50ED">
      <w:pPr>
        <w:tabs>
          <w:tab w:val="left" w:pos="374"/>
        </w:tabs>
        <w:ind w:right="79"/>
        <w:jc w:val="both"/>
        <w:rPr>
          <w:rFonts w:eastAsia="MS Mincho"/>
        </w:rPr>
      </w:pPr>
    </w:p>
    <w:p w14:paraId="62F34904" w14:textId="77777777" w:rsidR="00E9006C" w:rsidRDefault="00E9006C" w:rsidP="00ED50ED">
      <w:pPr>
        <w:tabs>
          <w:tab w:val="left" w:pos="374"/>
        </w:tabs>
        <w:ind w:right="79"/>
        <w:jc w:val="both"/>
        <w:rPr>
          <w:rFonts w:eastAsia="MS Mincho"/>
        </w:rPr>
      </w:pPr>
    </w:p>
    <w:p w14:paraId="2A45058E" w14:textId="77777777" w:rsidR="00E9006C" w:rsidRDefault="00E9006C" w:rsidP="00ED50ED">
      <w:pPr>
        <w:tabs>
          <w:tab w:val="left" w:pos="374"/>
        </w:tabs>
        <w:ind w:right="79"/>
        <w:jc w:val="both"/>
        <w:rPr>
          <w:rFonts w:eastAsia="MS Mincho"/>
        </w:rPr>
      </w:pPr>
    </w:p>
    <w:p w14:paraId="34F2F007" w14:textId="77777777" w:rsidR="00E9006C" w:rsidRDefault="00E9006C" w:rsidP="00ED50ED">
      <w:pPr>
        <w:tabs>
          <w:tab w:val="left" w:pos="374"/>
        </w:tabs>
        <w:ind w:right="79"/>
        <w:jc w:val="both"/>
        <w:rPr>
          <w:rFonts w:eastAsia="MS Mincho"/>
        </w:rPr>
      </w:pPr>
    </w:p>
    <w:p w14:paraId="66EF1568" w14:textId="77777777" w:rsidR="00E9006C" w:rsidRDefault="00E9006C" w:rsidP="00ED50ED">
      <w:pPr>
        <w:tabs>
          <w:tab w:val="left" w:pos="374"/>
        </w:tabs>
        <w:ind w:right="79"/>
        <w:jc w:val="both"/>
        <w:rPr>
          <w:rFonts w:eastAsia="MS Mincho"/>
        </w:rPr>
      </w:pPr>
    </w:p>
    <w:p w14:paraId="7D1520F4" w14:textId="77777777" w:rsidR="00E9006C" w:rsidRDefault="00E9006C" w:rsidP="00ED50ED">
      <w:pPr>
        <w:tabs>
          <w:tab w:val="left" w:pos="374"/>
        </w:tabs>
        <w:ind w:right="79"/>
        <w:jc w:val="both"/>
        <w:rPr>
          <w:rFonts w:eastAsia="MS Mincho"/>
        </w:rPr>
      </w:pPr>
    </w:p>
    <w:p w14:paraId="2E9E193E" w14:textId="77777777" w:rsidR="00E9006C" w:rsidRDefault="00E9006C" w:rsidP="00ED50ED">
      <w:pPr>
        <w:tabs>
          <w:tab w:val="left" w:pos="374"/>
        </w:tabs>
        <w:ind w:right="79"/>
        <w:jc w:val="both"/>
        <w:rPr>
          <w:rFonts w:eastAsia="MS Mincho"/>
        </w:rPr>
      </w:pPr>
    </w:p>
    <w:p w14:paraId="023B28E2" w14:textId="77777777" w:rsidR="00E9006C" w:rsidRDefault="00E9006C" w:rsidP="00ED50ED">
      <w:pPr>
        <w:tabs>
          <w:tab w:val="left" w:pos="374"/>
        </w:tabs>
        <w:ind w:right="79"/>
        <w:jc w:val="both"/>
        <w:rPr>
          <w:rFonts w:eastAsia="MS Mincho"/>
        </w:rPr>
      </w:pPr>
    </w:p>
    <w:p w14:paraId="329C12E9" w14:textId="77777777" w:rsidR="00E9006C" w:rsidRDefault="00E9006C" w:rsidP="00ED50ED">
      <w:pPr>
        <w:tabs>
          <w:tab w:val="left" w:pos="374"/>
        </w:tabs>
        <w:ind w:right="79"/>
        <w:jc w:val="both"/>
        <w:rPr>
          <w:rFonts w:eastAsia="MS Mincho"/>
        </w:rPr>
      </w:pPr>
    </w:p>
    <w:p w14:paraId="288E3FF4" w14:textId="77777777" w:rsidR="00E9006C" w:rsidRDefault="00E9006C" w:rsidP="00ED50ED">
      <w:pPr>
        <w:tabs>
          <w:tab w:val="left" w:pos="374"/>
        </w:tabs>
        <w:ind w:right="79"/>
        <w:jc w:val="both"/>
        <w:rPr>
          <w:rFonts w:eastAsia="MS Mincho"/>
        </w:rPr>
      </w:pPr>
    </w:p>
    <w:p w14:paraId="74382CCF" w14:textId="77777777" w:rsidR="00E9006C" w:rsidRDefault="00E9006C" w:rsidP="00ED50ED">
      <w:pPr>
        <w:tabs>
          <w:tab w:val="left" w:pos="374"/>
        </w:tabs>
        <w:ind w:right="79"/>
        <w:jc w:val="both"/>
        <w:rPr>
          <w:rFonts w:eastAsia="MS Mincho"/>
        </w:rPr>
      </w:pPr>
    </w:p>
    <w:p w14:paraId="2A1BF1BE" w14:textId="77777777" w:rsidR="00E9006C" w:rsidRDefault="00E9006C" w:rsidP="00ED50ED">
      <w:pPr>
        <w:tabs>
          <w:tab w:val="left" w:pos="374"/>
        </w:tabs>
        <w:ind w:right="79"/>
        <w:jc w:val="both"/>
        <w:rPr>
          <w:rFonts w:eastAsia="MS Mincho"/>
        </w:rPr>
      </w:pPr>
    </w:p>
    <w:p w14:paraId="0D15D946" w14:textId="77777777" w:rsidR="00E9006C" w:rsidRDefault="00E9006C" w:rsidP="00ED50ED">
      <w:pPr>
        <w:tabs>
          <w:tab w:val="left" w:pos="374"/>
        </w:tabs>
        <w:ind w:right="79"/>
        <w:jc w:val="both"/>
        <w:rPr>
          <w:rFonts w:eastAsia="MS Mincho"/>
        </w:rPr>
      </w:pPr>
    </w:p>
    <w:p w14:paraId="1A3CFE57" w14:textId="77777777" w:rsidR="00E9006C" w:rsidRDefault="00E9006C" w:rsidP="00ED50ED">
      <w:pPr>
        <w:tabs>
          <w:tab w:val="left" w:pos="374"/>
        </w:tabs>
        <w:ind w:right="79"/>
        <w:jc w:val="both"/>
        <w:rPr>
          <w:rFonts w:eastAsia="MS Mincho"/>
        </w:rPr>
      </w:pPr>
    </w:p>
    <w:p w14:paraId="30F61404" w14:textId="77777777" w:rsidR="00E9006C" w:rsidRDefault="00E9006C" w:rsidP="00ED50ED">
      <w:pPr>
        <w:tabs>
          <w:tab w:val="left" w:pos="374"/>
        </w:tabs>
        <w:ind w:right="79"/>
        <w:jc w:val="both"/>
        <w:rPr>
          <w:rFonts w:eastAsia="MS Mincho"/>
        </w:rPr>
      </w:pPr>
    </w:p>
    <w:p w14:paraId="6B6AB112" w14:textId="77777777" w:rsidR="00E9006C" w:rsidRPr="00A27C71" w:rsidRDefault="00E9006C" w:rsidP="00ED50ED">
      <w:pPr>
        <w:tabs>
          <w:tab w:val="left" w:pos="374"/>
        </w:tabs>
        <w:ind w:right="79"/>
        <w:jc w:val="both"/>
        <w:rPr>
          <w:rFonts w:eastAsia="MS Mincho"/>
        </w:rPr>
      </w:pPr>
    </w:p>
    <w:p w14:paraId="7717F4A6" w14:textId="77777777" w:rsidR="00753521" w:rsidRPr="00A27C71" w:rsidRDefault="00753521" w:rsidP="00ED50ED">
      <w:pPr>
        <w:tabs>
          <w:tab w:val="left" w:pos="374"/>
        </w:tabs>
        <w:ind w:right="79"/>
        <w:jc w:val="both"/>
        <w:rPr>
          <w:rFonts w:eastAsia="MS Mincho"/>
        </w:rPr>
      </w:pPr>
    </w:p>
    <w:p w14:paraId="6D1180E8" w14:textId="77777777" w:rsidR="00ED50ED" w:rsidRPr="00A27C71" w:rsidRDefault="00ED50ED" w:rsidP="00ED50ED">
      <w:pPr>
        <w:tabs>
          <w:tab w:val="left" w:pos="360"/>
        </w:tabs>
        <w:jc w:val="right"/>
        <w:rPr>
          <w:b/>
          <w:bCs/>
        </w:rPr>
      </w:pPr>
      <w:r w:rsidRPr="00A27C71">
        <w:rPr>
          <w:b/>
          <w:bCs/>
        </w:rPr>
        <w:lastRenderedPageBreak/>
        <w:t xml:space="preserve">Образец № 5 – </w:t>
      </w:r>
      <w:r w:rsidRPr="00A27C71">
        <w:rPr>
          <w:b/>
          <w:bCs/>
          <w:u w:val="single"/>
        </w:rPr>
        <w:t>попълва се само от избрания за изпълнител участник на етап сключване на договор!</w:t>
      </w:r>
    </w:p>
    <w:p w14:paraId="538B472E" w14:textId="77777777" w:rsidR="00ED50ED" w:rsidRPr="00A27C71" w:rsidRDefault="00ED50ED" w:rsidP="00ED50ED">
      <w:pPr>
        <w:tabs>
          <w:tab w:val="left" w:pos="360"/>
        </w:tabs>
        <w:jc w:val="right"/>
        <w:rPr>
          <w:b/>
          <w:bCs/>
          <w:highlight w:val="yellow"/>
        </w:rPr>
      </w:pPr>
    </w:p>
    <w:p w14:paraId="21369624" w14:textId="77777777" w:rsidR="00ED50ED" w:rsidRPr="00A27C71" w:rsidRDefault="00ED50ED" w:rsidP="00ED50ED">
      <w:pPr>
        <w:tabs>
          <w:tab w:val="left" w:pos="360"/>
        </w:tabs>
        <w:jc w:val="center"/>
        <w:rPr>
          <w:b/>
          <w:bCs/>
        </w:rPr>
      </w:pPr>
      <w:r w:rsidRPr="00A27C71">
        <w:rPr>
          <w:b/>
        </w:rPr>
        <w:t>Декларация по чл. 59, ал. 1, т. 3 от Закона за мерките срещу изпирането на пари (ЗМИП)</w:t>
      </w:r>
    </w:p>
    <w:p w14:paraId="462AA22B" w14:textId="77777777" w:rsidR="00ED50ED" w:rsidRPr="00A27C71" w:rsidRDefault="00ED50ED" w:rsidP="00ED50ED">
      <w:pPr>
        <w:tabs>
          <w:tab w:val="left" w:pos="360"/>
        </w:tabs>
        <w:jc w:val="right"/>
        <w:rPr>
          <w:b/>
          <w:bCs/>
        </w:rPr>
      </w:pPr>
    </w:p>
    <w:p w14:paraId="6C9C2336" w14:textId="77777777" w:rsidR="00ED50ED" w:rsidRPr="00A27C71" w:rsidRDefault="00ED50ED" w:rsidP="00ED50ED">
      <w:r w:rsidRPr="00A27C71">
        <w:t>Долуподписаният/ата:..........................................................................................................................</w:t>
      </w:r>
    </w:p>
    <w:p w14:paraId="3CFFB56B" w14:textId="77777777" w:rsidR="00ED50ED" w:rsidRPr="00A27C71" w:rsidRDefault="00ED50ED" w:rsidP="00ED50ED">
      <w:r w:rsidRPr="00A27C71">
        <w:tab/>
      </w:r>
      <w:r w:rsidRPr="00A27C71">
        <w:tab/>
      </w:r>
      <w:r w:rsidRPr="00A27C71">
        <w:tab/>
        <w:t xml:space="preserve">                                                                       </w:t>
      </w:r>
      <w:r w:rsidRPr="00A27C71">
        <w:tab/>
        <w:t>/име, презиме, фамилия/</w:t>
      </w:r>
    </w:p>
    <w:p w14:paraId="38DFABCE" w14:textId="77777777" w:rsidR="00ED50ED" w:rsidRPr="00A27C71" w:rsidRDefault="00ED50ED" w:rsidP="00ED50ED">
      <w:r w:rsidRPr="00A27C71">
        <w:t>ЕГН: ......................................., дата и място на раждане:...................................................................</w:t>
      </w:r>
    </w:p>
    <w:p w14:paraId="77CEC0D2" w14:textId="77777777" w:rsidR="00ED50ED" w:rsidRPr="00A27C71" w:rsidRDefault="00ED50ED" w:rsidP="00ED50ED"/>
    <w:p w14:paraId="51C820F7" w14:textId="77777777" w:rsidR="00ED50ED" w:rsidRPr="00A27C71" w:rsidRDefault="00ED50ED" w:rsidP="00ED50ED">
      <w:r w:rsidRPr="00A27C71">
        <w:t>В качеството ми на законен представител /пълномощник/ на.........................................................</w:t>
      </w:r>
    </w:p>
    <w:p w14:paraId="05A57422" w14:textId="77777777" w:rsidR="00ED50ED" w:rsidRPr="00A27C71" w:rsidRDefault="00ED50ED" w:rsidP="00ED50ED">
      <w:r w:rsidRPr="00A27C71">
        <w:t>вписано в регистъра при ….................................................................................................................</w:t>
      </w:r>
    </w:p>
    <w:p w14:paraId="3764EC02" w14:textId="77777777" w:rsidR="00ED50ED" w:rsidRPr="00A27C71" w:rsidRDefault="00ED50ED" w:rsidP="00ED50ED"/>
    <w:p w14:paraId="35BED049" w14:textId="295F1618" w:rsidR="00ED50ED" w:rsidRPr="00A27C71" w:rsidRDefault="00ED50ED" w:rsidP="00ED50ED">
      <w:pPr>
        <w:ind w:firstLine="709"/>
        <w:jc w:val="both"/>
        <w:rPr>
          <w:b/>
          <w:bCs/>
        </w:rPr>
      </w:pPr>
      <w:r w:rsidRPr="00A27C71">
        <w:t>Относно: възлагане на обществена поръчка с предмет:</w:t>
      </w:r>
      <w:r w:rsidRPr="00A27C71">
        <w:rPr>
          <w:b/>
          <w:bCs/>
        </w:rPr>
        <w:t xml:space="preserve"> </w:t>
      </w:r>
      <w:r w:rsidR="002A4533" w:rsidRPr="002A4533">
        <w:t>„</w:t>
      </w:r>
      <w:r w:rsidR="00E144E6" w:rsidRPr="00E144E6">
        <w:t>Осигуряване на предпечатна подготовка, отпечатване и доставка на статистически издания, формуляри и други печатни материали по две обособени позиции“ За Обособена позиция № 1/ за обособена позиция № 2</w:t>
      </w:r>
      <w:r w:rsidR="002A4533" w:rsidRPr="002A4533">
        <w:t>“</w:t>
      </w:r>
      <w:r w:rsidRPr="00A27C71">
        <w:rPr>
          <w:spacing w:val="-2"/>
        </w:rPr>
        <w:t>,</w:t>
      </w:r>
    </w:p>
    <w:p w14:paraId="744945E6" w14:textId="77777777" w:rsidR="00ED50ED" w:rsidRPr="00A27C71" w:rsidRDefault="00ED50ED" w:rsidP="00ED50ED"/>
    <w:p w14:paraId="3A0B9066" w14:textId="77777777" w:rsidR="00ED50ED" w:rsidRPr="00A27C71" w:rsidRDefault="00ED50ED" w:rsidP="00ED50ED">
      <w:pPr>
        <w:jc w:val="center"/>
        <w:rPr>
          <w:b/>
        </w:rPr>
      </w:pPr>
      <w:r w:rsidRPr="00A27C71">
        <w:rPr>
          <w:b/>
        </w:rPr>
        <w:t>ДЕКЛАРИРАМ, ЧЕ:</w:t>
      </w:r>
    </w:p>
    <w:p w14:paraId="68AF7F08" w14:textId="77777777" w:rsidR="00ED50ED" w:rsidRPr="00A27C71" w:rsidRDefault="00ED50ED" w:rsidP="00ED50ED">
      <w:pPr>
        <w:jc w:val="both"/>
      </w:pPr>
      <w:r w:rsidRPr="00A27C71">
        <w:rPr>
          <w:b/>
        </w:rPr>
        <w:t>I.</w:t>
      </w:r>
      <w:r w:rsidRPr="00A27C71">
        <w:t xml:space="preserve"> Действителен собственик* по смисъла на </w:t>
      </w:r>
      <w:r w:rsidRPr="00A27C71">
        <w:rPr>
          <w:bCs/>
          <w:color w:val="000000"/>
        </w:rPr>
        <w:t>§ 2, ал. 1 от Допълнителните разпоредби на ЗМИП</w:t>
      </w:r>
      <w:r w:rsidRPr="00A27C71">
        <w:t>, на горепосоченото юридическо лице е/са следното физическо лице/ следните физически лица:</w:t>
      </w:r>
    </w:p>
    <w:p w14:paraId="2FA937EA" w14:textId="77777777" w:rsidR="00ED50ED" w:rsidRPr="00A27C71" w:rsidRDefault="00ED50ED" w:rsidP="00ED50ED">
      <w:r w:rsidRPr="00A27C71">
        <w:t>1..............................................................................................................................................................</w:t>
      </w:r>
    </w:p>
    <w:p w14:paraId="09D2D5F7" w14:textId="77777777" w:rsidR="00ED50ED" w:rsidRPr="00A27C71" w:rsidRDefault="00ED50ED" w:rsidP="00ED50ED">
      <w:pPr>
        <w:tabs>
          <w:tab w:val="left" w:pos="3015"/>
        </w:tabs>
        <w:jc w:val="center"/>
      </w:pPr>
      <w:r w:rsidRPr="00A27C71">
        <w:t>/име, презиме, фамилия/</w:t>
      </w:r>
    </w:p>
    <w:p w14:paraId="786722EB" w14:textId="77777777" w:rsidR="00ED50ED" w:rsidRPr="00A27C71" w:rsidRDefault="00ED50ED" w:rsidP="00ED50ED">
      <w:r w:rsidRPr="00A27C71">
        <w:t>ЕГН (за лицата по чл. 3, ал. 2 от Закона за гражданската регистрация): ......................................, дата на раждане (за лицата, които нямат ЕГН)……………...:.........................................................</w:t>
      </w:r>
    </w:p>
    <w:p w14:paraId="27B3886F" w14:textId="77777777" w:rsidR="00ED50ED" w:rsidRPr="00A27C71" w:rsidRDefault="00ED50ED" w:rsidP="00ED50ED">
      <w:r w:rsidRPr="00A27C71">
        <w:t>Постоянен адрес: ..................................................................., гражданство:............................</w:t>
      </w:r>
    </w:p>
    <w:p w14:paraId="2D85D5EE" w14:textId="77777777" w:rsidR="00ED50ED" w:rsidRPr="00A27C71" w:rsidRDefault="00ED50ED" w:rsidP="00ED50ED">
      <w:r w:rsidRPr="00A27C71">
        <w:t>Държава на пребиваване:..............................................................................</w:t>
      </w:r>
    </w:p>
    <w:p w14:paraId="026CC981" w14:textId="77777777" w:rsidR="00ED50ED" w:rsidRPr="00A27C71" w:rsidRDefault="00ED50ED" w:rsidP="00ED50ED">
      <w:pPr>
        <w:jc w:val="both"/>
      </w:pPr>
    </w:p>
    <w:p w14:paraId="227B1CA0" w14:textId="77777777" w:rsidR="00ED50ED" w:rsidRPr="00A27C71" w:rsidRDefault="00ED50ED" w:rsidP="00ED50ED">
      <w:r w:rsidRPr="00A27C71">
        <w:t>2..............................................................................................................................................................</w:t>
      </w:r>
    </w:p>
    <w:p w14:paraId="6805F9E5" w14:textId="77777777" w:rsidR="00ED50ED" w:rsidRPr="00A27C71" w:rsidRDefault="00ED50ED" w:rsidP="00ED50ED">
      <w:pPr>
        <w:tabs>
          <w:tab w:val="left" w:pos="3015"/>
        </w:tabs>
        <w:jc w:val="center"/>
      </w:pPr>
      <w:r w:rsidRPr="00A27C71">
        <w:t>/име, презиме, фамилия/</w:t>
      </w:r>
    </w:p>
    <w:p w14:paraId="4850B9E1" w14:textId="77777777" w:rsidR="00ED50ED" w:rsidRPr="00A27C71" w:rsidRDefault="00ED50ED" w:rsidP="00ED50ED">
      <w:r w:rsidRPr="00A27C71">
        <w:t>ЕГН (за лицата по чл. 3, ал. 2 от Закона за гражданската регистрация): ......................................, дата на раждане (за лицата, които нямат ЕГН)……………...:.........................................................</w:t>
      </w:r>
    </w:p>
    <w:p w14:paraId="5BF7D7F6" w14:textId="77777777" w:rsidR="00ED50ED" w:rsidRPr="00A27C71" w:rsidRDefault="00ED50ED" w:rsidP="00ED50ED">
      <w:r w:rsidRPr="00A27C71">
        <w:t>Постоянен адрес: ..................................................................., гражданство:............................</w:t>
      </w:r>
    </w:p>
    <w:p w14:paraId="4E24CF6F" w14:textId="77777777" w:rsidR="00ED50ED" w:rsidRPr="00A27C71" w:rsidRDefault="00ED50ED" w:rsidP="00ED50ED">
      <w:r w:rsidRPr="00A27C71">
        <w:t>Държава на пребиваване:..............................................................................</w:t>
      </w:r>
    </w:p>
    <w:p w14:paraId="7536B1B5" w14:textId="77777777" w:rsidR="00ED50ED" w:rsidRPr="00A27C71" w:rsidRDefault="00ED50ED" w:rsidP="00ED50ED"/>
    <w:p w14:paraId="4E4C6B88" w14:textId="77777777" w:rsidR="00ED50ED" w:rsidRPr="00A27C71" w:rsidRDefault="00ED50ED" w:rsidP="00ED50ED">
      <w:pPr>
        <w:jc w:val="both"/>
      </w:pPr>
      <w:r w:rsidRPr="00A27C71">
        <w:rPr>
          <w:b/>
        </w:rPr>
        <w:t>II.</w:t>
      </w:r>
      <w:r w:rsidRPr="00A27C71">
        <w:t xml:space="preserve"> Чрез ……………… (посочват се данните** за юридическите лица или други правни образувания) пряко или непряко се упражнява контрол върху горепосоченото юридическо лице. </w:t>
      </w:r>
    </w:p>
    <w:p w14:paraId="64C62722" w14:textId="77777777" w:rsidR="00ED50ED" w:rsidRPr="00A27C71" w:rsidRDefault="00ED50ED" w:rsidP="00ED50ED">
      <w:pPr>
        <w:jc w:val="both"/>
      </w:pPr>
    </w:p>
    <w:p w14:paraId="20D81E51" w14:textId="77777777" w:rsidR="00ED50ED" w:rsidRPr="00A27C71" w:rsidRDefault="00ED50ED" w:rsidP="00ED50ED">
      <w:pPr>
        <w:jc w:val="both"/>
      </w:pPr>
      <w:r w:rsidRPr="00A27C71">
        <w:t>Известна ми е наказателната отговорност по чл. 313 от Наказателния кодекс за деклариране на неверни обстоятелства.</w:t>
      </w:r>
    </w:p>
    <w:p w14:paraId="1E0FD089" w14:textId="77777777" w:rsidR="00ED50ED" w:rsidRPr="00A27C71" w:rsidRDefault="00ED50ED" w:rsidP="00ED50ED"/>
    <w:p w14:paraId="5FBFD9B4" w14:textId="77777777" w:rsidR="00ED50ED" w:rsidRPr="00A27C71" w:rsidRDefault="00ED50ED" w:rsidP="00ED50ED">
      <w:r w:rsidRPr="00A27C71">
        <w:t xml:space="preserve">Дата на деклариране:.....................  </w:t>
      </w:r>
      <w:r w:rsidRPr="00A27C71">
        <w:tab/>
      </w:r>
      <w:r w:rsidRPr="00A27C71">
        <w:tab/>
        <w:t xml:space="preserve">                        Декларатор: .............................................</w:t>
      </w:r>
    </w:p>
    <w:p w14:paraId="5E0FC899" w14:textId="77777777" w:rsidR="00ED50ED" w:rsidRPr="00A27C71" w:rsidRDefault="00ED50ED" w:rsidP="00ED50ED"/>
    <w:p w14:paraId="44714C44" w14:textId="277F3BCD" w:rsidR="00ED50ED" w:rsidRPr="00A27C71" w:rsidRDefault="00ED50ED" w:rsidP="00ED50ED">
      <w:pPr>
        <w:jc w:val="both"/>
        <w:rPr>
          <w:i/>
          <w:sz w:val="18"/>
          <w:szCs w:val="18"/>
        </w:rPr>
      </w:pPr>
      <w:r w:rsidRPr="00A27C71">
        <w:rPr>
          <w:i/>
          <w:sz w:val="18"/>
          <w:szCs w:val="18"/>
        </w:rPr>
        <w:t xml:space="preserve">*§ 2. (1) </w:t>
      </w:r>
      <w:r w:rsidR="00704DB7" w:rsidRPr="00704DB7">
        <w:rPr>
          <w:rStyle w:val="ldef2"/>
          <w:color w:val="auto"/>
          <w:sz w:val="18"/>
          <w:szCs w:val="18"/>
          <w:specVanish w:val="0"/>
        </w:rPr>
        <w:t>„Действителен собственик"</w:t>
      </w:r>
      <w:r w:rsidR="00704DB7" w:rsidRPr="00704DB7">
        <w:rPr>
          <w:rStyle w:val="ala2"/>
          <w:sz w:val="18"/>
          <w:szCs w:val="18"/>
          <w:specVanish w:val="0"/>
        </w:rPr>
        <w:t xml:space="preserve">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 </w:t>
      </w:r>
      <w:r w:rsidR="00704DB7" w:rsidRPr="00704DB7">
        <w:rPr>
          <w:rStyle w:val="subparinclink"/>
          <w:i/>
          <w:iCs/>
          <w:sz w:val="18"/>
          <w:szCs w:val="18"/>
        </w:rPr>
        <w:t> </w:t>
      </w:r>
      <w:r w:rsidR="00704DB7" w:rsidRPr="00704DB7">
        <w:rPr>
          <w:rStyle w:val="alcapt2"/>
          <w:sz w:val="18"/>
          <w:szCs w:val="18"/>
          <w:specVanish w:val="0"/>
        </w:rPr>
        <w:t>1.</w:t>
      </w:r>
      <w:r w:rsidR="00704DB7" w:rsidRPr="00704DB7">
        <w:rPr>
          <w:rStyle w:val="alt2"/>
          <w:sz w:val="18"/>
          <w:szCs w:val="18"/>
          <w:specVanish w:val="0"/>
        </w:rPr>
        <w:t xml:space="preserve">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 </w:t>
      </w:r>
      <w:r w:rsidR="00704DB7" w:rsidRPr="00704DB7">
        <w:rPr>
          <w:rStyle w:val="p"/>
          <w:sz w:val="18"/>
          <w:szCs w:val="18"/>
        </w:rPr>
        <w:t xml:space="preserve">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w:t>
      </w:r>
      <w:proofErr w:type="spellStart"/>
      <w:r w:rsidR="00704DB7" w:rsidRPr="00704DB7">
        <w:rPr>
          <w:rStyle w:val="p"/>
          <w:sz w:val="18"/>
          <w:szCs w:val="18"/>
        </w:rPr>
        <w:t>образувание.Индикация</w:t>
      </w:r>
      <w:proofErr w:type="spellEnd"/>
      <w:r w:rsidR="00704DB7" w:rsidRPr="00704DB7">
        <w:rPr>
          <w:rStyle w:val="p"/>
          <w:sz w:val="18"/>
          <w:szCs w:val="18"/>
        </w:rPr>
        <w:t xml:space="preserve">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r w:rsidR="00704DB7" w:rsidRPr="00704DB7">
        <w:rPr>
          <w:rStyle w:val="subparinclink"/>
          <w:i/>
          <w:iCs/>
          <w:sz w:val="18"/>
          <w:szCs w:val="18"/>
        </w:rPr>
        <w:t> </w:t>
      </w:r>
      <w:r w:rsidR="00704DB7" w:rsidRPr="00704DB7">
        <w:rPr>
          <w:rStyle w:val="alcapt3"/>
          <w:sz w:val="18"/>
          <w:szCs w:val="18"/>
          <w:specVanish w:val="0"/>
        </w:rPr>
        <w:t>2.</w:t>
      </w:r>
      <w:r w:rsidR="00704DB7" w:rsidRPr="00704DB7">
        <w:rPr>
          <w:rStyle w:val="alt2"/>
          <w:sz w:val="18"/>
          <w:szCs w:val="18"/>
          <w:specVanish w:val="0"/>
        </w:rPr>
        <w:t xml:space="preserve"> По отношение на доверителната собственост, включително тръстове, </w:t>
      </w:r>
      <w:proofErr w:type="spellStart"/>
      <w:r w:rsidR="00704DB7" w:rsidRPr="00704DB7">
        <w:rPr>
          <w:rStyle w:val="alt2"/>
          <w:sz w:val="18"/>
          <w:szCs w:val="18"/>
          <w:specVanish w:val="0"/>
        </w:rPr>
        <w:t>попечителски</w:t>
      </w:r>
      <w:proofErr w:type="spellEnd"/>
      <w:r w:rsidR="00704DB7" w:rsidRPr="00704DB7">
        <w:rPr>
          <w:rStyle w:val="alt2"/>
          <w:sz w:val="18"/>
          <w:szCs w:val="18"/>
          <w:specVanish w:val="0"/>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 </w:t>
      </w:r>
      <w:r w:rsidR="00704DB7" w:rsidRPr="00704DB7">
        <w:rPr>
          <w:rStyle w:val="subparinclink"/>
          <w:i/>
          <w:iCs/>
          <w:sz w:val="18"/>
          <w:szCs w:val="18"/>
        </w:rPr>
        <w:t> </w:t>
      </w:r>
      <w:r w:rsidR="00704DB7" w:rsidRPr="00704DB7">
        <w:rPr>
          <w:rStyle w:val="alcapt4"/>
          <w:sz w:val="18"/>
          <w:szCs w:val="18"/>
          <w:specVanish w:val="0"/>
        </w:rPr>
        <w:t>а)</w:t>
      </w:r>
      <w:r w:rsidR="00704DB7" w:rsidRPr="00704DB7">
        <w:rPr>
          <w:rStyle w:val="alb2"/>
          <w:sz w:val="18"/>
          <w:szCs w:val="18"/>
          <w:specVanish w:val="0"/>
        </w:rPr>
        <w:t xml:space="preserve"> учредителят; </w:t>
      </w:r>
      <w:r w:rsidR="00704DB7" w:rsidRPr="00704DB7">
        <w:rPr>
          <w:rStyle w:val="subparinclink"/>
          <w:i/>
          <w:iCs/>
          <w:sz w:val="18"/>
          <w:szCs w:val="18"/>
        </w:rPr>
        <w:t> </w:t>
      </w:r>
      <w:r w:rsidR="00704DB7" w:rsidRPr="00704DB7">
        <w:rPr>
          <w:rStyle w:val="alcapt5"/>
          <w:sz w:val="18"/>
          <w:szCs w:val="18"/>
          <w:specVanish w:val="0"/>
        </w:rPr>
        <w:t>б)</w:t>
      </w:r>
      <w:r w:rsidR="00704DB7" w:rsidRPr="00704DB7">
        <w:rPr>
          <w:rStyle w:val="alb2"/>
          <w:sz w:val="18"/>
          <w:szCs w:val="18"/>
          <w:specVanish w:val="0"/>
        </w:rPr>
        <w:t xml:space="preserve"> доверителният собственик; </w:t>
      </w:r>
      <w:r w:rsidR="00704DB7" w:rsidRPr="00704DB7">
        <w:rPr>
          <w:rStyle w:val="subparinclink"/>
          <w:i/>
          <w:iCs/>
          <w:sz w:val="18"/>
          <w:szCs w:val="18"/>
        </w:rPr>
        <w:t> </w:t>
      </w:r>
      <w:r w:rsidR="00704DB7" w:rsidRPr="00704DB7">
        <w:rPr>
          <w:rStyle w:val="alcapt6"/>
          <w:sz w:val="18"/>
          <w:szCs w:val="18"/>
          <w:specVanish w:val="0"/>
        </w:rPr>
        <w:t>в)</w:t>
      </w:r>
      <w:r w:rsidR="00704DB7" w:rsidRPr="00704DB7">
        <w:rPr>
          <w:rStyle w:val="alb2"/>
          <w:sz w:val="18"/>
          <w:szCs w:val="18"/>
          <w:specVanish w:val="0"/>
        </w:rPr>
        <w:t xml:space="preserve"> пазителят, ако има такъв; </w:t>
      </w:r>
      <w:r w:rsidR="00704DB7" w:rsidRPr="00704DB7">
        <w:rPr>
          <w:rStyle w:val="subparinclink"/>
          <w:i/>
          <w:iCs/>
          <w:sz w:val="18"/>
          <w:szCs w:val="18"/>
        </w:rPr>
        <w:t> </w:t>
      </w:r>
      <w:r w:rsidR="00704DB7" w:rsidRPr="00704DB7">
        <w:rPr>
          <w:rStyle w:val="alcapt7"/>
          <w:sz w:val="18"/>
          <w:szCs w:val="18"/>
          <w:specVanish w:val="0"/>
        </w:rPr>
        <w:t>г)</w:t>
      </w:r>
      <w:r w:rsidR="00704DB7" w:rsidRPr="00704DB7">
        <w:rPr>
          <w:rStyle w:val="alb2"/>
          <w:sz w:val="18"/>
          <w:szCs w:val="18"/>
          <w:specVanish w:val="0"/>
        </w:rPr>
        <w:t xml:space="preserve"> </w:t>
      </w:r>
      <w:proofErr w:type="spellStart"/>
      <w:r w:rsidR="00704DB7" w:rsidRPr="00704DB7">
        <w:rPr>
          <w:rStyle w:val="alb2"/>
          <w:sz w:val="18"/>
          <w:szCs w:val="18"/>
          <w:specVanish w:val="0"/>
        </w:rPr>
        <w:t>бенефициерът</w:t>
      </w:r>
      <w:proofErr w:type="spellEnd"/>
      <w:r w:rsidR="00704DB7" w:rsidRPr="00704DB7">
        <w:rPr>
          <w:rStyle w:val="alb2"/>
          <w:sz w:val="18"/>
          <w:szCs w:val="18"/>
          <w:specVanish w:val="0"/>
        </w:rPr>
        <w:t xml:space="preserve"> или класът </w:t>
      </w:r>
      <w:proofErr w:type="spellStart"/>
      <w:r w:rsidR="00704DB7" w:rsidRPr="00704DB7">
        <w:rPr>
          <w:rStyle w:val="alb2"/>
          <w:sz w:val="18"/>
          <w:szCs w:val="18"/>
          <w:specVanish w:val="0"/>
        </w:rPr>
        <w:t>бенефициери</w:t>
      </w:r>
      <w:proofErr w:type="spellEnd"/>
      <w:r w:rsidR="00704DB7" w:rsidRPr="00704DB7">
        <w:rPr>
          <w:rStyle w:val="alb2"/>
          <w:sz w:val="18"/>
          <w:szCs w:val="18"/>
          <w:specVanish w:val="0"/>
        </w:rPr>
        <w:t xml:space="preserve">, или </w:t>
      </w:r>
      <w:r w:rsidR="00704DB7" w:rsidRPr="00704DB7">
        <w:rPr>
          <w:rStyle w:val="subparinclink"/>
          <w:i/>
          <w:iCs/>
          <w:sz w:val="18"/>
          <w:szCs w:val="18"/>
        </w:rPr>
        <w:t> </w:t>
      </w:r>
      <w:r w:rsidR="00704DB7" w:rsidRPr="00704DB7">
        <w:rPr>
          <w:rStyle w:val="alcapt8"/>
          <w:sz w:val="18"/>
          <w:szCs w:val="18"/>
          <w:specVanish w:val="0"/>
        </w:rPr>
        <w:t>д)</w:t>
      </w:r>
      <w:r w:rsidR="00704DB7" w:rsidRPr="00704DB7">
        <w:rPr>
          <w:rStyle w:val="alb2"/>
          <w:sz w:val="18"/>
          <w:szCs w:val="18"/>
          <w:specVanish w:val="0"/>
        </w:rPr>
        <w:t xml:space="preserve">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 </w:t>
      </w:r>
      <w:r w:rsidR="00704DB7" w:rsidRPr="00704DB7">
        <w:rPr>
          <w:rStyle w:val="subparinclink"/>
          <w:i/>
          <w:iCs/>
          <w:sz w:val="18"/>
          <w:szCs w:val="18"/>
        </w:rPr>
        <w:t> </w:t>
      </w:r>
      <w:r w:rsidR="00704DB7" w:rsidRPr="00704DB7">
        <w:rPr>
          <w:rStyle w:val="alcapt9"/>
          <w:sz w:val="18"/>
          <w:szCs w:val="18"/>
          <w:specVanish w:val="0"/>
        </w:rPr>
        <w:t>е)</w:t>
      </w:r>
      <w:r w:rsidR="00704DB7" w:rsidRPr="00704DB7">
        <w:rPr>
          <w:rStyle w:val="alb2"/>
          <w:sz w:val="18"/>
          <w:szCs w:val="18"/>
          <w:specVanish w:val="0"/>
        </w:rPr>
        <w:t xml:space="preserve">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 </w:t>
      </w:r>
      <w:r w:rsidR="00704DB7" w:rsidRPr="00704DB7">
        <w:rPr>
          <w:rStyle w:val="subparinclink"/>
          <w:i/>
          <w:iCs/>
          <w:sz w:val="18"/>
          <w:szCs w:val="18"/>
        </w:rPr>
        <w:t> </w:t>
      </w:r>
      <w:r w:rsidR="00704DB7" w:rsidRPr="00704DB7">
        <w:rPr>
          <w:rStyle w:val="alcapt10"/>
          <w:sz w:val="18"/>
          <w:szCs w:val="18"/>
          <w:specVanish w:val="0"/>
        </w:rPr>
        <w:t>3.</w:t>
      </w:r>
      <w:r w:rsidR="00704DB7" w:rsidRPr="00704DB7">
        <w:rPr>
          <w:rStyle w:val="alt2"/>
          <w:sz w:val="18"/>
          <w:szCs w:val="18"/>
          <w:specVanish w:val="0"/>
        </w:rPr>
        <w:t xml:space="preserve">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w:t>
      </w:r>
      <w:hyperlink r:id="rId22" w:history="1">
        <w:r w:rsidR="00704DB7" w:rsidRPr="00704DB7">
          <w:rPr>
            <w:rStyle w:val="Hyperlink"/>
            <w:color w:val="000000"/>
            <w:sz w:val="18"/>
            <w:szCs w:val="18"/>
          </w:rPr>
          <w:t>т. 2</w:t>
        </w:r>
      </w:hyperlink>
      <w:r w:rsidR="00704DB7" w:rsidRPr="00704DB7">
        <w:rPr>
          <w:rStyle w:val="alt2"/>
          <w:sz w:val="18"/>
          <w:szCs w:val="18"/>
          <w:specVanish w:val="0"/>
        </w:rPr>
        <w:t xml:space="preserve">. </w:t>
      </w:r>
    </w:p>
    <w:p w14:paraId="4987A5A5" w14:textId="77777777" w:rsidR="00ED50ED" w:rsidRPr="00A27C71" w:rsidRDefault="00ED50ED" w:rsidP="00ED50ED">
      <w:pPr>
        <w:jc w:val="both"/>
        <w:rPr>
          <w:i/>
          <w:sz w:val="18"/>
          <w:szCs w:val="18"/>
        </w:rPr>
      </w:pPr>
      <w:r w:rsidRPr="00A27C71">
        <w:rPr>
          <w:i/>
          <w:sz w:val="18"/>
          <w:szCs w:val="18"/>
        </w:rPr>
        <w:t xml:space="preserve">** Данните включват: фирма, номер в националния регистър, правна форма според националното законодателство, седалище и адрес на управление и идентификационните данни от т. 1 от настоящата декларация. </w:t>
      </w:r>
    </w:p>
    <w:p w14:paraId="73EA75B8" w14:textId="77777777" w:rsidR="00ED50ED" w:rsidRPr="00A27C71" w:rsidRDefault="00ED50ED" w:rsidP="00ED50ED">
      <w:pPr>
        <w:jc w:val="both"/>
        <w:rPr>
          <w:b/>
        </w:rPr>
      </w:pPr>
    </w:p>
    <w:p w14:paraId="04B2F854" w14:textId="77777777" w:rsidR="00ED50ED" w:rsidRDefault="00ED50ED" w:rsidP="00ED50ED">
      <w:pPr>
        <w:keepNext/>
        <w:keepLines/>
        <w:spacing w:before="120"/>
        <w:jc w:val="center"/>
        <w:outlineLvl w:val="0"/>
        <w:rPr>
          <w:b/>
          <w:bCs/>
          <w:color w:val="365F91"/>
          <w:sz w:val="28"/>
          <w:szCs w:val="28"/>
          <w:lang w:eastAsia="en-US"/>
        </w:rPr>
      </w:pPr>
    </w:p>
    <w:p w14:paraId="60ED51F4" w14:textId="77777777" w:rsidR="00A013A4" w:rsidRDefault="00A013A4" w:rsidP="00ED50ED">
      <w:pPr>
        <w:keepNext/>
        <w:keepLines/>
        <w:spacing w:before="120"/>
        <w:jc w:val="center"/>
        <w:outlineLvl w:val="0"/>
        <w:rPr>
          <w:b/>
          <w:bCs/>
          <w:color w:val="365F91"/>
          <w:sz w:val="28"/>
          <w:szCs w:val="28"/>
          <w:lang w:eastAsia="en-US"/>
        </w:rPr>
      </w:pPr>
    </w:p>
    <w:p w14:paraId="0B6DFAA0" w14:textId="77777777" w:rsidR="00A013A4" w:rsidRDefault="00A013A4" w:rsidP="00ED50ED">
      <w:pPr>
        <w:keepNext/>
        <w:keepLines/>
        <w:spacing w:before="120"/>
        <w:jc w:val="center"/>
        <w:outlineLvl w:val="0"/>
        <w:rPr>
          <w:b/>
          <w:bCs/>
          <w:color w:val="365F91"/>
          <w:sz w:val="28"/>
          <w:szCs w:val="28"/>
          <w:lang w:eastAsia="en-US"/>
        </w:rPr>
      </w:pPr>
    </w:p>
    <w:p w14:paraId="15347EB4" w14:textId="77777777" w:rsidR="00A013A4" w:rsidRDefault="00A013A4" w:rsidP="00ED50ED">
      <w:pPr>
        <w:keepNext/>
        <w:keepLines/>
        <w:spacing w:before="120"/>
        <w:jc w:val="center"/>
        <w:outlineLvl w:val="0"/>
        <w:rPr>
          <w:b/>
          <w:bCs/>
          <w:color w:val="365F91"/>
          <w:sz w:val="28"/>
          <w:szCs w:val="28"/>
          <w:lang w:eastAsia="en-US"/>
        </w:rPr>
      </w:pPr>
    </w:p>
    <w:p w14:paraId="19ED8A2C" w14:textId="77777777" w:rsidR="00A013A4" w:rsidRDefault="00A013A4" w:rsidP="00ED50ED">
      <w:pPr>
        <w:keepNext/>
        <w:keepLines/>
        <w:spacing w:before="120"/>
        <w:jc w:val="center"/>
        <w:outlineLvl w:val="0"/>
        <w:rPr>
          <w:b/>
          <w:bCs/>
          <w:color w:val="365F91"/>
          <w:sz w:val="28"/>
          <w:szCs w:val="28"/>
          <w:lang w:eastAsia="en-US"/>
        </w:rPr>
      </w:pPr>
    </w:p>
    <w:p w14:paraId="48DA781A" w14:textId="77777777" w:rsidR="00A013A4" w:rsidRDefault="00A013A4" w:rsidP="00ED50ED">
      <w:pPr>
        <w:keepNext/>
        <w:keepLines/>
        <w:spacing w:before="120"/>
        <w:jc w:val="center"/>
        <w:outlineLvl w:val="0"/>
        <w:rPr>
          <w:b/>
          <w:bCs/>
          <w:color w:val="365F91"/>
          <w:sz w:val="28"/>
          <w:szCs w:val="28"/>
          <w:lang w:eastAsia="en-US"/>
        </w:rPr>
      </w:pPr>
    </w:p>
    <w:p w14:paraId="003E472E" w14:textId="77777777" w:rsidR="00A013A4" w:rsidRDefault="00A013A4" w:rsidP="00ED50ED">
      <w:pPr>
        <w:keepNext/>
        <w:keepLines/>
        <w:spacing w:before="120"/>
        <w:jc w:val="center"/>
        <w:outlineLvl w:val="0"/>
        <w:rPr>
          <w:b/>
          <w:bCs/>
          <w:color w:val="365F91"/>
          <w:sz w:val="28"/>
          <w:szCs w:val="28"/>
          <w:lang w:eastAsia="en-US"/>
        </w:rPr>
      </w:pPr>
    </w:p>
    <w:p w14:paraId="703D58FE" w14:textId="77777777" w:rsidR="00A013A4" w:rsidRDefault="00A013A4" w:rsidP="00ED50ED">
      <w:pPr>
        <w:keepNext/>
        <w:keepLines/>
        <w:spacing w:before="120"/>
        <w:jc w:val="center"/>
        <w:outlineLvl w:val="0"/>
        <w:rPr>
          <w:b/>
          <w:bCs/>
          <w:color w:val="365F91"/>
          <w:sz w:val="28"/>
          <w:szCs w:val="28"/>
          <w:lang w:eastAsia="en-US"/>
        </w:rPr>
      </w:pPr>
    </w:p>
    <w:p w14:paraId="3F0AF735" w14:textId="77777777" w:rsidR="00A013A4" w:rsidRDefault="00A013A4" w:rsidP="003F0D35">
      <w:pPr>
        <w:keepNext/>
        <w:keepLines/>
        <w:spacing w:before="120"/>
        <w:outlineLvl w:val="0"/>
        <w:rPr>
          <w:b/>
          <w:bCs/>
          <w:color w:val="365F91"/>
          <w:sz w:val="28"/>
          <w:szCs w:val="28"/>
          <w:lang w:eastAsia="en-US"/>
        </w:rPr>
      </w:pPr>
    </w:p>
    <w:p w14:paraId="660D69B4" w14:textId="100757B7" w:rsidR="00BE51DF" w:rsidRDefault="00BE51DF" w:rsidP="00ED50ED">
      <w:pPr>
        <w:keepNext/>
        <w:keepLines/>
        <w:spacing w:before="120"/>
        <w:jc w:val="center"/>
        <w:outlineLvl w:val="0"/>
        <w:rPr>
          <w:b/>
          <w:bCs/>
          <w:color w:val="365F91"/>
          <w:sz w:val="28"/>
          <w:szCs w:val="28"/>
          <w:lang w:eastAsia="en-US"/>
        </w:rPr>
      </w:pPr>
    </w:p>
    <w:p w14:paraId="2D69F8CD" w14:textId="28C58EB0" w:rsidR="00BE51DF" w:rsidRDefault="00BE51DF" w:rsidP="00ED50ED">
      <w:pPr>
        <w:keepNext/>
        <w:keepLines/>
        <w:spacing w:before="120"/>
        <w:jc w:val="center"/>
        <w:outlineLvl w:val="0"/>
        <w:rPr>
          <w:b/>
          <w:bCs/>
          <w:color w:val="365F91"/>
          <w:sz w:val="28"/>
          <w:szCs w:val="28"/>
          <w:lang w:eastAsia="en-US"/>
        </w:rPr>
      </w:pPr>
    </w:p>
    <w:p w14:paraId="66D70DFC" w14:textId="3780CCAD" w:rsidR="00A013A4" w:rsidRDefault="00A013A4" w:rsidP="00ED50ED">
      <w:pPr>
        <w:keepNext/>
        <w:keepLines/>
        <w:spacing w:before="120"/>
        <w:jc w:val="center"/>
        <w:outlineLvl w:val="0"/>
        <w:rPr>
          <w:b/>
          <w:bCs/>
          <w:color w:val="365F91"/>
          <w:sz w:val="28"/>
          <w:szCs w:val="28"/>
          <w:lang w:eastAsia="en-US"/>
        </w:rPr>
      </w:pPr>
    </w:p>
    <w:p w14:paraId="0873F431" w14:textId="752FB34B" w:rsidR="00F33E68" w:rsidRDefault="00F33E68" w:rsidP="003101A4">
      <w:pPr>
        <w:keepNext/>
        <w:keepLines/>
        <w:spacing w:before="120"/>
        <w:outlineLvl w:val="0"/>
        <w:rPr>
          <w:b/>
          <w:bCs/>
          <w:color w:val="365F91"/>
          <w:sz w:val="28"/>
          <w:szCs w:val="28"/>
          <w:lang w:eastAsia="en-US"/>
        </w:rPr>
      </w:pPr>
    </w:p>
    <w:p w14:paraId="231B3019" w14:textId="4E8ED82D" w:rsidR="00F33E68" w:rsidRDefault="00F33E68" w:rsidP="00ED50ED">
      <w:pPr>
        <w:keepNext/>
        <w:keepLines/>
        <w:spacing w:before="120"/>
        <w:jc w:val="center"/>
        <w:outlineLvl w:val="0"/>
        <w:rPr>
          <w:b/>
          <w:bCs/>
          <w:color w:val="365F91"/>
          <w:sz w:val="28"/>
          <w:szCs w:val="28"/>
          <w:lang w:eastAsia="en-US"/>
        </w:rPr>
      </w:pPr>
    </w:p>
    <w:p w14:paraId="5908046C" w14:textId="77777777" w:rsidR="00F33E68" w:rsidRPr="00A27C71" w:rsidRDefault="00F33E68" w:rsidP="00ED50ED">
      <w:pPr>
        <w:keepNext/>
        <w:keepLines/>
        <w:spacing w:before="120"/>
        <w:jc w:val="center"/>
        <w:outlineLvl w:val="0"/>
        <w:rPr>
          <w:b/>
          <w:bCs/>
          <w:color w:val="365F91"/>
          <w:sz w:val="28"/>
          <w:szCs w:val="28"/>
          <w:lang w:eastAsia="en-US"/>
        </w:rPr>
      </w:pPr>
    </w:p>
    <w:p w14:paraId="634079FA" w14:textId="77777777" w:rsidR="00ED50ED" w:rsidRPr="00A27C71" w:rsidRDefault="00ED50ED" w:rsidP="00ED50ED">
      <w:pPr>
        <w:tabs>
          <w:tab w:val="left" w:pos="360"/>
        </w:tabs>
        <w:jc w:val="right"/>
        <w:rPr>
          <w:b/>
          <w:bCs/>
        </w:rPr>
      </w:pPr>
      <w:r w:rsidRPr="00A27C71">
        <w:rPr>
          <w:b/>
          <w:bCs/>
        </w:rPr>
        <w:t xml:space="preserve">Образец № 6 – </w:t>
      </w:r>
      <w:r w:rsidRPr="00A27C71">
        <w:rPr>
          <w:b/>
          <w:bCs/>
          <w:u w:val="single"/>
        </w:rPr>
        <w:t>попълва се само от избрания за изпълнител участник на етап сключване на договор!</w:t>
      </w:r>
    </w:p>
    <w:p w14:paraId="3B944835" w14:textId="77777777" w:rsidR="00ED50ED" w:rsidRPr="00A27C71" w:rsidRDefault="00ED50ED" w:rsidP="00ED50ED">
      <w:pPr>
        <w:tabs>
          <w:tab w:val="left" w:pos="360"/>
        </w:tabs>
        <w:jc w:val="right"/>
        <w:rPr>
          <w:b/>
          <w:bCs/>
        </w:rPr>
      </w:pPr>
    </w:p>
    <w:p w14:paraId="42A2F1AB" w14:textId="77777777" w:rsidR="00ED50ED" w:rsidRPr="00A27C71" w:rsidRDefault="00ED50ED" w:rsidP="00ED50ED">
      <w:pPr>
        <w:tabs>
          <w:tab w:val="left" w:pos="360"/>
        </w:tabs>
        <w:jc w:val="right"/>
        <w:rPr>
          <w:b/>
          <w:bCs/>
        </w:rPr>
      </w:pPr>
    </w:p>
    <w:p w14:paraId="001E13DA" w14:textId="77777777" w:rsidR="00ED50ED" w:rsidRPr="00A27C71" w:rsidRDefault="00ED50ED" w:rsidP="00ED50ED">
      <w:pPr>
        <w:tabs>
          <w:tab w:val="left" w:pos="360"/>
        </w:tabs>
        <w:jc w:val="center"/>
        <w:rPr>
          <w:b/>
          <w:bCs/>
        </w:rPr>
      </w:pPr>
      <w:r w:rsidRPr="00A27C71">
        <w:rPr>
          <w:b/>
        </w:rPr>
        <w:t>Декларация по чл. 69 от Закона за противодействие на корупцията и за отнемане на незаконно придобитото имущество</w:t>
      </w:r>
    </w:p>
    <w:p w14:paraId="1CEC46CC" w14:textId="77777777" w:rsidR="00ED50ED" w:rsidRPr="00A27C71" w:rsidRDefault="00ED50ED" w:rsidP="00ED50ED">
      <w:pPr>
        <w:tabs>
          <w:tab w:val="left" w:pos="360"/>
        </w:tabs>
        <w:jc w:val="right"/>
        <w:rPr>
          <w:b/>
          <w:bCs/>
        </w:rPr>
      </w:pPr>
    </w:p>
    <w:p w14:paraId="2F64C738" w14:textId="77777777" w:rsidR="00ED50ED" w:rsidRPr="00A27C71" w:rsidRDefault="00ED50ED" w:rsidP="00ED50ED">
      <w:r w:rsidRPr="00A27C71">
        <w:t>Долуподписаният/ата*:____________________________________________________________</w:t>
      </w:r>
    </w:p>
    <w:p w14:paraId="483B7FAB" w14:textId="77777777" w:rsidR="00ED50ED" w:rsidRPr="00A27C71" w:rsidRDefault="00ED50ED" w:rsidP="00ED50ED">
      <w:r w:rsidRPr="00A27C71">
        <w:tab/>
      </w:r>
      <w:r w:rsidRPr="00A27C71">
        <w:tab/>
      </w:r>
      <w:r w:rsidRPr="00A27C71">
        <w:tab/>
        <w:t xml:space="preserve">                                                                       </w:t>
      </w:r>
      <w:r w:rsidRPr="00A27C71">
        <w:tab/>
        <w:t>/име, презиме, фамилия/</w:t>
      </w:r>
    </w:p>
    <w:p w14:paraId="2D9D922C" w14:textId="77777777" w:rsidR="00ED50ED" w:rsidRPr="00A27C71" w:rsidRDefault="00ED50ED" w:rsidP="00ED50ED">
      <w:pPr>
        <w:widowControl w:val="0"/>
        <w:autoSpaceDE w:val="0"/>
        <w:autoSpaceDN w:val="0"/>
        <w:adjustRightInd w:val="0"/>
        <w:ind w:right="-23" w:firstLine="709"/>
      </w:pPr>
      <w:r w:rsidRPr="00A27C71">
        <w:t>в качеството си на лице по чл. 40 от ППЗОП, а именно: ______________________________________________________________________________</w:t>
      </w:r>
    </w:p>
    <w:p w14:paraId="10FD6DAA" w14:textId="77777777" w:rsidR="00ED50ED" w:rsidRPr="00A27C71" w:rsidRDefault="00ED50ED" w:rsidP="00ED50ED">
      <w:pPr>
        <w:widowControl w:val="0"/>
        <w:autoSpaceDE w:val="0"/>
        <w:autoSpaceDN w:val="0"/>
        <w:adjustRightInd w:val="0"/>
        <w:ind w:right="-23" w:firstLine="709"/>
        <w:jc w:val="center"/>
        <w:rPr>
          <w:i/>
          <w:vertAlign w:val="superscript"/>
        </w:rPr>
      </w:pPr>
      <w:r w:rsidRPr="00A27C71">
        <w:rPr>
          <w:i/>
          <w:vertAlign w:val="superscript"/>
        </w:rPr>
        <w:t>/посочва се качеството на лицето - съдружник, неограничено отговорен съдружник, управител, член на СД или УС, пр./</w:t>
      </w:r>
    </w:p>
    <w:p w14:paraId="6564D7C4" w14:textId="77777777" w:rsidR="00ED50ED" w:rsidRPr="00A27C71" w:rsidRDefault="00ED50ED" w:rsidP="00ED50ED">
      <w:pPr>
        <w:ind w:right="-23"/>
        <w:jc w:val="both"/>
      </w:pPr>
      <w:r w:rsidRPr="00A27C71">
        <w:t>в _______________________________________________________________________________</w:t>
      </w:r>
    </w:p>
    <w:p w14:paraId="68B65F34" w14:textId="77777777" w:rsidR="00ED50ED" w:rsidRPr="00A27C71" w:rsidRDefault="00ED50ED" w:rsidP="00ED50ED">
      <w:pPr>
        <w:ind w:right="-23"/>
        <w:jc w:val="center"/>
        <w:rPr>
          <w:i/>
          <w:vertAlign w:val="superscript"/>
        </w:rPr>
      </w:pPr>
      <w:r w:rsidRPr="00A27C71">
        <w:rPr>
          <w:i/>
          <w:vertAlign w:val="superscript"/>
        </w:rPr>
        <w:t>/наименование на юридическото лице, физическото лице и вид на търговеца/</w:t>
      </w:r>
    </w:p>
    <w:p w14:paraId="376F4866" w14:textId="77777777" w:rsidR="00ED50ED" w:rsidRPr="00A27C71" w:rsidRDefault="00ED50ED" w:rsidP="00ED50ED">
      <w:pPr>
        <w:ind w:right="-23"/>
        <w:jc w:val="both"/>
      </w:pPr>
      <w:r w:rsidRPr="00A27C71">
        <w:t>регистриран/вписан в Търговския регистър при Агенция по вписванията с ЕИК/БУЛСТАТ:______________________,</w:t>
      </w:r>
    </w:p>
    <w:p w14:paraId="43394A38" w14:textId="77777777" w:rsidR="00ED50ED" w:rsidRPr="00A27C71" w:rsidRDefault="00ED50ED" w:rsidP="00ED50ED">
      <w:pPr>
        <w:ind w:right="-23"/>
        <w:jc w:val="both"/>
      </w:pPr>
    </w:p>
    <w:p w14:paraId="07E12608" w14:textId="3FDF71AF" w:rsidR="00ED50ED" w:rsidRPr="00A27C71" w:rsidRDefault="00ED50ED" w:rsidP="00ED50ED">
      <w:pPr>
        <w:ind w:firstLine="709"/>
        <w:jc w:val="both"/>
        <w:rPr>
          <w:b/>
          <w:bCs/>
        </w:rPr>
      </w:pPr>
      <w:r w:rsidRPr="00A27C71">
        <w:t>Относно: възлагане на обществена поръчка с предмет:</w:t>
      </w:r>
      <w:r w:rsidRPr="00A27C71">
        <w:rPr>
          <w:b/>
          <w:bCs/>
        </w:rPr>
        <w:t xml:space="preserve"> </w:t>
      </w:r>
      <w:r w:rsidR="002A4533" w:rsidRPr="002A4533">
        <w:rPr>
          <w:spacing w:val="-2"/>
        </w:rPr>
        <w:t>„</w:t>
      </w:r>
      <w:r w:rsidR="00E144E6" w:rsidRPr="00E144E6">
        <w:rPr>
          <w:spacing w:val="-2"/>
        </w:rPr>
        <w:t>Осигуряване на предпечатна подготовка, отпечатване и доставка на статистически издания, формуляри и други печатни материали по две обособени позиции“ За Обособена позиция № 1/ за обособена позиция № 2</w:t>
      </w:r>
      <w:r w:rsidR="002A4533" w:rsidRPr="002A4533">
        <w:rPr>
          <w:spacing w:val="-2"/>
        </w:rPr>
        <w:t>“</w:t>
      </w:r>
      <w:r w:rsidRPr="00A27C71">
        <w:rPr>
          <w:spacing w:val="-2"/>
        </w:rPr>
        <w:t>,</w:t>
      </w:r>
    </w:p>
    <w:p w14:paraId="637CB2A8" w14:textId="77777777" w:rsidR="00ED50ED" w:rsidRPr="00A27C71" w:rsidRDefault="00ED50ED" w:rsidP="00ED50ED"/>
    <w:p w14:paraId="41DEC840" w14:textId="77777777" w:rsidR="00ED50ED" w:rsidRPr="00A27C71" w:rsidRDefault="00ED50ED" w:rsidP="00ED50ED">
      <w:pPr>
        <w:jc w:val="center"/>
        <w:rPr>
          <w:b/>
        </w:rPr>
      </w:pPr>
      <w:r w:rsidRPr="00A27C71">
        <w:rPr>
          <w:b/>
        </w:rPr>
        <w:t>ДЕКЛАРИРАМ, ЧЕ:</w:t>
      </w:r>
    </w:p>
    <w:p w14:paraId="1AB50456" w14:textId="77777777" w:rsidR="00ED50ED" w:rsidRPr="00A27C71" w:rsidRDefault="00ED50ED" w:rsidP="00ED50ED">
      <w:pPr>
        <w:jc w:val="center"/>
        <w:rPr>
          <w:b/>
        </w:rPr>
      </w:pPr>
    </w:p>
    <w:p w14:paraId="2D741CDA" w14:textId="77777777" w:rsidR="00ED50ED" w:rsidRPr="00A27C71" w:rsidRDefault="00ED50ED" w:rsidP="00ED50ED">
      <w:pPr>
        <w:jc w:val="both"/>
      </w:pPr>
      <w:r w:rsidRPr="00A27C71">
        <w:rPr>
          <w:b/>
        </w:rPr>
        <w:t>I.</w:t>
      </w:r>
      <w:r w:rsidRPr="00A27C71">
        <w:t xml:space="preserve"> Не съм лице, заемало висша публична длъжност в</w:t>
      </w:r>
      <w:r w:rsidR="00E65A19" w:rsidRPr="00A27C71">
        <w:t xml:space="preserve"> Национален статистически институт</w:t>
      </w:r>
      <w:r w:rsidRPr="00A27C71">
        <w:t xml:space="preserve">,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за последната една година от освобождаването си от длъжност. </w:t>
      </w:r>
    </w:p>
    <w:p w14:paraId="5A83A738" w14:textId="77777777" w:rsidR="00ED50ED" w:rsidRPr="00A27C71" w:rsidRDefault="00ED50ED" w:rsidP="00ED50ED">
      <w:pPr>
        <w:jc w:val="both"/>
      </w:pPr>
    </w:p>
    <w:p w14:paraId="07B2E8E3" w14:textId="77777777" w:rsidR="00ED50ED" w:rsidRPr="00A27C71" w:rsidRDefault="00ED50ED" w:rsidP="00ED50ED">
      <w:pPr>
        <w:jc w:val="both"/>
      </w:pPr>
      <w:r w:rsidRPr="00A27C71">
        <w:rPr>
          <w:b/>
        </w:rPr>
        <w:t>II.</w:t>
      </w:r>
      <w:r w:rsidRPr="00A27C71">
        <w:t xml:space="preserve"> Известна ми е наказателната отговорност по чл. 313 от Наказателния кодекс за деклариране на неверни обстоятелства.</w:t>
      </w:r>
    </w:p>
    <w:p w14:paraId="759D0243" w14:textId="77777777" w:rsidR="00ED50ED" w:rsidRPr="00A27C71" w:rsidRDefault="00ED50ED" w:rsidP="00ED50ED"/>
    <w:p w14:paraId="236CAE37" w14:textId="77777777" w:rsidR="00ED50ED" w:rsidRPr="00A27C71" w:rsidRDefault="00ED50ED" w:rsidP="00ED50ED">
      <w:r w:rsidRPr="00A27C71">
        <w:t xml:space="preserve">Дата на деклариране:.....................  </w:t>
      </w:r>
      <w:r w:rsidRPr="00A27C71">
        <w:tab/>
      </w:r>
      <w:r w:rsidRPr="00A27C71">
        <w:tab/>
        <w:t xml:space="preserve">                        Декларатор: .............................................</w:t>
      </w:r>
    </w:p>
    <w:p w14:paraId="1B6440C9" w14:textId="77777777" w:rsidR="00ED50ED" w:rsidRPr="00A27C71" w:rsidRDefault="00ED50ED" w:rsidP="00ED50ED">
      <w:r w:rsidRPr="00A27C71">
        <w:t xml:space="preserve">                                                                                                                          /подпис/</w:t>
      </w:r>
    </w:p>
    <w:p w14:paraId="70161976" w14:textId="77777777" w:rsidR="00ED50ED" w:rsidRPr="00A27C71" w:rsidRDefault="00ED50ED" w:rsidP="00ED50ED">
      <w:pPr>
        <w:tabs>
          <w:tab w:val="left" w:pos="374"/>
        </w:tabs>
        <w:ind w:right="-23" w:firstLine="709"/>
        <w:jc w:val="both"/>
        <w:rPr>
          <w:b/>
          <w:i/>
          <w:sz w:val="20"/>
          <w:szCs w:val="20"/>
        </w:rPr>
      </w:pPr>
      <w:r w:rsidRPr="00A27C71">
        <w:rPr>
          <w:b/>
          <w:i/>
          <w:sz w:val="20"/>
        </w:rPr>
        <w:t>*Декларацията се попълва от лицата по чл. 40 от ППЗОП, а при участник обединение - от всеки от членовете на обединението.</w:t>
      </w:r>
    </w:p>
    <w:p w14:paraId="1ADBB7C9" w14:textId="77777777" w:rsidR="00ED50ED" w:rsidRDefault="00ED50ED" w:rsidP="00ED50ED">
      <w:pPr>
        <w:tabs>
          <w:tab w:val="left" w:pos="6803"/>
        </w:tabs>
        <w:spacing w:line="360" w:lineRule="auto"/>
        <w:jc w:val="right"/>
        <w:rPr>
          <w:b/>
        </w:rPr>
      </w:pPr>
    </w:p>
    <w:p w14:paraId="7A264D7E" w14:textId="77777777" w:rsidR="0009558C" w:rsidRDefault="0009558C" w:rsidP="00ED50ED">
      <w:pPr>
        <w:tabs>
          <w:tab w:val="left" w:pos="6803"/>
        </w:tabs>
        <w:spacing w:line="360" w:lineRule="auto"/>
        <w:jc w:val="right"/>
        <w:rPr>
          <w:b/>
        </w:rPr>
      </w:pPr>
    </w:p>
    <w:p w14:paraId="2A77D2CF" w14:textId="77777777" w:rsidR="0009558C" w:rsidRDefault="0009558C" w:rsidP="00ED50ED">
      <w:pPr>
        <w:tabs>
          <w:tab w:val="left" w:pos="6803"/>
        </w:tabs>
        <w:spacing w:line="360" w:lineRule="auto"/>
        <w:jc w:val="right"/>
        <w:rPr>
          <w:b/>
        </w:rPr>
      </w:pPr>
    </w:p>
    <w:p w14:paraId="51DF28BD" w14:textId="77777777" w:rsidR="0009558C" w:rsidRDefault="0009558C" w:rsidP="00ED50ED">
      <w:pPr>
        <w:tabs>
          <w:tab w:val="left" w:pos="6803"/>
        </w:tabs>
        <w:spacing w:line="360" w:lineRule="auto"/>
        <w:jc w:val="right"/>
        <w:rPr>
          <w:b/>
        </w:rPr>
      </w:pPr>
    </w:p>
    <w:p w14:paraId="792AB6D2" w14:textId="77777777" w:rsidR="0009558C" w:rsidRDefault="0009558C" w:rsidP="00ED50ED">
      <w:pPr>
        <w:tabs>
          <w:tab w:val="left" w:pos="6803"/>
        </w:tabs>
        <w:spacing w:line="360" w:lineRule="auto"/>
        <w:jc w:val="right"/>
        <w:rPr>
          <w:b/>
        </w:rPr>
      </w:pPr>
    </w:p>
    <w:p w14:paraId="76B48029" w14:textId="77777777" w:rsidR="0009558C" w:rsidRDefault="0009558C" w:rsidP="00ED50ED">
      <w:pPr>
        <w:tabs>
          <w:tab w:val="left" w:pos="6803"/>
        </w:tabs>
        <w:spacing w:line="360" w:lineRule="auto"/>
        <w:jc w:val="right"/>
        <w:rPr>
          <w:b/>
        </w:rPr>
      </w:pPr>
    </w:p>
    <w:p w14:paraId="05A59810" w14:textId="77777777" w:rsidR="0009558C" w:rsidRDefault="0009558C" w:rsidP="00ED50ED">
      <w:pPr>
        <w:tabs>
          <w:tab w:val="left" w:pos="6803"/>
        </w:tabs>
        <w:spacing w:line="360" w:lineRule="auto"/>
        <w:jc w:val="right"/>
        <w:rPr>
          <w:b/>
        </w:rPr>
      </w:pPr>
    </w:p>
    <w:p w14:paraId="3CC75855" w14:textId="77777777" w:rsidR="0009558C" w:rsidRDefault="0009558C" w:rsidP="00ED50ED">
      <w:pPr>
        <w:tabs>
          <w:tab w:val="left" w:pos="6803"/>
        </w:tabs>
        <w:spacing w:line="360" w:lineRule="auto"/>
        <w:jc w:val="right"/>
        <w:rPr>
          <w:b/>
        </w:rPr>
      </w:pPr>
    </w:p>
    <w:p w14:paraId="677780C6" w14:textId="1DE46549" w:rsidR="00ED50ED" w:rsidRPr="00A27C71" w:rsidRDefault="00ED50ED" w:rsidP="003F0D35">
      <w:pPr>
        <w:tabs>
          <w:tab w:val="left" w:pos="6803"/>
        </w:tabs>
        <w:spacing w:line="360" w:lineRule="auto"/>
        <w:rPr>
          <w:b/>
        </w:rPr>
      </w:pPr>
    </w:p>
    <w:p w14:paraId="6E9426A9" w14:textId="77777777" w:rsidR="00ED50ED" w:rsidRPr="00A27C71" w:rsidRDefault="00ED50ED" w:rsidP="00ED50ED">
      <w:pPr>
        <w:jc w:val="right"/>
        <w:rPr>
          <w:b/>
        </w:rPr>
      </w:pPr>
      <w:r w:rsidRPr="00A27C71">
        <w:rPr>
          <w:b/>
        </w:rPr>
        <w:t>Образец № 7</w:t>
      </w:r>
      <w:r w:rsidRPr="00A27C71">
        <w:rPr>
          <w:b/>
          <w:bCs/>
        </w:rPr>
        <w:t xml:space="preserve">– </w:t>
      </w:r>
      <w:r w:rsidRPr="00A27C71">
        <w:rPr>
          <w:b/>
          <w:bCs/>
          <w:u w:val="single"/>
        </w:rPr>
        <w:t>попълва се само от избрания за изпълнител участник на етап сключване на договор!</w:t>
      </w:r>
    </w:p>
    <w:p w14:paraId="449C0F77" w14:textId="77777777" w:rsidR="00ED50ED" w:rsidRPr="00A27C71" w:rsidRDefault="00ED50ED" w:rsidP="00ED50ED">
      <w:pPr>
        <w:tabs>
          <w:tab w:val="left" w:pos="374"/>
        </w:tabs>
        <w:ind w:firstLine="709"/>
        <w:jc w:val="center"/>
        <w:rPr>
          <w:b/>
          <w:u w:val="single"/>
        </w:rPr>
      </w:pPr>
      <w:r w:rsidRPr="00A27C71">
        <w:rPr>
          <w:b/>
          <w:u w:val="single"/>
        </w:rPr>
        <w:t>ДЕКЛАРАЦИЯ</w:t>
      </w:r>
    </w:p>
    <w:p w14:paraId="320A1BA0" w14:textId="77777777" w:rsidR="00ED50ED" w:rsidRPr="00A27C71" w:rsidRDefault="00ED50ED" w:rsidP="00ED50ED">
      <w:pPr>
        <w:tabs>
          <w:tab w:val="left" w:pos="374"/>
        </w:tabs>
        <w:ind w:firstLine="709"/>
        <w:jc w:val="center"/>
        <w:rPr>
          <w:b/>
          <w:u w:val="single"/>
        </w:rPr>
      </w:pPr>
    </w:p>
    <w:p w14:paraId="48D2A955" w14:textId="77777777" w:rsidR="00ED50ED" w:rsidRPr="00A27C71" w:rsidRDefault="00ED50ED" w:rsidP="00ED50ED">
      <w:pPr>
        <w:ind w:firstLine="709"/>
        <w:jc w:val="both"/>
        <w:textAlignment w:val="center"/>
        <w:rPr>
          <w:b/>
          <w:bCs/>
        </w:rPr>
      </w:pPr>
      <w:r w:rsidRPr="00A27C71">
        <w:rPr>
          <w:b/>
        </w:rPr>
        <w:t xml:space="preserve">По чл. 3, т. 8 и чл. 4 от </w:t>
      </w:r>
      <w:r w:rsidRPr="00A27C71">
        <w:rPr>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54B70469" w14:textId="77777777" w:rsidR="00ED50ED" w:rsidRPr="00A27C71" w:rsidRDefault="00ED50ED" w:rsidP="00ED50ED">
      <w:pPr>
        <w:ind w:firstLine="709"/>
        <w:jc w:val="both"/>
        <w:rPr>
          <w:b/>
          <w:bCs/>
        </w:rPr>
      </w:pPr>
    </w:p>
    <w:p w14:paraId="0C310484" w14:textId="77777777" w:rsidR="00ED50ED" w:rsidRPr="00A27C71" w:rsidRDefault="00ED50ED" w:rsidP="00ED50ED">
      <w:pPr>
        <w:ind w:right="-23"/>
        <w:jc w:val="both"/>
      </w:pPr>
      <w:r w:rsidRPr="00A27C71">
        <w:t>Долуподписаният/ата/* ___________________________________________________________,</w:t>
      </w:r>
    </w:p>
    <w:p w14:paraId="4F8703A9" w14:textId="77777777" w:rsidR="00ED50ED" w:rsidRPr="00A27C71" w:rsidRDefault="00ED50ED" w:rsidP="00ED50ED">
      <w:pPr>
        <w:ind w:right="-23"/>
        <w:jc w:val="center"/>
        <w:rPr>
          <w:i/>
          <w:vertAlign w:val="superscript"/>
        </w:rPr>
      </w:pPr>
      <w:r w:rsidRPr="00A27C71">
        <w:rPr>
          <w:i/>
          <w:vertAlign w:val="superscript"/>
        </w:rPr>
        <w:t>/собствено, бащино и фамилно име /</w:t>
      </w:r>
    </w:p>
    <w:p w14:paraId="09A43DB8" w14:textId="77777777" w:rsidR="00ED50ED" w:rsidRPr="00A27C71" w:rsidRDefault="00ED50ED" w:rsidP="00ED50ED">
      <w:pPr>
        <w:widowControl w:val="0"/>
        <w:autoSpaceDE w:val="0"/>
        <w:autoSpaceDN w:val="0"/>
        <w:adjustRightInd w:val="0"/>
        <w:ind w:right="-23"/>
      </w:pPr>
      <w:r w:rsidRPr="00A27C71">
        <w:t>в качеството си на лице по чл. 40 от ППЗОП, а именно: ________________________________________________________________________________</w:t>
      </w:r>
    </w:p>
    <w:p w14:paraId="7CE06EB7" w14:textId="77777777" w:rsidR="00ED50ED" w:rsidRPr="00A27C71" w:rsidRDefault="00ED50ED" w:rsidP="00ED50ED">
      <w:pPr>
        <w:widowControl w:val="0"/>
        <w:autoSpaceDE w:val="0"/>
        <w:autoSpaceDN w:val="0"/>
        <w:adjustRightInd w:val="0"/>
        <w:ind w:right="-23"/>
        <w:jc w:val="center"/>
        <w:rPr>
          <w:i/>
          <w:vertAlign w:val="superscript"/>
        </w:rPr>
      </w:pPr>
      <w:r w:rsidRPr="00A27C71">
        <w:rPr>
          <w:i/>
          <w:vertAlign w:val="superscript"/>
        </w:rPr>
        <w:t>/посочва се качеството на лицето - съдружник, неограничено отговорен съдружник, управител, член на СД или УС, пр./</w:t>
      </w:r>
    </w:p>
    <w:p w14:paraId="49046F7F" w14:textId="77777777" w:rsidR="00ED50ED" w:rsidRPr="00A27C71" w:rsidRDefault="00ED50ED" w:rsidP="00ED50ED">
      <w:pPr>
        <w:ind w:right="-23"/>
        <w:jc w:val="both"/>
      </w:pPr>
      <w:r w:rsidRPr="00A27C71">
        <w:t>в _______________________________________________________________________________</w:t>
      </w:r>
    </w:p>
    <w:p w14:paraId="4A362F48" w14:textId="77777777" w:rsidR="00ED50ED" w:rsidRPr="00A27C71" w:rsidRDefault="00ED50ED" w:rsidP="00ED50ED">
      <w:pPr>
        <w:ind w:right="-23"/>
        <w:jc w:val="center"/>
        <w:rPr>
          <w:i/>
          <w:vertAlign w:val="superscript"/>
        </w:rPr>
      </w:pPr>
      <w:r w:rsidRPr="00A27C71">
        <w:rPr>
          <w:i/>
          <w:vertAlign w:val="superscript"/>
        </w:rPr>
        <w:t>/наименование на юридическото лице, физическото лице и вид на търговеца/</w:t>
      </w:r>
    </w:p>
    <w:p w14:paraId="1BC0B653" w14:textId="77777777" w:rsidR="00ED50ED" w:rsidRPr="00A27C71" w:rsidRDefault="00ED50ED" w:rsidP="00ED50ED">
      <w:pPr>
        <w:ind w:right="-23"/>
        <w:jc w:val="both"/>
      </w:pPr>
      <w:r w:rsidRPr="00A27C71">
        <w:t>регистриран/вписан в Търговския регистър при Агенция по вписванията с ЕИК/БУЛСТАТ:______________________,</w:t>
      </w:r>
    </w:p>
    <w:p w14:paraId="4B1F4779" w14:textId="77777777" w:rsidR="00ED50ED" w:rsidRPr="00A27C71" w:rsidRDefault="00ED50ED" w:rsidP="00ED50ED">
      <w:pPr>
        <w:ind w:firstLine="709"/>
        <w:jc w:val="both"/>
      </w:pPr>
    </w:p>
    <w:p w14:paraId="0A05C514" w14:textId="7A190DAE" w:rsidR="00ED50ED" w:rsidRPr="00A27C71" w:rsidRDefault="00ED50ED" w:rsidP="00ED50ED">
      <w:pPr>
        <w:ind w:firstLine="709"/>
        <w:jc w:val="both"/>
        <w:rPr>
          <w:b/>
          <w:bCs/>
        </w:rPr>
      </w:pPr>
      <w:r w:rsidRPr="00A27C71">
        <w:t>Относно: възлагане на обществена поръчка с предмет:</w:t>
      </w:r>
      <w:r w:rsidRPr="00A27C71">
        <w:rPr>
          <w:b/>
          <w:bCs/>
        </w:rPr>
        <w:t xml:space="preserve"> </w:t>
      </w:r>
      <w:r w:rsidR="002A4533" w:rsidRPr="002A4533">
        <w:rPr>
          <w:i/>
          <w:spacing w:val="-2"/>
        </w:rPr>
        <w:t>„</w:t>
      </w:r>
      <w:r w:rsidR="00E144E6" w:rsidRPr="00E144E6">
        <w:rPr>
          <w:i/>
          <w:spacing w:val="-2"/>
        </w:rPr>
        <w:t>Осигуряване на предпечатна подготовка, отпечатване и доставка на статистически издания, формуляри и други печатни материали по две обособени позиции“ За Обособена позиция № 1/ за обособена позиция № 2</w:t>
      </w:r>
      <w:r w:rsidR="002A4533" w:rsidRPr="002A4533">
        <w:rPr>
          <w:i/>
          <w:spacing w:val="-2"/>
        </w:rPr>
        <w:t>“</w:t>
      </w:r>
      <w:r w:rsidRPr="00A27C71">
        <w:rPr>
          <w:spacing w:val="-2"/>
        </w:rPr>
        <w:t>,</w:t>
      </w:r>
    </w:p>
    <w:p w14:paraId="1A6634C2" w14:textId="77777777" w:rsidR="00ED50ED" w:rsidRPr="00A27C71" w:rsidRDefault="00ED50ED" w:rsidP="00ED50ED">
      <w:pPr>
        <w:ind w:firstLine="709"/>
        <w:jc w:val="both"/>
        <w:rPr>
          <w:b/>
          <w:bCs/>
        </w:rPr>
      </w:pPr>
    </w:p>
    <w:p w14:paraId="5E02BB8F" w14:textId="77777777" w:rsidR="00ED50ED" w:rsidRPr="00A27C71" w:rsidRDefault="00ED50ED" w:rsidP="00ED50ED">
      <w:pPr>
        <w:ind w:left="-426"/>
        <w:jc w:val="center"/>
        <w:rPr>
          <w:b/>
          <w:bCs/>
        </w:rPr>
      </w:pPr>
      <w:r w:rsidRPr="00A27C71">
        <w:rPr>
          <w:b/>
          <w:bCs/>
        </w:rPr>
        <w:t>Д Е К Л А Р И Р А М,  Ч Е:</w:t>
      </w:r>
    </w:p>
    <w:p w14:paraId="29E248EC" w14:textId="77777777" w:rsidR="00ED50ED" w:rsidRPr="00A27C71" w:rsidRDefault="00ED50ED" w:rsidP="00ED50ED">
      <w:pPr>
        <w:ind w:left="-426"/>
        <w:jc w:val="both"/>
        <w:rPr>
          <w:b/>
          <w:bCs/>
        </w:rPr>
      </w:pPr>
    </w:p>
    <w:p w14:paraId="691455C1" w14:textId="77777777" w:rsidR="00ED50ED" w:rsidRPr="00A27C71" w:rsidRDefault="00ED50ED" w:rsidP="00ED50ED">
      <w:pPr>
        <w:jc w:val="both"/>
      </w:pPr>
      <w:r w:rsidRPr="00A27C71">
        <w:t xml:space="preserve">1. Представляваното от мен дружество </w:t>
      </w:r>
      <w:r w:rsidRPr="00A27C71">
        <w:rPr>
          <w:b/>
        </w:rPr>
        <w:t>е /не</w:t>
      </w:r>
      <w:r w:rsidRPr="00A27C71">
        <w:t xml:space="preserve"> е регистрирано в юрисдикция с </w:t>
      </w:r>
    </w:p>
    <w:p w14:paraId="4C2ACD04" w14:textId="77777777" w:rsidR="00ED50ED" w:rsidRPr="00A27C71" w:rsidRDefault="00ED50ED" w:rsidP="00ED50ED">
      <w:pPr>
        <w:jc w:val="both"/>
        <w:rPr>
          <w:b/>
          <w:sz w:val="28"/>
          <w:szCs w:val="28"/>
        </w:rPr>
      </w:pPr>
      <w:r w:rsidRPr="00A27C71">
        <w:rPr>
          <w:b/>
        </w:rPr>
        <w:t xml:space="preserve">                                                     </w:t>
      </w:r>
      <w:r w:rsidRPr="00A27C71">
        <w:rPr>
          <w:b/>
          <w:sz w:val="28"/>
          <w:szCs w:val="28"/>
        </w:rPr>
        <w:t xml:space="preserve"> /ненужното се зачертава/</w:t>
      </w:r>
    </w:p>
    <w:p w14:paraId="2107EE9E" w14:textId="77777777" w:rsidR="00ED50ED" w:rsidRPr="00A27C71" w:rsidRDefault="00ED50ED" w:rsidP="00ED50ED">
      <w:pPr>
        <w:jc w:val="both"/>
      </w:pPr>
      <w:r w:rsidRPr="00A27C71">
        <w:t>преференциален данъчен режим, а именно: ________________________________________.</w:t>
      </w:r>
    </w:p>
    <w:p w14:paraId="4859E6E9" w14:textId="77777777" w:rsidR="00ED50ED" w:rsidRPr="00A27C71" w:rsidRDefault="00ED50ED" w:rsidP="00ED50ED">
      <w:pPr>
        <w:jc w:val="both"/>
      </w:pPr>
      <w:r w:rsidRPr="00A27C71">
        <w:t xml:space="preserve">2. Представляваното от мен дружество </w:t>
      </w:r>
      <w:r w:rsidRPr="00A27C71">
        <w:rPr>
          <w:b/>
        </w:rPr>
        <w:t>е / не е</w:t>
      </w:r>
      <w:r w:rsidRPr="00A27C71">
        <w:t xml:space="preserve"> контролирано от лице, регистрирано в </w:t>
      </w:r>
    </w:p>
    <w:p w14:paraId="3BFC455F" w14:textId="77777777" w:rsidR="00ED50ED" w:rsidRPr="00A27C71" w:rsidRDefault="00ED50ED" w:rsidP="00ED50ED">
      <w:pPr>
        <w:jc w:val="both"/>
        <w:rPr>
          <w:b/>
          <w:sz w:val="28"/>
          <w:szCs w:val="28"/>
        </w:rPr>
      </w:pPr>
      <w:r w:rsidRPr="00A27C71">
        <w:rPr>
          <w:b/>
        </w:rPr>
        <w:t xml:space="preserve">                                                      </w:t>
      </w:r>
      <w:r w:rsidRPr="00A27C71">
        <w:rPr>
          <w:b/>
          <w:sz w:val="28"/>
          <w:szCs w:val="28"/>
        </w:rPr>
        <w:t>/ненужното се зачертава/</w:t>
      </w:r>
    </w:p>
    <w:p w14:paraId="57FE2759" w14:textId="77777777" w:rsidR="00ED50ED" w:rsidRPr="00A27C71" w:rsidRDefault="00ED50ED" w:rsidP="00ED50ED">
      <w:pPr>
        <w:jc w:val="both"/>
      </w:pPr>
      <w:r w:rsidRPr="00A27C71">
        <w:t>юрисдикция с преференциален данъчен режим, а именно: ___________________________.</w:t>
      </w:r>
    </w:p>
    <w:p w14:paraId="4C38795E" w14:textId="77777777" w:rsidR="00ED50ED" w:rsidRPr="00A27C71" w:rsidRDefault="00ED50ED" w:rsidP="00ED50ED">
      <w:pPr>
        <w:jc w:val="both"/>
      </w:pPr>
      <w:r w:rsidRPr="00A27C71">
        <w:t xml:space="preserve">3. Представляваното от мен дружество попада в изключението на </w:t>
      </w:r>
      <w:r w:rsidRPr="00A27C71">
        <w:rPr>
          <w:b/>
        </w:rPr>
        <w:t xml:space="preserve">чл. 4, т. _____ </w:t>
      </w:r>
      <w:r w:rsidRPr="00A27C71">
        <w:t xml:space="preserve">от Закона за икономическите и финансовите отношения с дружествата, регистрирани в юрисдикции с преференциален данъчен режим, </w:t>
      </w:r>
      <w:r w:rsidRPr="00A27C71">
        <w:rPr>
          <w:bCs/>
        </w:rPr>
        <w:t>контролираните от</w:t>
      </w:r>
      <w:r w:rsidRPr="00A27C71">
        <w:t xml:space="preserve"> тях лица и техните действителни собственици.</w:t>
      </w:r>
    </w:p>
    <w:p w14:paraId="2D94E48A" w14:textId="77777777" w:rsidR="00ED50ED" w:rsidRPr="00A27C71" w:rsidRDefault="00ED50ED" w:rsidP="00ED50ED">
      <w:pPr>
        <w:jc w:val="both"/>
      </w:pPr>
      <w:r w:rsidRPr="00A27C71">
        <w:rPr>
          <w:u w:val="single"/>
        </w:rPr>
        <w:t xml:space="preserve">Забележка: </w:t>
      </w:r>
      <w:r w:rsidRPr="00A27C71">
        <w:t>Тази точка се попълва, ако дружеството е регистрирано в юрисдикция с преференциален данъчен режим или е контролирано от лица, регистрирани в юрисдикции с преференциален данъчен режим.</w:t>
      </w:r>
    </w:p>
    <w:p w14:paraId="4410505C" w14:textId="77777777" w:rsidR="00ED50ED" w:rsidRPr="00A27C71" w:rsidRDefault="00ED50ED" w:rsidP="00ED50ED">
      <w:pPr>
        <w:jc w:val="both"/>
        <w:textAlignment w:val="center"/>
        <w:rPr>
          <w:bCs/>
        </w:rPr>
      </w:pPr>
      <w:r w:rsidRPr="00A27C71">
        <w:rPr>
          <w:bCs/>
        </w:rPr>
        <w:t xml:space="preserve">4. Запознат съм с правомощията на възложителя по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roofErr w:type="spellStart"/>
      <w:r w:rsidRPr="00A27C71">
        <w:rPr>
          <w:bCs/>
        </w:rPr>
        <w:t>вр</w:t>
      </w:r>
      <w:proofErr w:type="spellEnd"/>
      <w:r w:rsidRPr="00A27C71">
        <w:rPr>
          <w:bCs/>
        </w:rPr>
        <w:t>. §7, ал. 2 от Заключителните разпоредби на същия.</w:t>
      </w:r>
    </w:p>
    <w:p w14:paraId="40E7A52D" w14:textId="77777777" w:rsidR="00ED50ED" w:rsidRPr="00A27C71" w:rsidRDefault="00ED50ED" w:rsidP="00ED50ED">
      <w:pPr>
        <w:jc w:val="both"/>
        <w:textAlignment w:val="center"/>
        <w:rPr>
          <w:bCs/>
        </w:rPr>
      </w:pPr>
    </w:p>
    <w:p w14:paraId="11B87B54" w14:textId="77777777" w:rsidR="00ED50ED" w:rsidRPr="00A27C71" w:rsidRDefault="00ED50ED" w:rsidP="00ED50ED">
      <w:pPr>
        <w:jc w:val="both"/>
      </w:pPr>
      <w:r w:rsidRPr="00A27C71">
        <w:t>Известно ми е, че за деклариране на неверни данни нося наказателна отговорност по чл. 313 от Наказателния кодекс.</w:t>
      </w:r>
    </w:p>
    <w:p w14:paraId="6D600008" w14:textId="77777777" w:rsidR="00ED50ED" w:rsidRPr="00A27C71" w:rsidRDefault="00ED50ED" w:rsidP="00ED50ED">
      <w:pPr>
        <w:jc w:val="both"/>
      </w:pPr>
    </w:p>
    <w:p w14:paraId="16EE2DCB" w14:textId="77777777" w:rsidR="00ED50ED" w:rsidRPr="00A27C71" w:rsidRDefault="00ED50ED" w:rsidP="00ED50ED">
      <w:pPr>
        <w:jc w:val="both"/>
      </w:pPr>
    </w:p>
    <w:p w14:paraId="4A5F7407" w14:textId="77777777" w:rsidR="00ED50ED" w:rsidRPr="00A27C71" w:rsidRDefault="00ED50ED" w:rsidP="00ED50ED">
      <w:pPr>
        <w:jc w:val="both"/>
      </w:pPr>
      <w:r w:rsidRPr="00A27C71">
        <w:t xml:space="preserve">Дата </w:t>
      </w:r>
      <w:r w:rsidRPr="00A27C71">
        <w:rPr>
          <w:u w:val="single"/>
        </w:rPr>
        <w:tab/>
      </w:r>
      <w:r w:rsidRPr="00A27C71">
        <w:t>________20</w:t>
      </w:r>
      <w:r w:rsidR="002A4533">
        <w:rPr>
          <w:lang w:val="en-US"/>
        </w:rPr>
        <w:t>19</w:t>
      </w:r>
      <w:r w:rsidRPr="00A27C71">
        <w:t xml:space="preserve"> г.</w:t>
      </w:r>
      <w:r w:rsidRPr="00A27C71">
        <w:tab/>
      </w:r>
      <w:r w:rsidRPr="00A27C71">
        <w:tab/>
      </w:r>
      <w:r w:rsidRPr="00A27C71">
        <w:tab/>
        <w:t xml:space="preserve">                                              ДЕКЛАРАТОР: </w:t>
      </w:r>
      <w:r w:rsidRPr="00A27C71">
        <w:rPr>
          <w:u w:val="single"/>
        </w:rPr>
        <w:tab/>
      </w:r>
      <w:r w:rsidRPr="00A27C71">
        <w:t>_______________</w:t>
      </w:r>
    </w:p>
    <w:p w14:paraId="4AF2FB9F" w14:textId="77777777" w:rsidR="00ED50ED" w:rsidRPr="00A27C71" w:rsidRDefault="00ED50ED" w:rsidP="00ED50ED">
      <w:pPr>
        <w:jc w:val="both"/>
      </w:pPr>
      <w:r w:rsidRPr="00A27C71">
        <w:t>Гр.</w:t>
      </w:r>
      <w:r w:rsidRPr="00A27C71">
        <w:tab/>
      </w:r>
      <w:r w:rsidRPr="00A27C71">
        <w:tab/>
      </w:r>
      <w:r w:rsidRPr="00A27C71">
        <w:tab/>
      </w:r>
      <w:r w:rsidRPr="00A27C71">
        <w:tab/>
      </w:r>
      <w:r w:rsidRPr="00A27C71">
        <w:tab/>
        <w:t xml:space="preserve">           </w:t>
      </w:r>
      <w:r w:rsidRPr="00A27C71">
        <w:tab/>
      </w:r>
      <w:r w:rsidRPr="00A27C71">
        <w:tab/>
      </w:r>
      <w:r w:rsidRPr="00A27C71">
        <w:tab/>
      </w:r>
      <w:r w:rsidRPr="00A27C71">
        <w:tab/>
      </w:r>
      <w:r w:rsidRPr="00A27C71">
        <w:tab/>
      </w:r>
      <w:r w:rsidRPr="00A27C71">
        <w:tab/>
        <w:t xml:space="preserve">                                                                                                  </w:t>
      </w:r>
      <w:r w:rsidRPr="00A27C71">
        <w:tab/>
        <w:t>/подпис и печат/</w:t>
      </w:r>
      <w:r w:rsidRPr="00A27C71">
        <w:tab/>
      </w:r>
      <w:r w:rsidRPr="00A27C71">
        <w:tab/>
      </w:r>
      <w:r w:rsidRPr="00A27C71">
        <w:tab/>
      </w:r>
      <w:r w:rsidRPr="00A27C71">
        <w:tab/>
      </w:r>
      <w:r w:rsidRPr="00A27C71">
        <w:tab/>
      </w:r>
      <w:r w:rsidRPr="00A27C71">
        <w:tab/>
      </w:r>
    </w:p>
    <w:p w14:paraId="66ABDCC0" w14:textId="77777777" w:rsidR="00ED50ED" w:rsidRPr="00A27C71" w:rsidRDefault="00ED50ED" w:rsidP="00ED50ED">
      <w:pPr>
        <w:jc w:val="both"/>
        <w:rPr>
          <w:bCs/>
        </w:rPr>
      </w:pPr>
      <w:r w:rsidRPr="00A27C71">
        <w:tab/>
      </w:r>
      <w:r w:rsidRPr="00A27C71">
        <w:tab/>
      </w:r>
      <w:r w:rsidRPr="00A27C71">
        <w:tab/>
        <w:t xml:space="preserve">                                                                          </w:t>
      </w:r>
    </w:p>
    <w:p w14:paraId="6A40915B" w14:textId="77777777" w:rsidR="00ED50ED" w:rsidRPr="00A27C71" w:rsidRDefault="00ED50ED" w:rsidP="00ED50ED">
      <w:pPr>
        <w:jc w:val="both"/>
        <w:textAlignment w:val="center"/>
        <w:rPr>
          <w:i/>
          <w:sz w:val="20"/>
          <w:szCs w:val="20"/>
        </w:rPr>
      </w:pPr>
    </w:p>
    <w:p w14:paraId="4A154792" w14:textId="77777777" w:rsidR="00ED50ED" w:rsidRPr="00A27C71" w:rsidRDefault="00ED50ED" w:rsidP="00ED50ED">
      <w:pPr>
        <w:tabs>
          <w:tab w:val="left" w:pos="374"/>
        </w:tabs>
        <w:jc w:val="both"/>
        <w:rPr>
          <w:i/>
          <w:sz w:val="20"/>
        </w:rPr>
      </w:pPr>
      <w:r w:rsidRPr="00A27C71">
        <w:rPr>
          <w:i/>
          <w:sz w:val="20"/>
        </w:rPr>
        <w:t>* Декларацията се попълва от едно от лицата по чл. 40 от ППЗОП, а при участник обединение - от всеки от членовете на обединението</w:t>
      </w:r>
    </w:p>
    <w:p w14:paraId="2D677B04" w14:textId="77777777" w:rsidR="00570521" w:rsidRDefault="00570521">
      <w:pPr>
        <w:spacing w:after="200" w:line="276" w:lineRule="auto"/>
        <w:rPr>
          <w:b/>
          <w:i/>
          <w:noProof/>
        </w:rPr>
      </w:pPr>
      <w:r>
        <w:rPr>
          <w:b/>
          <w:i/>
          <w:noProof/>
        </w:rPr>
        <w:br w:type="page"/>
      </w:r>
    </w:p>
    <w:p w14:paraId="75E70D29" w14:textId="77777777" w:rsidR="00570521" w:rsidRDefault="00570521" w:rsidP="00570521">
      <w:pPr>
        <w:ind w:left="6372" w:firstLine="288"/>
        <w:jc w:val="right"/>
        <w:rPr>
          <w:b/>
          <w:bCs/>
          <w:iCs/>
          <w:noProof/>
          <w:color w:val="000000"/>
          <w:lang w:eastAsia="x-none"/>
        </w:rPr>
      </w:pPr>
      <w:r w:rsidRPr="00570521">
        <w:rPr>
          <w:b/>
          <w:bCs/>
          <w:iCs/>
          <w:noProof/>
          <w:color w:val="000000"/>
          <w:lang w:eastAsia="x-none"/>
        </w:rPr>
        <w:lastRenderedPageBreak/>
        <w:t>Приложение № 2</w:t>
      </w:r>
    </w:p>
    <w:p w14:paraId="3BF0CD63" w14:textId="77777777" w:rsidR="00570521" w:rsidRPr="00570521" w:rsidRDefault="00570521" w:rsidP="00570521">
      <w:pPr>
        <w:ind w:left="6372" w:firstLine="288"/>
        <w:jc w:val="right"/>
        <w:rPr>
          <w:rFonts w:eastAsia="Calibri"/>
          <w:b/>
          <w:bCs/>
          <w:i/>
          <w:color w:val="000000"/>
          <w:spacing w:val="3"/>
          <w:lang w:eastAsia="en-US"/>
        </w:rPr>
      </w:pPr>
      <w:r w:rsidRPr="00570521">
        <w:rPr>
          <w:b/>
          <w:bCs/>
          <w:iCs/>
          <w:noProof/>
          <w:color w:val="000000"/>
          <w:lang w:eastAsia="x-none"/>
        </w:rPr>
        <w:t>Проект</w:t>
      </w:r>
    </w:p>
    <w:p w14:paraId="20043399" w14:textId="77777777" w:rsidR="00570521" w:rsidRPr="00570521" w:rsidRDefault="00570521" w:rsidP="00570521">
      <w:pPr>
        <w:spacing w:after="200" w:line="276" w:lineRule="auto"/>
        <w:jc w:val="center"/>
        <w:rPr>
          <w:rFonts w:eastAsia="Calibri"/>
          <w:b/>
          <w:sz w:val="28"/>
          <w:szCs w:val="28"/>
          <w:lang w:eastAsia="en-US"/>
        </w:rPr>
      </w:pPr>
    </w:p>
    <w:p w14:paraId="5C3C25E2" w14:textId="77777777" w:rsidR="00E144E6" w:rsidRPr="00FF2933" w:rsidRDefault="00E144E6" w:rsidP="00E144E6">
      <w:pPr>
        <w:jc w:val="center"/>
        <w:rPr>
          <w:b/>
        </w:rPr>
      </w:pPr>
      <w:r w:rsidRPr="00FF2933">
        <w:rPr>
          <w:b/>
        </w:rPr>
        <w:t>РАМКОВО СПОРАЗУМЕНИЕ</w:t>
      </w:r>
    </w:p>
    <w:p w14:paraId="0A863CE0" w14:textId="77777777" w:rsidR="00E144E6" w:rsidRPr="00FF2933" w:rsidRDefault="00E144E6" w:rsidP="00E144E6">
      <w:pPr>
        <w:jc w:val="center"/>
        <w:rPr>
          <w:b/>
        </w:rPr>
      </w:pPr>
      <w:r>
        <w:rPr>
          <w:b/>
        </w:rPr>
        <w:t xml:space="preserve">№ </w:t>
      </w:r>
      <w:r w:rsidRPr="00FF2933">
        <w:rPr>
          <w:b/>
        </w:rPr>
        <w:t xml:space="preserve"> ..........</w:t>
      </w:r>
      <w:r>
        <w:rPr>
          <w:b/>
        </w:rPr>
        <w:t>....... / ................. 2019</w:t>
      </w:r>
      <w:r w:rsidRPr="00FF2933">
        <w:rPr>
          <w:b/>
        </w:rPr>
        <w:t xml:space="preserve"> г.</w:t>
      </w:r>
    </w:p>
    <w:p w14:paraId="5ADA14D2" w14:textId="77777777" w:rsidR="00E144E6" w:rsidRPr="00FF2933" w:rsidRDefault="00E144E6" w:rsidP="00E144E6">
      <w:pPr>
        <w:jc w:val="both"/>
      </w:pPr>
    </w:p>
    <w:p w14:paraId="7B5DA602" w14:textId="77777777" w:rsidR="00E144E6" w:rsidRPr="00FF2933" w:rsidRDefault="00E144E6" w:rsidP="00E144E6">
      <w:pPr>
        <w:jc w:val="both"/>
      </w:pPr>
    </w:p>
    <w:p w14:paraId="52B6A63E" w14:textId="77777777" w:rsidR="00E144E6" w:rsidRPr="00FF2933" w:rsidRDefault="00E144E6" w:rsidP="00E144E6">
      <w:pPr>
        <w:ind w:firstLine="708"/>
        <w:jc w:val="both"/>
      </w:pPr>
      <w:r w:rsidRPr="00FF2933">
        <w:t xml:space="preserve">Днес, ………….. г., в гр. София между: </w:t>
      </w:r>
    </w:p>
    <w:p w14:paraId="44147AC1" w14:textId="77777777" w:rsidR="00E144E6" w:rsidRPr="00FF2933" w:rsidRDefault="00E144E6" w:rsidP="00E144E6">
      <w:pPr>
        <w:jc w:val="both"/>
      </w:pPr>
      <w:r w:rsidRPr="00FF2933">
        <w:rPr>
          <w:b/>
        </w:rPr>
        <w:t>НАЦИОНАЛЕН СТАТИСТИЧЕСКИ ИНСТИТУТ</w:t>
      </w:r>
      <w:r w:rsidRPr="00FF2933">
        <w:t xml:space="preserve"> с адрес: гр. София, ул. „Панайот Волов” № 2, БУЛСТАТ 000695146, представляван от </w:t>
      </w:r>
      <w:r>
        <w:t>…………………</w:t>
      </w:r>
      <w:r w:rsidRPr="00FF2933">
        <w:t xml:space="preserve"> – </w:t>
      </w:r>
      <w:r>
        <w:t>………………..</w:t>
      </w:r>
      <w:r w:rsidRPr="00FF2933">
        <w:t>, наричан по-долу ВЪЗЛОЖИТЕЛ</w:t>
      </w:r>
    </w:p>
    <w:p w14:paraId="60B61CF9" w14:textId="77777777" w:rsidR="00E144E6" w:rsidRPr="00FF2933" w:rsidRDefault="00E144E6" w:rsidP="00E144E6">
      <w:pPr>
        <w:jc w:val="both"/>
      </w:pPr>
      <w:r w:rsidRPr="00FF2933">
        <w:t>и</w:t>
      </w:r>
    </w:p>
    <w:p w14:paraId="458254A6" w14:textId="77777777" w:rsidR="00E144E6" w:rsidRPr="00FF2933" w:rsidRDefault="00E144E6" w:rsidP="00E144E6">
      <w:pPr>
        <w:jc w:val="both"/>
      </w:pPr>
      <w:r w:rsidRPr="00FC7CAA">
        <w:t>„.....................................”</w:t>
      </w:r>
      <w:r w:rsidRPr="001F686E">
        <w:t>,</w:t>
      </w:r>
      <w:r w:rsidRPr="00FF2933">
        <w:rPr>
          <w:b/>
        </w:rPr>
        <w:t xml:space="preserve"> </w:t>
      </w:r>
      <w:r w:rsidRPr="00FF2933">
        <w:t>с адрес на управление: гр. .............., ул. „..............................” №..., ЕИК...................., представлявано от .................................. – управител, наричано ИЗПЪЛНИТЕЛ, на основание проведена процедура по Закона за обществените поръчки, в изпълнение на Решение № ….................. за определяне на изпълнител по обществена поръчка с предмет „</w:t>
      </w:r>
      <w:r w:rsidRPr="00E144E6">
        <w:t>Осигуряване на предпечатна подготовка, отпечатване и доставка на статистически издания, формуляри и други печатни материали по две обособени позиции</w:t>
      </w:r>
      <w:r>
        <w:t>“ За Обособена позиция № 1/ за О</w:t>
      </w:r>
      <w:r w:rsidRPr="00E144E6">
        <w:t>бособена позиция № 2</w:t>
      </w:r>
      <w:r w:rsidRPr="00FF2933">
        <w:t xml:space="preserve"> се сключи настоящото Рамково споразумение за следното:</w:t>
      </w:r>
    </w:p>
    <w:p w14:paraId="33F63621" w14:textId="77777777" w:rsidR="00E144E6" w:rsidRPr="00FF2933" w:rsidRDefault="00E144E6" w:rsidP="00E144E6">
      <w:pPr>
        <w:keepNext/>
        <w:tabs>
          <w:tab w:val="left" w:pos="360"/>
        </w:tabs>
        <w:ind w:hanging="357"/>
        <w:jc w:val="center"/>
        <w:outlineLvl w:val="5"/>
        <w:rPr>
          <w:b/>
          <w:bCs/>
        </w:rPr>
      </w:pPr>
    </w:p>
    <w:p w14:paraId="078750F4" w14:textId="77777777" w:rsidR="00E144E6" w:rsidRPr="00FF2933" w:rsidRDefault="00E144E6" w:rsidP="00E144E6">
      <w:pPr>
        <w:keepNext/>
        <w:tabs>
          <w:tab w:val="left" w:pos="360"/>
        </w:tabs>
        <w:ind w:hanging="357"/>
        <w:jc w:val="center"/>
        <w:outlineLvl w:val="5"/>
        <w:rPr>
          <w:b/>
          <w:bCs/>
        </w:rPr>
      </w:pPr>
      <w:r w:rsidRPr="00FF2933">
        <w:rPr>
          <w:b/>
          <w:bCs/>
        </w:rPr>
        <w:t>І. ПРЕДМЕТ НА РАМКОВОТО СПОРАЗУМЕНИЕ:</w:t>
      </w:r>
    </w:p>
    <w:p w14:paraId="6D39669F" w14:textId="77777777" w:rsidR="00E144E6" w:rsidRPr="00FF2933" w:rsidRDefault="00E144E6" w:rsidP="00E144E6">
      <w:pPr>
        <w:keepNext/>
        <w:tabs>
          <w:tab w:val="left" w:pos="360"/>
        </w:tabs>
        <w:ind w:hanging="357"/>
        <w:jc w:val="center"/>
        <w:outlineLvl w:val="5"/>
        <w:rPr>
          <w:b/>
          <w:bCs/>
        </w:rPr>
      </w:pPr>
    </w:p>
    <w:p w14:paraId="4E22D4A0" w14:textId="77777777" w:rsidR="00E144E6" w:rsidRPr="00FF2933" w:rsidRDefault="00E144E6" w:rsidP="00E144E6">
      <w:pPr>
        <w:ind w:firstLine="357"/>
        <w:jc w:val="both"/>
      </w:pPr>
      <w:r w:rsidRPr="00FF2933">
        <w:rPr>
          <w:b/>
        </w:rPr>
        <w:t xml:space="preserve">Чл. 1. </w:t>
      </w:r>
      <w:r w:rsidRPr="00FF2933">
        <w:t>ВЪЗЛОЖИТЕЛЯТ възлага, а ИЗПЪЛНИТЕЛЯТ приема да извършва</w:t>
      </w:r>
      <w:r w:rsidRPr="00FF2933">
        <w:rPr>
          <w:color w:val="000000"/>
        </w:rPr>
        <w:t xml:space="preserve"> срещу задължението на </w:t>
      </w:r>
      <w:r w:rsidRPr="00FF2933">
        <w:t>В</w:t>
      </w:r>
      <w:r w:rsidRPr="00FF2933">
        <w:rPr>
          <w:caps/>
        </w:rPr>
        <w:t xml:space="preserve">ъзложителя </w:t>
      </w:r>
      <w:r w:rsidRPr="00FF2933">
        <w:rPr>
          <w:color w:val="000000"/>
        </w:rPr>
        <w:t>да му плати цената в размера и при условията, уговорени по-долу в Споразумението, следното</w:t>
      </w:r>
      <w:r w:rsidRPr="00FF2933">
        <w:t>:</w:t>
      </w:r>
    </w:p>
    <w:p w14:paraId="2943E980" w14:textId="77777777" w:rsidR="00E144E6" w:rsidRPr="00FF2933" w:rsidRDefault="00E144E6" w:rsidP="00E144E6">
      <w:pPr>
        <w:numPr>
          <w:ilvl w:val="0"/>
          <w:numId w:val="50"/>
        </w:numPr>
        <w:jc w:val="both"/>
      </w:pPr>
      <w:r w:rsidRPr="00FF2933">
        <w:rPr>
          <w:b/>
        </w:rPr>
        <w:t>1.</w:t>
      </w:r>
      <w:r w:rsidRPr="00FF2933">
        <w:t xml:space="preserve"> изпълнение на заявки за предпечатна подготовка, отпечатване и доставка на статистически издания, формуляри и др. печатни материали, по позиции от Техническа спецификация с Приложения 1 и 2, представляващи неразделна част от споразумението;</w:t>
      </w:r>
    </w:p>
    <w:p w14:paraId="2D619224" w14:textId="77777777" w:rsidR="00E144E6" w:rsidRPr="00FF2933" w:rsidRDefault="00E144E6" w:rsidP="00E144E6">
      <w:pPr>
        <w:numPr>
          <w:ilvl w:val="0"/>
          <w:numId w:val="50"/>
        </w:numPr>
        <w:jc w:val="both"/>
      </w:pPr>
      <w:r w:rsidRPr="00FF2933">
        <w:rPr>
          <w:b/>
        </w:rPr>
        <w:t>2.</w:t>
      </w:r>
      <w:r w:rsidRPr="00FF2933">
        <w:t xml:space="preserve"> изпълнение на заявки за предпечатна подготовка, отпечатване и доставка на статистически издания, формуляри и др. печатни материали по допълнително уточнени параметри.</w:t>
      </w:r>
    </w:p>
    <w:p w14:paraId="1330433A" w14:textId="77777777" w:rsidR="00E144E6" w:rsidRPr="00FF2933" w:rsidRDefault="00E144E6" w:rsidP="00E144E6">
      <w:pPr>
        <w:ind w:firstLine="360"/>
        <w:jc w:val="both"/>
      </w:pPr>
      <w:r w:rsidRPr="00FF2933">
        <w:rPr>
          <w:b/>
        </w:rPr>
        <w:t>Чл. 2</w:t>
      </w:r>
      <w:r w:rsidR="0018085C">
        <w:rPr>
          <w:b/>
          <w:lang w:val="en-US"/>
        </w:rPr>
        <w:t>.</w:t>
      </w:r>
      <w:r w:rsidRPr="00FF2933">
        <w:t xml:space="preserve"> </w:t>
      </w:r>
      <w:r w:rsidRPr="00FF2933">
        <w:rPr>
          <w:b/>
        </w:rPr>
        <w:t>/1/</w:t>
      </w:r>
      <w:r w:rsidRPr="00FF2933">
        <w:t xml:space="preserve"> ВЪЗЛОЖИТЕЛЯТ и ИЗПЪЛНИТЕЛЯТ подписват договор по т. 1 на чл. 1, веднага след влизане в сила на настоящото Споразумение, а договори по т. 2 на чл. 1 се подписват по реда на чл. </w:t>
      </w:r>
      <w:r>
        <w:t>82</w:t>
      </w:r>
      <w:r w:rsidRPr="00FF2933">
        <w:t>, ал. 2 от ЗОП – след приемане от ВЪЗЛОЖИТЕЛЯ на допълнителна оферта от ИЗПЪЛНИТЕЛЯ.</w:t>
      </w:r>
    </w:p>
    <w:p w14:paraId="3D8FBADF" w14:textId="77777777" w:rsidR="00E144E6" w:rsidRPr="00FF2933" w:rsidRDefault="00E144E6" w:rsidP="00E144E6">
      <w:pPr>
        <w:ind w:firstLine="360"/>
        <w:jc w:val="both"/>
      </w:pPr>
      <w:r w:rsidRPr="00FF2933">
        <w:rPr>
          <w:b/>
        </w:rPr>
        <w:t>/2/</w:t>
      </w:r>
      <w:r w:rsidRPr="00FF2933">
        <w:t xml:space="preserve"> ВЪЗЛОЖИТЕЛЯТ и ИЗПЪЛНИТЕЛЯТ подписват договори по т. 1 на чл. 1 за втората и третата година от изпълнението на Споразумението, след като на база на </w:t>
      </w:r>
      <w:r w:rsidRPr="00CE6DC8">
        <w:t xml:space="preserve">утвърдените </w:t>
      </w:r>
      <w:r w:rsidRPr="001A3BCB">
        <w:t>Издателски план за 2018 г., Издателски план за 2019 г., Списък на статистическия инструментариум за 2018 г. и Списък на статистическия инструментариум за 2019 г. ВЪЗЛОЖИТЕЛЯТ получи оферти по</w:t>
      </w:r>
      <w:r w:rsidRPr="00CE6DC8">
        <w:t xml:space="preserve"> реда на чл. 4, ал. 4 и 5 от настоящото Споразумение.</w:t>
      </w:r>
    </w:p>
    <w:p w14:paraId="4E00DCB2" w14:textId="77777777" w:rsidR="00E144E6" w:rsidRPr="00FF2933" w:rsidRDefault="00E144E6" w:rsidP="00E144E6">
      <w:pPr>
        <w:keepNext/>
        <w:tabs>
          <w:tab w:val="left" w:pos="360"/>
        </w:tabs>
        <w:ind w:hanging="357"/>
        <w:jc w:val="center"/>
        <w:outlineLvl w:val="5"/>
        <w:rPr>
          <w:b/>
          <w:bCs/>
        </w:rPr>
      </w:pPr>
    </w:p>
    <w:p w14:paraId="121F70C8" w14:textId="77777777" w:rsidR="00E144E6" w:rsidRPr="00FF2933" w:rsidRDefault="00E144E6" w:rsidP="00E144E6">
      <w:pPr>
        <w:keepNext/>
        <w:tabs>
          <w:tab w:val="left" w:pos="360"/>
        </w:tabs>
        <w:ind w:hanging="357"/>
        <w:jc w:val="center"/>
        <w:outlineLvl w:val="5"/>
        <w:rPr>
          <w:b/>
          <w:bCs/>
        </w:rPr>
      </w:pPr>
      <w:r w:rsidRPr="00FF2933">
        <w:rPr>
          <w:b/>
          <w:bCs/>
        </w:rPr>
        <w:t>ІІ. СРОК:</w:t>
      </w:r>
    </w:p>
    <w:p w14:paraId="5B367382" w14:textId="77777777" w:rsidR="00E144E6" w:rsidRPr="00FF2933" w:rsidRDefault="00E144E6" w:rsidP="00E144E6">
      <w:pPr>
        <w:keepNext/>
        <w:tabs>
          <w:tab w:val="left" w:pos="360"/>
        </w:tabs>
        <w:ind w:hanging="357"/>
        <w:jc w:val="center"/>
        <w:outlineLvl w:val="5"/>
        <w:rPr>
          <w:b/>
          <w:bCs/>
        </w:rPr>
      </w:pPr>
    </w:p>
    <w:p w14:paraId="52FA2DAC" w14:textId="77777777" w:rsidR="00E144E6" w:rsidRPr="00FF2933" w:rsidRDefault="00E144E6" w:rsidP="00E144E6">
      <w:pPr>
        <w:ind w:firstLine="357"/>
        <w:jc w:val="both"/>
      </w:pPr>
      <w:r w:rsidRPr="00FF2933">
        <w:rPr>
          <w:b/>
        </w:rPr>
        <w:t>Чл. 3</w:t>
      </w:r>
      <w:r w:rsidR="0018085C">
        <w:rPr>
          <w:b/>
        </w:rPr>
        <w:t>.</w:t>
      </w:r>
      <w:r w:rsidRPr="00FF2933">
        <w:t xml:space="preserve"> Настоящото Рамково споразумение се сключва за срок от три години.</w:t>
      </w:r>
    </w:p>
    <w:p w14:paraId="62B70B74" w14:textId="77777777" w:rsidR="00E144E6" w:rsidRPr="00FF2933" w:rsidRDefault="00E144E6" w:rsidP="00E144E6">
      <w:pPr>
        <w:jc w:val="both"/>
      </w:pPr>
    </w:p>
    <w:p w14:paraId="233F5788" w14:textId="77777777" w:rsidR="00E144E6" w:rsidRPr="00FF2933" w:rsidRDefault="00E144E6" w:rsidP="00E144E6">
      <w:pPr>
        <w:keepNext/>
        <w:tabs>
          <w:tab w:val="left" w:pos="360"/>
        </w:tabs>
        <w:ind w:hanging="357"/>
        <w:jc w:val="center"/>
        <w:outlineLvl w:val="5"/>
        <w:rPr>
          <w:b/>
          <w:bCs/>
        </w:rPr>
      </w:pPr>
      <w:r w:rsidRPr="00FF2933">
        <w:rPr>
          <w:b/>
          <w:bCs/>
        </w:rPr>
        <w:lastRenderedPageBreak/>
        <w:t>ІII. ЦЕНА И НАЧИН НА ПЛАЩАНЕ:</w:t>
      </w:r>
    </w:p>
    <w:p w14:paraId="500DAF95" w14:textId="77777777" w:rsidR="00E144E6" w:rsidRPr="00FF2933" w:rsidRDefault="00E144E6" w:rsidP="00E144E6">
      <w:pPr>
        <w:keepNext/>
        <w:tabs>
          <w:tab w:val="left" w:pos="360"/>
        </w:tabs>
        <w:ind w:hanging="357"/>
        <w:jc w:val="center"/>
        <w:outlineLvl w:val="5"/>
        <w:rPr>
          <w:b/>
          <w:bCs/>
        </w:rPr>
      </w:pPr>
    </w:p>
    <w:p w14:paraId="3815C34B" w14:textId="77777777" w:rsidR="00E144E6" w:rsidRPr="00FF2933" w:rsidRDefault="00E144E6" w:rsidP="00E144E6">
      <w:pPr>
        <w:ind w:firstLine="357"/>
        <w:jc w:val="both"/>
      </w:pPr>
      <w:r w:rsidRPr="00FF2933">
        <w:rPr>
          <w:b/>
        </w:rPr>
        <w:t>Чл. 4</w:t>
      </w:r>
      <w:r w:rsidR="0018085C">
        <w:rPr>
          <w:b/>
        </w:rPr>
        <w:t>.</w:t>
      </w:r>
      <w:r w:rsidRPr="00FF2933">
        <w:t xml:space="preserve"> </w:t>
      </w:r>
      <w:r w:rsidRPr="00FF2933">
        <w:rPr>
          <w:b/>
        </w:rPr>
        <w:t>/1/</w:t>
      </w:r>
      <w:r w:rsidRPr="00FF2933">
        <w:t xml:space="preserve"> Крайната стойност на Споразумението се определя от общата стойност на всички възложени и изпълнени договори по чл. 1;</w:t>
      </w:r>
    </w:p>
    <w:p w14:paraId="35F1D7C2" w14:textId="77777777" w:rsidR="00E144E6" w:rsidRPr="00FF2933" w:rsidRDefault="00E144E6" w:rsidP="00E144E6">
      <w:pPr>
        <w:ind w:firstLine="720"/>
        <w:jc w:val="both"/>
      </w:pPr>
      <w:r w:rsidRPr="00FF2933">
        <w:rPr>
          <w:b/>
        </w:rPr>
        <w:t xml:space="preserve"> /2/</w:t>
      </w:r>
      <w:r w:rsidRPr="00FF2933">
        <w:t xml:space="preserve"> Общата стойност на всеки отделен договор по чл. 1 се определя от стойностите на действително отпечатаните и доставени тиражи на изданията/формулярите;</w:t>
      </w:r>
    </w:p>
    <w:p w14:paraId="19EEFA35" w14:textId="77777777" w:rsidR="00E144E6" w:rsidRPr="00FF2933" w:rsidRDefault="00E144E6" w:rsidP="00E144E6">
      <w:pPr>
        <w:ind w:firstLine="720"/>
        <w:jc w:val="both"/>
      </w:pPr>
      <w:r w:rsidRPr="00FF2933">
        <w:rPr>
          <w:b/>
          <w:bCs/>
        </w:rPr>
        <w:t xml:space="preserve">/3/ </w:t>
      </w:r>
      <w:r w:rsidRPr="00FF2933">
        <w:rPr>
          <w:bCs/>
        </w:rPr>
        <w:t>Заплащането на</w:t>
      </w:r>
      <w:r w:rsidRPr="00FF2933">
        <w:rPr>
          <w:b/>
          <w:bCs/>
        </w:rPr>
        <w:t xml:space="preserve"> </w:t>
      </w:r>
      <w:r w:rsidRPr="00FF2933">
        <w:rPr>
          <w:bCs/>
        </w:rPr>
        <w:t>заявка, покриваща точно параметрите на позиция от  Техническата спецификация, се извършва по цените, посочени в Ценовото предложение</w:t>
      </w:r>
      <w:r w:rsidRPr="00FF2933">
        <w:t xml:space="preserve"> на ИЗПЪЛНИТЕЛЯ от участието му в процедурата и представлява неразделна част от договора по чл. 1, т. 1 – Приложение Б; </w:t>
      </w:r>
    </w:p>
    <w:p w14:paraId="000176BC" w14:textId="77777777" w:rsidR="00E144E6" w:rsidRPr="00FF2933" w:rsidRDefault="00E144E6" w:rsidP="00E144E6">
      <w:pPr>
        <w:ind w:firstLine="720"/>
        <w:jc w:val="both"/>
      </w:pPr>
      <w:r w:rsidRPr="00FF2933">
        <w:rPr>
          <w:b/>
        </w:rPr>
        <w:t>/4/</w:t>
      </w:r>
      <w:r w:rsidRPr="00FF2933">
        <w:t xml:space="preserve"> Заплащането на заявка с параметри различни от тези на позициите в </w:t>
      </w:r>
      <w:r w:rsidRPr="00FF2933">
        <w:rPr>
          <w:bCs/>
        </w:rPr>
        <w:t>Техническата спецификация</w:t>
      </w:r>
      <w:r w:rsidRPr="00FF2933">
        <w:t xml:space="preserve"> се извършва, съгласно конкретната поискана и одобрена от ВЪЗЛОЖИТЕЛЯ оферта на ИЗПЪЛНИТЕЛЯ, представляваща неразделна част от договора по чл. 1, т. 2</w:t>
      </w:r>
    </w:p>
    <w:p w14:paraId="5334B59B" w14:textId="77777777" w:rsidR="00E144E6" w:rsidRPr="00FF2933" w:rsidRDefault="00E144E6" w:rsidP="00E144E6">
      <w:pPr>
        <w:ind w:firstLine="720"/>
        <w:jc w:val="both"/>
      </w:pPr>
      <w:r w:rsidRPr="00FF2933">
        <w:rPr>
          <w:b/>
        </w:rPr>
        <w:t>/5/</w:t>
      </w:r>
      <w:r w:rsidRPr="00FF2933">
        <w:t xml:space="preserve"> В случаите по ал. 4 ценообразуването трябва да следва логиката на Ценовото предложение на ИЗПЪЛНИТЕЛЯ от участието му в процедурата и цената не трябва съществено да се различава от цената на друга сходна позиция. </w:t>
      </w:r>
    </w:p>
    <w:p w14:paraId="2827D4B4" w14:textId="77777777" w:rsidR="00E144E6" w:rsidRPr="00FF2933" w:rsidRDefault="00E144E6" w:rsidP="00E144E6">
      <w:pPr>
        <w:ind w:firstLine="360"/>
        <w:jc w:val="both"/>
      </w:pPr>
      <w:r w:rsidRPr="00FF2933">
        <w:rPr>
          <w:b/>
        </w:rPr>
        <w:t>Чл. 5</w:t>
      </w:r>
      <w:r w:rsidR="0018085C">
        <w:rPr>
          <w:b/>
        </w:rPr>
        <w:t>.</w:t>
      </w:r>
      <w:r w:rsidRPr="00FF2933">
        <w:t xml:space="preserve"> Заплащането на конкретна изпълнена заявка се извършва в срок до 10 дни от подписване на приемо-предавателен протокол между страните.</w:t>
      </w:r>
    </w:p>
    <w:p w14:paraId="1B17B31E" w14:textId="2E2EB483" w:rsidR="00E144E6" w:rsidRPr="001F686E" w:rsidRDefault="00E144E6" w:rsidP="00E144E6">
      <w:pPr>
        <w:ind w:firstLine="360"/>
        <w:jc w:val="both"/>
        <w:rPr>
          <w:lang w:val="en-US"/>
        </w:rPr>
      </w:pPr>
      <w:r w:rsidRPr="00FF2933">
        <w:rPr>
          <w:b/>
        </w:rPr>
        <w:t>Чл. 6</w:t>
      </w:r>
      <w:r w:rsidR="0018085C">
        <w:rPr>
          <w:b/>
        </w:rPr>
        <w:t>.</w:t>
      </w:r>
      <w:r w:rsidRPr="00FF2933">
        <w:t xml:space="preserve"> </w:t>
      </w:r>
      <w:r w:rsidRPr="00FF2933">
        <w:rPr>
          <w:b/>
        </w:rPr>
        <w:t>/</w:t>
      </w:r>
      <w:r w:rsidRPr="00FF2933">
        <w:t>1</w:t>
      </w:r>
      <w:r w:rsidRPr="00FF2933">
        <w:rPr>
          <w:b/>
        </w:rPr>
        <w:t>/</w:t>
      </w:r>
      <w:r w:rsidRPr="00FF2933">
        <w:rPr>
          <w:bCs/>
        </w:rPr>
        <w:t xml:space="preserve"> ВЪЗЛОЖИТЕЛЯТ определя максималната прогнозна стойност на Споразумението, съгл. чл. 15, ал. 2, т. 2, б и т. 10 </w:t>
      </w:r>
      <w:r>
        <w:rPr>
          <w:bCs/>
        </w:rPr>
        <w:t xml:space="preserve">от </w:t>
      </w:r>
      <w:r w:rsidRPr="001A3BCB">
        <w:rPr>
          <w:bCs/>
        </w:rPr>
        <w:t>ЗОП в размер на</w:t>
      </w:r>
      <w:r w:rsidR="00B45816" w:rsidRPr="001A3BCB">
        <w:rPr>
          <w:bCs/>
        </w:rPr>
        <w:t xml:space="preserve"> …………………….</w:t>
      </w:r>
    </w:p>
    <w:p w14:paraId="773F4270" w14:textId="77777777" w:rsidR="00E144E6" w:rsidRPr="00FF2933" w:rsidRDefault="00E144E6" w:rsidP="00E144E6">
      <w:pPr>
        <w:ind w:firstLine="900"/>
        <w:jc w:val="both"/>
      </w:pPr>
      <w:r w:rsidRPr="00FF2933">
        <w:t xml:space="preserve">/2/ </w:t>
      </w:r>
      <w:r w:rsidRPr="00FF2933">
        <w:rPr>
          <w:bCs/>
        </w:rPr>
        <w:t>ВЪЗЛОЖИТЕЛЯТ не е задължен да направи заявки и сключи договори, покриващи максималната прогнозна стойност на Споразумението по ал. 1. Стойността е ориентировъчна и не може да бъде надхвърляна.</w:t>
      </w:r>
      <w:r w:rsidRPr="00FF2933">
        <w:t xml:space="preserve"> </w:t>
      </w:r>
    </w:p>
    <w:p w14:paraId="50E4B9E6" w14:textId="77777777" w:rsidR="00E144E6" w:rsidRPr="00FF2933" w:rsidRDefault="00E144E6" w:rsidP="00E144E6">
      <w:pPr>
        <w:jc w:val="both"/>
      </w:pPr>
    </w:p>
    <w:p w14:paraId="71BC8617" w14:textId="77777777" w:rsidR="00E144E6" w:rsidRPr="00FF2933" w:rsidRDefault="00E144E6" w:rsidP="00E144E6">
      <w:pPr>
        <w:jc w:val="center"/>
        <w:rPr>
          <w:b/>
        </w:rPr>
      </w:pPr>
      <w:r w:rsidRPr="00FF2933">
        <w:rPr>
          <w:b/>
        </w:rPr>
        <w:t>ІV</w:t>
      </w:r>
      <w:r w:rsidRPr="00FF2933">
        <w:rPr>
          <w:b/>
          <w:snapToGrid w:val="0"/>
        </w:rPr>
        <w:t xml:space="preserve">. </w:t>
      </w:r>
      <w:r w:rsidRPr="00FF2933">
        <w:rPr>
          <w:b/>
        </w:rPr>
        <w:t>ПРЕКРАТЯВАНЕ НА СПОРАЗУМЕНИЕТО:</w:t>
      </w:r>
    </w:p>
    <w:p w14:paraId="687122E1" w14:textId="77777777" w:rsidR="00E144E6" w:rsidRPr="00FF2933" w:rsidRDefault="00E144E6" w:rsidP="00E144E6">
      <w:pPr>
        <w:jc w:val="center"/>
        <w:rPr>
          <w:b/>
        </w:rPr>
      </w:pPr>
    </w:p>
    <w:p w14:paraId="5753FBC3" w14:textId="77777777" w:rsidR="00E144E6" w:rsidRPr="00FF2933" w:rsidRDefault="00E144E6" w:rsidP="00E144E6">
      <w:pPr>
        <w:ind w:firstLine="360"/>
        <w:jc w:val="both"/>
      </w:pPr>
      <w:r w:rsidRPr="00FF2933">
        <w:rPr>
          <w:b/>
        </w:rPr>
        <w:t>Чл. 7</w:t>
      </w:r>
      <w:r w:rsidR="0018085C">
        <w:rPr>
          <w:b/>
        </w:rPr>
        <w:t>.</w:t>
      </w:r>
      <w:r w:rsidRPr="00FF2933">
        <w:t xml:space="preserve">  Настоящото споразумение се прекратява:</w:t>
      </w:r>
    </w:p>
    <w:p w14:paraId="4BEE4281" w14:textId="77777777" w:rsidR="00E144E6" w:rsidRPr="00FF2933" w:rsidRDefault="00E144E6" w:rsidP="00E144E6">
      <w:pPr>
        <w:ind w:firstLine="360"/>
        <w:jc w:val="both"/>
      </w:pPr>
      <w:r w:rsidRPr="00FF2933">
        <w:rPr>
          <w:b/>
        </w:rPr>
        <w:t>1.</w:t>
      </w:r>
      <w:r w:rsidRPr="00FF2933">
        <w:t xml:space="preserve"> с изтичане на срока;</w:t>
      </w:r>
    </w:p>
    <w:p w14:paraId="0E7A2077" w14:textId="77777777" w:rsidR="00E144E6" w:rsidRPr="00FF2933" w:rsidRDefault="00E144E6" w:rsidP="00E144E6">
      <w:pPr>
        <w:ind w:firstLine="360"/>
        <w:jc w:val="both"/>
      </w:pPr>
      <w:r w:rsidRPr="00FF2933">
        <w:rPr>
          <w:b/>
        </w:rPr>
        <w:t>2.</w:t>
      </w:r>
      <w:r w:rsidRPr="00FF2933">
        <w:t xml:space="preserve"> с изработване и предаване на всички възложени с договор издания/формуляри;</w:t>
      </w:r>
    </w:p>
    <w:p w14:paraId="7E3C2149" w14:textId="77777777" w:rsidR="00E144E6" w:rsidRPr="00FF2933" w:rsidRDefault="00E144E6" w:rsidP="00E144E6">
      <w:pPr>
        <w:ind w:firstLine="360"/>
        <w:jc w:val="both"/>
      </w:pPr>
      <w:r w:rsidRPr="00FF2933">
        <w:rPr>
          <w:b/>
        </w:rPr>
        <w:t>3.</w:t>
      </w:r>
      <w:r w:rsidRPr="00FF2933">
        <w:t xml:space="preserve"> по взаимно писмено съгласие между страните;</w:t>
      </w:r>
    </w:p>
    <w:p w14:paraId="63D5E63A" w14:textId="77777777" w:rsidR="00E144E6" w:rsidRPr="00FF2933" w:rsidRDefault="00E144E6" w:rsidP="00E144E6">
      <w:pPr>
        <w:ind w:firstLine="360"/>
        <w:jc w:val="both"/>
      </w:pPr>
      <w:r w:rsidRPr="00FF2933">
        <w:rPr>
          <w:b/>
        </w:rPr>
        <w:t>4.</w:t>
      </w:r>
      <w:r w:rsidRPr="00FF2933">
        <w:t xml:space="preserve"> с едностранно 7-дневно писмено изявление на изправната страна за развалянето му, при неизпълнение от другата страна;</w:t>
      </w:r>
    </w:p>
    <w:p w14:paraId="1FEE30E3" w14:textId="77777777" w:rsidR="00E144E6" w:rsidRPr="00FF2933" w:rsidRDefault="00E144E6" w:rsidP="00E144E6">
      <w:pPr>
        <w:ind w:firstLine="360"/>
        <w:jc w:val="both"/>
      </w:pPr>
      <w:r w:rsidRPr="00FF2933">
        <w:rPr>
          <w:b/>
        </w:rPr>
        <w:t>5.</w:t>
      </w:r>
      <w:r w:rsidRPr="00FF2933">
        <w:t xml:space="preserve"> в изрично посочените в ЗОП случаи.</w:t>
      </w:r>
    </w:p>
    <w:p w14:paraId="0FD64AEF" w14:textId="77777777" w:rsidR="00E144E6" w:rsidRPr="00FF2933" w:rsidRDefault="00E144E6" w:rsidP="00E144E6">
      <w:pPr>
        <w:jc w:val="both"/>
      </w:pPr>
    </w:p>
    <w:p w14:paraId="2B057DD4" w14:textId="77777777" w:rsidR="00E144E6" w:rsidRPr="00FF2933" w:rsidRDefault="00E144E6" w:rsidP="00E144E6">
      <w:pPr>
        <w:jc w:val="center"/>
        <w:rPr>
          <w:b/>
        </w:rPr>
      </w:pPr>
      <w:r w:rsidRPr="00FF2933">
        <w:rPr>
          <w:b/>
        </w:rPr>
        <w:t>V. ЗАКЛЮЧИТЕЛНИ РАЗПОРЕДБИ:</w:t>
      </w:r>
    </w:p>
    <w:p w14:paraId="0CB9010A" w14:textId="77777777" w:rsidR="00E144E6" w:rsidRPr="00FF2933" w:rsidRDefault="00E144E6" w:rsidP="00E144E6">
      <w:pPr>
        <w:jc w:val="center"/>
        <w:rPr>
          <w:b/>
        </w:rPr>
      </w:pPr>
    </w:p>
    <w:p w14:paraId="30699A00" w14:textId="77777777" w:rsidR="00E144E6" w:rsidRPr="00FF2933" w:rsidRDefault="00E144E6" w:rsidP="00E144E6">
      <w:pPr>
        <w:ind w:firstLine="360"/>
        <w:jc w:val="both"/>
      </w:pPr>
      <w:r w:rsidRPr="00FF2933">
        <w:rPr>
          <w:b/>
        </w:rPr>
        <w:t>Чл. 8</w:t>
      </w:r>
      <w:r w:rsidR="0018085C">
        <w:rPr>
          <w:b/>
        </w:rPr>
        <w:t>.</w:t>
      </w:r>
      <w:r w:rsidRPr="00FF2933">
        <w:t xml:space="preserve"> За неуредените с този договор въпроси се прилагат разпоредбите на гражданското законодателство на Република България.</w:t>
      </w:r>
    </w:p>
    <w:p w14:paraId="5E45C2C5" w14:textId="77777777" w:rsidR="00E144E6" w:rsidRPr="00FF2933" w:rsidRDefault="00E144E6" w:rsidP="00E144E6">
      <w:pPr>
        <w:ind w:firstLine="360"/>
        <w:jc w:val="both"/>
      </w:pPr>
      <w:r w:rsidRPr="00FF2933">
        <w:rPr>
          <w:b/>
        </w:rPr>
        <w:t>Чл. 9</w:t>
      </w:r>
      <w:r w:rsidR="0018085C">
        <w:rPr>
          <w:b/>
        </w:rPr>
        <w:t>.</w:t>
      </w:r>
      <w:r w:rsidRPr="00FF2933">
        <w:t xml:space="preserve"> ВЪЗЛОЖИТЕЛЯТ определя ................... ....................., на длъжност ........................ в отдел ............................... за свой представител, който да контролира и координира подготвителния процес и изпълнението на сключените по силата на настоящото споразумение договори.</w:t>
      </w:r>
    </w:p>
    <w:p w14:paraId="354DF86D" w14:textId="77777777" w:rsidR="00E144E6" w:rsidRPr="00FF2933" w:rsidRDefault="00E144E6" w:rsidP="00E144E6">
      <w:pPr>
        <w:jc w:val="both"/>
      </w:pPr>
      <w:r w:rsidRPr="00FF2933">
        <w:t xml:space="preserve">Споразумението се изготви в два еднообразни екземпляра, по един за всяка от страните и влиза в сила от момента на подписването му и от втората страна. </w:t>
      </w:r>
    </w:p>
    <w:p w14:paraId="0B4046EA" w14:textId="77777777" w:rsidR="00E144E6" w:rsidRPr="00FF2933" w:rsidRDefault="00E144E6" w:rsidP="00E144E6">
      <w:pPr>
        <w:jc w:val="both"/>
      </w:pPr>
    </w:p>
    <w:p w14:paraId="3BED4644" w14:textId="77777777" w:rsidR="00E144E6" w:rsidRPr="00FF2933" w:rsidRDefault="00E144E6" w:rsidP="00E144E6">
      <w:pPr>
        <w:jc w:val="both"/>
      </w:pPr>
    </w:p>
    <w:p w14:paraId="18AD6E94" w14:textId="77777777" w:rsidR="00E144E6" w:rsidRPr="00FF2933" w:rsidRDefault="00E144E6" w:rsidP="00E144E6">
      <w:pPr>
        <w:jc w:val="both"/>
        <w:rPr>
          <w:b/>
        </w:rPr>
      </w:pPr>
      <w:r w:rsidRPr="00FF2933">
        <w:rPr>
          <w:b/>
        </w:rPr>
        <w:t>ВЪЗЛОЖИТЕЛ: ………………                                  ИЗПЪЛНИТЕЛ: ………………</w:t>
      </w:r>
    </w:p>
    <w:p w14:paraId="5077EF5E" w14:textId="77777777" w:rsidR="00E144E6" w:rsidRDefault="00E144E6" w:rsidP="00FC7CAA">
      <w:pPr>
        <w:tabs>
          <w:tab w:val="left" w:pos="5670"/>
        </w:tabs>
        <w:jc w:val="both"/>
        <w:rPr>
          <w:b/>
          <w:bCs/>
        </w:rPr>
      </w:pPr>
      <w:r w:rsidRPr="00FF2933">
        <w:t xml:space="preserve"> </w:t>
      </w:r>
    </w:p>
    <w:p w14:paraId="2426CD8E" w14:textId="77777777" w:rsidR="00E144E6" w:rsidRPr="00E144E6" w:rsidRDefault="00E144E6" w:rsidP="00FC7CAA">
      <w:pPr>
        <w:tabs>
          <w:tab w:val="left" w:pos="5670"/>
        </w:tabs>
        <w:jc w:val="both"/>
        <w:rPr>
          <w:b/>
          <w:bCs/>
        </w:rPr>
      </w:pPr>
    </w:p>
    <w:p w14:paraId="7FA88358" w14:textId="77777777" w:rsidR="00E144E6" w:rsidRPr="00FF2933" w:rsidRDefault="00E144E6" w:rsidP="00E144E6">
      <w:pPr>
        <w:jc w:val="both"/>
        <w:rPr>
          <w:b/>
        </w:rPr>
      </w:pPr>
    </w:p>
    <w:p w14:paraId="7EC3C119" w14:textId="77777777" w:rsidR="00E144E6" w:rsidRPr="00FF2933" w:rsidRDefault="00E144E6" w:rsidP="00E144E6">
      <w:pPr>
        <w:jc w:val="both"/>
        <w:rPr>
          <w:b/>
        </w:rPr>
      </w:pPr>
    </w:p>
    <w:p w14:paraId="36D3DF48" w14:textId="77777777" w:rsidR="00E144E6" w:rsidRPr="00FF2933" w:rsidRDefault="00E144E6" w:rsidP="00E144E6">
      <w:pPr>
        <w:jc w:val="both"/>
        <w:rPr>
          <w:b/>
        </w:rPr>
      </w:pPr>
    </w:p>
    <w:p w14:paraId="7929A917" w14:textId="77777777" w:rsidR="00E144E6" w:rsidRPr="002A490F" w:rsidRDefault="00E15A6A" w:rsidP="00E144E6">
      <w:pPr>
        <w:autoSpaceDE w:val="0"/>
        <w:autoSpaceDN w:val="0"/>
        <w:adjustRightInd w:val="0"/>
        <w:contextualSpacing/>
        <w:jc w:val="right"/>
        <w:rPr>
          <w:rFonts w:eastAsia="Batang"/>
          <w:b/>
          <w:bCs/>
          <w:i/>
          <w:color w:val="000000"/>
        </w:rPr>
      </w:pPr>
      <w:r w:rsidRPr="002A490F">
        <w:rPr>
          <w:b/>
        </w:rPr>
        <w:t xml:space="preserve">ПРОЕКТ </w:t>
      </w:r>
    </w:p>
    <w:p w14:paraId="4E48D2B0" w14:textId="77777777" w:rsidR="00E144E6" w:rsidRPr="002A490F" w:rsidRDefault="00E144E6" w:rsidP="00FC7CAA">
      <w:pPr>
        <w:jc w:val="center"/>
        <w:rPr>
          <w:b/>
          <w:bCs/>
          <w:i/>
        </w:rPr>
      </w:pPr>
    </w:p>
    <w:p w14:paraId="5AC7832D" w14:textId="77777777" w:rsidR="00E144E6" w:rsidRPr="001F686E" w:rsidRDefault="00E144E6" w:rsidP="00E144E6">
      <w:pPr>
        <w:jc w:val="right"/>
        <w:rPr>
          <w:b/>
          <w:i/>
          <w:highlight w:val="yellow"/>
        </w:rPr>
      </w:pPr>
    </w:p>
    <w:p w14:paraId="33003C00" w14:textId="50CFD96F" w:rsidR="00E144E6" w:rsidRPr="00684AF7" w:rsidRDefault="00E144E6" w:rsidP="00E144E6">
      <w:pPr>
        <w:jc w:val="center"/>
        <w:rPr>
          <w:b/>
        </w:rPr>
      </w:pPr>
      <w:r w:rsidRPr="00684AF7">
        <w:rPr>
          <w:b/>
        </w:rPr>
        <w:t>ДОГОВОР</w:t>
      </w:r>
    </w:p>
    <w:p w14:paraId="2B0A9FFF" w14:textId="77777777" w:rsidR="00DE561F" w:rsidRPr="00684AF7" w:rsidRDefault="00DE561F" w:rsidP="00E144E6">
      <w:pPr>
        <w:jc w:val="center"/>
        <w:rPr>
          <w:b/>
        </w:rPr>
      </w:pPr>
      <w:r w:rsidRPr="00684AF7">
        <w:rPr>
          <w:b/>
        </w:rPr>
        <w:t>за възлагане на обществена поръчка за услуги</w:t>
      </w:r>
    </w:p>
    <w:p w14:paraId="51A8C4DD" w14:textId="77777777" w:rsidR="00E144E6" w:rsidRPr="00684AF7" w:rsidRDefault="00E144E6" w:rsidP="00E144E6">
      <w:pPr>
        <w:jc w:val="center"/>
        <w:rPr>
          <w:b/>
        </w:rPr>
      </w:pPr>
    </w:p>
    <w:p w14:paraId="52953A36" w14:textId="77777777" w:rsidR="00E144E6" w:rsidRPr="00684AF7" w:rsidRDefault="00E144E6" w:rsidP="00E144E6">
      <w:pPr>
        <w:jc w:val="center"/>
        <w:rPr>
          <w:b/>
        </w:rPr>
      </w:pPr>
      <w:r w:rsidRPr="00684AF7">
        <w:rPr>
          <w:b/>
        </w:rPr>
        <w:t>№  ................. / ................. 2019 г.</w:t>
      </w:r>
    </w:p>
    <w:p w14:paraId="41E700FC" w14:textId="77777777" w:rsidR="00E144E6" w:rsidRPr="00684AF7" w:rsidRDefault="00E144E6" w:rsidP="00E144E6">
      <w:pPr>
        <w:jc w:val="both"/>
      </w:pPr>
    </w:p>
    <w:p w14:paraId="561D9571" w14:textId="77777777" w:rsidR="00E144E6" w:rsidRPr="00684AF7" w:rsidRDefault="00E144E6" w:rsidP="00E144E6">
      <w:pPr>
        <w:jc w:val="both"/>
      </w:pPr>
    </w:p>
    <w:p w14:paraId="47FAFE58" w14:textId="50D55AFA" w:rsidR="00E144E6" w:rsidRPr="00684AF7" w:rsidRDefault="00E144E6" w:rsidP="00F66BB7">
      <w:pPr>
        <w:jc w:val="both"/>
      </w:pPr>
      <w:r w:rsidRPr="00684AF7">
        <w:t>Днес, …………</w:t>
      </w:r>
      <w:r w:rsidR="00E15A6A" w:rsidRPr="00684AF7">
        <w:t>………</w:t>
      </w:r>
      <w:r w:rsidRPr="00684AF7">
        <w:t xml:space="preserve"> г., в гр. София между: </w:t>
      </w:r>
    </w:p>
    <w:p w14:paraId="02FC5E33" w14:textId="0F35AC6A" w:rsidR="00E144E6" w:rsidRPr="00684AF7" w:rsidRDefault="00E144E6" w:rsidP="00E144E6">
      <w:pPr>
        <w:jc w:val="both"/>
      </w:pPr>
      <w:r w:rsidRPr="00684AF7">
        <w:rPr>
          <w:b/>
        </w:rPr>
        <w:t>НАЦИОНАЛЕН СТАТИСТИЧЕСКИ ИНСТИТУТ</w:t>
      </w:r>
      <w:r w:rsidRPr="00684AF7">
        <w:t xml:space="preserve"> с адрес: гр. София, ул. „Панайот Волов” № 2, БУЛСТАТ 000695146, представляван от ………………… – ……………….., наричан по-долу ВЪЗЛОЖИТЕЛ</w:t>
      </w:r>
      <w:r w:rsidR="002A490F">
        <w:t>, от една страна,</w:t>
      </w:r>
    </w:p>
    <w:p w14:paraId="26B6710B" w14:textId="77777777" w:rsidR="00E144E6" w:rsidRPr="00684AF7" w:rsidRDefault="00E144E6" w:rsidP="00E144E6">
      <w:pPr>
        <w:jc w:val="both"/>
      </w:pPr>
      <w:r w:rsidRPr="00684AF7">
        <w:t>и</w:t>
      </w:r>
    </w:p>
    <w:p w14:paraId="16507950" w14:textId="77777777" w:rsidR="007E1EC0" w:rsidRDefault="00E144E6" w:rsidP="00E144E6">
      <w:pPr>
        <w:jc w:val="both"/>
      </w:pPr>
      <w:r w:rsidRPr="00684AF7">
        <w:rPr>
          <w:b/>
        </w:rPr>
        <w:t xml:space="preserve">„..................................”, </w:t>
      </w:r>
      <w:r w:rsidRPr="00684AF7">
        <w:t>с</w:t>
      </w:r>
      <w:r w:rsidR="001A06E8" w:rsidRPr="00684AF7">
        <w:t>ъс седалище и</w:t>
      </w:r>
      <w:r w:rsidRPr="00684AF7">
        <w:t xml:space="preserve"> адрес на управление: гр. .............., ул. „........................” № ........., ЕИК ...................., представлявано от ....................... – </w:t>
      </w:r>
      <w:r w:rsidR="00B918E4" w:rsidRPr="00684AF7">
        <w:t>………………</w:t>
      </w:r>
      <w:r w:rsidRPr="00684AF7">
        <w:t xml:space="preserve">, наричано </w:t>
      </w:r>
      <w:r w:rsidR="007E1EC0">
        <w:t xml:space="preserve">за краткост </w:t>
      </w:r>
      <w:r w:rsidRPr="00684AF7">
        <w:t xml:space="preserve">ИЗПЪЛНИТЕЛ, </w:t>
      </w:r>
      <w:r w:rsidR="007E1EC0">
        <w:t>от друга страна,</w:t>
      </w:r>
    </w:p>
    <w:p w14:paraId="401B7469" w14:textId="787C4131" w:rsidR="00E144E6" w:rsidRPr="00684AF7" w:rsidRDefault="00E144E6" w:rsidP="00E144E6">
      <w:pPr>
        <w:jc w:val="both"/>
      </w:pPr>
      <w:r w:rsidRPr="00684AF7">
        <w:t>на основание</w:t>
      </w:r>
      <w:r w:rsidR="00770951">
        <w:t xml:space="preserve"> чл. 194 от</w:t>
      </w:r>
      <w:r w:rsidRPr="00684AF7">
        <w:t xml:space="preserve"> Закона за обществените поръчки, в изпълнение на Решение № ….................. на председателя на НСИ </w:t>
      </w:r>
      <w:r w:rsidR="000154C6">
        <w:t xml:space="preserve">за определяне на изпълнител за обществена поръчка с предмет: </w:t>
      </w:r>
      <w:r w:rsidR="000154C6">
        <w:rPr>
          <w:b/>
          <w:i/>
        </w:rPr>
        <w:t>„</w:t>
      </w:r>
      <w:r w:rsidR="00FF5EDB">
        <w:rPr>
          <w:b/>
          <w:i/>
        </w:rPr>
        <w:t>Осигуряване на п</w:t>
      </w:r>
      <w:r w:rsidR="000154C6" w:rsidRPr="00ED5BCE">
        <w:rPr>
          <w:b/>
          <w:i/>
        </w:rPr>
        <w:t>редпечатна подготовка, отпечатване и доставка на стати</w:t>
      </w:r>
      <w:r w:rsidR="00FF5EDB">
        <w:rPr>
          <w:b/>
          <w:i/>
        </w:rPr>
        <w:t>стически издания, формуляри и други</w:t>
      </w:r>
      <w:r w:rsidR="000154C6" w:rsidRPr="00ED5BCE">
        <w:rPr>
          <w:b/>
          <w:i/>
        </w:rPr>
        <w:t xml:space="preserve"> печатни материали</w:t>
      </w:r>
      <w:r w:rsidR="00FF5EDB">
        <w:rPr>
          <w:b/>
          <w:i/>
        </w:rPr>
        <w:t xml:space="preserve"> по две обособени позиции</w:t>
      </w:r>
      <w:r w:rsidR="000154C6">
        <w:rPr>
          <w:b/>
          <w:i/>
        </w:rPr>
        <w:t>“</w:t>
      </w:r>
      <w:r w:rsidR="000154C6">
        <w:t xml:space="preserve"> </w:t>
      </w:r>
      <w:r w:rsidRPr="00684AF7">
        <w:t>и Рамково спо</w:t>
      </w:r>
      <w:r w:rsidR="00BF587A">
        <w:t>разумение № …......................</w:t>
      </w:r>
      <w:r w:rsidRPr="00684AF7">
        <w:t xml:space="preserve"> по обособена позиция №</w:t>
      </w:r>
      <w:r w:rsidR="006A5C28" w:rsidRPr="00684AF7">
        <w:t xml:space="preserve"> ….,</w:t>
      </w:r>
      <w:r w:rsidRPr="00684AF7">
        <w:t xml:space="preserve"> се сключи настоящия</w:t>
      </w:r>
      <w:r w:rsidR="00B918E4" w:rsidRPr="00684AF7">
        <w:t>т</w:t>
      </w:r>
      <w:r w:rsidRPr="00684AF7">
        <w:t xml:space="preserve"> договор за следното:</w:t>
      </w:r>
    </w:p>
    <w:p w14:paraId="784DC093" w14:textId="77777777" w:rsidR="00E144E6" w:rsidRPr="00684AF7" w:rsidRDefault="00E144E6" w:rsidP="00E144E6">
      <w:pPr>
        <w:jc w:val="both"/>
      </w:pPr>
    </w:p>
    <w:p w14:paraId="59E1BED6" w14:textId="77777777" w:rsidR="00E144E6" w:rsidRPr="00684AF7" w:rsidRDefault="00E144E6" w:rsidP="00E144E6">
      <w:pPr>
        <w:keepNext/>
        <w:tabs>
          <w:tab w:val="left" w:pos="360"/>
        </w:tabs>
        <w:ind w:hanging="357"/>
        <w:jc w:val="center"/>
        <w:outlineLvl w:val="5"/>
        <w:rPr>
          <w:b/>
          <w:bCs/>
        </w:rPr>
      </w:pPr>
      <w:r w:rsidRPr="00684AF7">
        <w:rPr>
          <w:b/>
          <w:bCs/>
        </w:rPr>
        <w:t>І. ПРЕДМЕТ НА ДОГОВОРА:</w:t>
      </w:r>
    </w:p>
    <w:p w14:paraId="44630643" w14:textId="77777777" w:rsidR="00E144E6" w:rsidRPr="00684AF7" w:rsidRDefault="00E144E6" w:rsidP="00E144E6">
      <w:pPr>
        <w:keepNext/>
        <w:tabs>
          <w:tab w:val="left" w:pos="360"/>
        </w:tabs>
        <w:ind w:hanging="357"/>
        <w:jc w:val="center"/>
        <w:outlineLvl w:val="5"/>
        <w:rPr>
          <w:b/>
          <w:bCs/>
        </w:rPr>
      </w:pPr>
    </w:p>
    <w:p w14:paraId="25F40F1C" w14:textId="557AA901" w:rsidR="00E144E6" w:rsidRPr="00684AF7" w:rsidRDefault="00E144E6" w:rsidP="00E144E6">
      <w:pPr>
        <w:ind w:firstLine="900"/>
        <w:jc w:val="both"/>
      </w:pPr>
      <w:r w:rsidRPr="00684AF7">
        <w:rPr>
          <w:b/>
        </w:rPr>
        <w:t>Чл. 1</w:t>
      </w:r>
      <w:r w:rsidR="00ED50C1" w:rsidRPr="00684AF7">
        <w:rPr>
          <w:b/>
        </w:rPr>
        <w:t>.</w:t>
      </w:r>
      <w:r w:rsidR="00D43BA1">
        <w:rPr>
          <w:b/>
        </w:rPr>
        <w:t xml:space="preserve"> (</w:t>
      </w:r>
      <w:r w:rsidR="00D43BA1">
        <w:rPr>
          <w:b/>
          <w:lang w:val="en-US"/>
        </w:rPr>
        <w:t>1</w:t>
      </w:r>
      <w:r w:rsidR="00D43BA1">
        <w:rPr>
          <w:b/>
        </w:rPr>
        <w:t>)</w:t>
      </w:r>
      <w:r w:rsidRPr="00684AF7">
        <w:rPr>
          <w:b/>
        </w:rPr>
        <w:t xml:space="preserve"> </w:t>
      </w:r>
      <w:r w:rsidRPr="00684AF7">
        <w:t xml:space="preserve">ВЪЗЛОЖИТЕЛЯТ възлага, а ИЗПЪЛНИТЕЛЯТ приема да </w:t>
      </w:r>
      <w:r w:rsidR="007E1EC0">
        <w:t>предостав</w:t>
      </w:r>
      <w:r w:rsidR="00ED5BCE">
        <w:t xml:space="preserve">я, срещу възнаграждение и при условията на този договор следните услуги: </w:t>
      </w:r>
      <w:r w:rsidRPr="00ED5BCE">
        <w:rPr>
          <w:b/>
          <w:i/>
        </w:rPr>
        <w:t>предпечатна подготовка, отпечатване и доставка на статистически издания, формуляри и др. печатни материали</w:t>
      </w:r>
      <w:r w:rsidRPr="00684AF7">
        <w:t>,</w:t>
      </w:r>
      <w:r w:rsidR="00B4331F" w:rsidRPr="00684AF7">
        <w:t xml:space="preserve"> в съответствие</w:t>
      </w:r>
      <w:r w:rsidR="00537EB4" w:rsidRPr="00684AF7">
        <w:t xml:space="preserve"> с Техническата спецификация, Техническото предложение на Изпълнителя и Ценовото предложение на И</w:t>
      </w:r>
      <w:r w:rsidR="00112732" w:rsidRPr="00684AF7">
        <w:t>зпълнителя, съставляващи съответно</w:t>
      </w:r>
      <w:r w:rsidRPr="00684AF7">
        <w:t xml:space="preserve"> </w:t>
      </w:r>
      <w:r w:rsidRPr="00684AF7">
        <w:rPr>
          <w:i/>
        </w:rPr>
        <w:t>Приложен</w:t>
      </w:r>
      <w:r w:rsidR="00112732" w:rsidRPr="00684AF7">
        <w:rPr>
          <w:i/>
        </w:rPr>
        <w:t>ия №</w:t>
      </w:r>
      <w:r w:rsidRPr="00684AF7">
        <w:rPr>
          <w:i/>
        </w:rPr>
        <w:t xml:space="preserve"> 1, 2, Б – в зависимост от конкретния договор)</w:t>
      </w:r>
      <w:r w:rsidR="006122F8" w:rsidRPr="00684AF7">
        <w:rPr>
          <w:i/>
        </w:rPr>
        <w:t xml:space="preserve"> и</w:t>
      </w:r>
      <w:r w:rsidRPr="00684AF7">
        <w:t xml:space="preserve"> представляващ</w:t>
      </w:r>
      <w:r w:rsidR="006122F8" w:rsidRPr="00684AF7">
        <w:t>и</w:t>
      </w:r>
      <w:r w:rsidRPr="00684AF7">
        <w:t xml:space="preserve"> неразделна част от </w:t>
      </w:r>
      <w:r w:rsidR="006122F8" w:rsidRPr="00684AF7">
        <w:t>него</w:t>
      </w:r>
      <w:r w:rsidR="00ED5BCE">
        <w:t xml:space="preserve">, наричани за краткост </w:t>
      </w:r>
      <w:r w:rsidR="00ED5BCE" w:rsidRPr="00ED5BCE">
        <w:rPr>
          <w:b/>
        </w:rPr>
        <w:t>„Услугите“</w:t>
      </w:r>
      <w:r w:rsidR="006122F8" w:rsidRPr="00684AF7">
        <w:t>.</w:t>
      </w:r>
    </w:p>
    <w:p w14:paraId="1EF465B0" w14:textId="7DF12FEA" w:rsidR="00E144E6" w:rsidRPr="00684AF7" w:rsidRDefault="00D43BA1" w:rsidP="00E144E6">
      <w:pPr>
        <w:ind w:firstLine="900"/>
        <w:jc w:val="both"/>
      </w:pPr>
      <w:r>
        <w:rPr>
          <w:b/>
        </w:rPr>
        <w:t>(</w:t>
      </w:r>
      <w:r w:rsidR="00E144E6" w:rsidRPr="00684AF7">
        <w:rPr>
          <w:b/>
        </w:rPr>
        <w:t>2</w:t>
      </w:r>
      <w:r>
        <w:rPr>
          <w:b/>
          <w:lang w:val="en-US"/>
        </w:rPr>
        <w:t>)</w:t>
      </w:r>
      <w:r w:rsidR="00E144E6" w:rsidRPr="00684AF7">
        <w:t xml:space="preserve"> Приложение </w:t>
      </w:r>
      <w:r w:rsidR="00E144E6" w:rsidRPr="00684AF7">
        <w:rPr>
          <w:i/>
        </w:rPr>
        <w:t xml:space="preserve">(1, 2, Б) </w:t>
      </w:r>
      <w:r w:rsidR="00E144E6" w:rsidRPr="00684AF7">
        <w:t>представлява както първоначалната оферта на участника, определен за изпълнител на обществената поръчка, така и всяка следваща оферта на ИЗПЪЛНИТЕЛЯ, приета от ВЪЗЛОЖИТЕЛЯ в изпълнение на Рамковото споразумение.</w:t>
      </w:r>
    </w:p>
    <w:p w14:paraId="20EDD37A" w14:textId="4CED5CFF" w:rsidR="00E144E6" w:rsidRPr="00684AF7" w:rsidRDefault="00E144E6" w:rsidP="00E144E6">
      <w:pPr>
        <w:ind w:firstLine="900"/>
        <w:jc w:val="both"/>
      </w:pPr>
      <w:r w:rsidRPr="00684AF7">
        <w:rPr>
          <w:b/>
        </w:rPr>
        <w:t>Чл. 2</w:t>
      </w:r>
      <w:r w:rsidR="00ED50C1" w:rsidRPr="00684AF7">
        <w:rPr>
          <w:b/>
        </w:rPr>
        <w:t>.</w:t>
      </w:r>
      <w:r w:rsidRPr="00684AF7">
        <w:t xml:space="preserve"> </w:t>
      </w:r>
      <w:r w:rsidR="00D43BA1">
        <w:rPr>
          <w:b/>
        </w:rPr>
        <w:t>(1)</w:t>
      </w:r>
      <w:r w:rsidRPr="00684AF7">
        <w:t xml:space="preserve"> ВЪЗЛОЖИТЕЛЯТ възлага работата по отделните позиции от Приложението по чл. 1, ал. 1, чрез заявки по образец, утвърдени от ВЪЗЛОЖИТЕЛЯ или от негов упълномощен представител. Заявката съдържа точните параметри за съответната позиция от Приложението. </w:t>
      </w:r>
    </w:p>
    <w:p w14:paraId="5ED6AE2F" w14:textId="3C3D8940" w:rsidR="00E144E6" w:rsidRPr="00684AF7" w:rsidRDefault="00D43BA1" w:rsidP="00E144E6">
      <w:pPr>
        <w:ind w:firstLine="708"/>
        <w:jc w:val="both"/>
      </w:pPr>
      <w:r>
        <w:rPr>
          <w:b/>
          <w:lang w:val="en-US"/>
        </w:rPr>
        <w:t>(</w:t>
      </w:r>
      <w:r>
        <w:rPr>
          <w:b/>
        </w:rPr>
        <w:t>2)</w:t>
      </w:r>
      <w:r w:rsidR="00E144E6" w:rsidRPr="00684AF7">
        <w:t xml:space="preserve"> Доставката на печатните издания и формуляри и електронните издания се извършва до институциите, ведомствата и др. абонати, посочени в Списък за разпространение – Приложение 3 от Техническата спецификация на Възложителя по проведената обществена поръчка, представляващо неразделна част от настоящия договор. За всяка отделна заявка ВЪЗЛОЖИТЕЛЯТ предоставя конкретен списък за разпространение.</w:t>
      </w:r>
    </w:p>
    <w:p w14:paraId="6CE52A1F" w14:textId="77777777" w:rsidR="00E144E6" w:rsidRPr="00684AF7" w:rsidRDefault="00E144E6" w:rsidP="00E144E6">
      <w:pPr>
        <w:keepNext/>
        <w:tabs>
          <w:tab w:val="left" w:pos="360"/>
        </w:tabs>
        <w:ind w:hanging="357"/>
        <w:jc w:val="center"/>
        <w:outlineLvl w:val="5"/>
        <w:rPr>
          <w:b/>
          <w:bCs/>
        </w:rPr>
      </w:pPr>
    </w:p>
    <w:p w14:paraId="2E8DDA6E" w14:textId="4C915A17" w:rsidR="00E144E6" w:rsidRPr="00684AF7" w:rsidRDefault="00CE6A3F" w:rsidP="00FB1A92">
      <w:pPr>
        <w:keepNext/>
        <w:tabs>
          <w:tab w:val="left" w:pos="360"/>
        </w:tabs>
        <w:jc w:val="center"/>
        <w:outlineLvl w:val="5"/>
        <w:rPr>
          <w:b/>
          <w:bCs/>
        </w:rPr>
      </w:pPr>
      <w:r>
        <w:rPr>
          <w:b/>
          <w:bCs/>
        </w:rPr>
        <w:t>ІІ. СРОК НА ДОГОВОРА. СРОК И МЯСТО НА ИЗПЪЛНЕНИЕ</w:t>
      </w:r>
      <w:r w:rsidR="00E144E6" w:rsidRPr="00684AF7">
        <w:rPr>
          <w:b/>
          <w:bCs/>
        </w:rPr>
        <w:t>:</w:t>
      </w:r>
    </w:p>
    <w:p w14:paraId="1301687C" w14:textId="77777777" w:rsidR="00E144E6" w:rsidRPr="00684AF7" w:rsidRDefault="00E144E6" w:rsidP="00E144E6">
      <w:pPr>
        <w:keepNext/>
        <w:tabs>
          <w:tab w:val="left" w:pos="360"/>
        </w:tabs>
        <w:ind w:hanging="357"/>
        <w:jc w:val="center"/>
        <w:outlineLvl w:val="5"/>
        <w:rPr>
          <w:b/>
          <w:bCs/>
        </w:rPr>
      </w:pPr>
    </w:p>
    <w:p w14:paraId="4ED9E40E" w14:textId="6DEAFBD9" w:rsidR="006D2B0C" w:rsidRDefault="00E144E6" w:rsidP="00E144E6">
      <w:pPr>
        <w:ind w:firstLine="900"/>
        <w:jc w:val="both"/>
      </w:pPr>
      <w:r w:rsidRPr="00684AF7">
        <w:rPr>
          <w:b/>
        </w:rPr>
        <w:t>Чл. 3</w:t>
      </w:r>
      <w:r w:rsidR="00ED50C1" w:rsidRPr="00684AF7">
        <w:rPr>
          <w:b/>
        </w:rPr>
        <w:t>.</w:t>
      </w:r>
      <w:r w:rsidRPr="00684AF7">
        <w:t xml:space="preserve"> </w:t>
      </w:r>
      <w:r w:rsidR="006D2B0C">
        <w:t xml:space="preserve">Договорът влиза в сила на ………………….. и </w:t>
      </w:r>
      <w:r w:rsidR="0056180B">
        <w:rPr>
          <w:lang w:val="en-US"/>
        </w:rPr>
        <w:t xml:space="preserve">e </w:t>
      </w:r>
      <w:r w:rsidR="006D2B0C">
        <w:t>със срок на действие</w:t>
      </w:r>
      <w:r w:rsidR="0056180B">
        <w:rPr>
          <w:lang w:val="en-US"/>
        </w:rPr>
        <w:t xml:space="preserve"> </w:t>
      </w:r>
      <w:r w:rsidR="006D2B0C">
        <w:t>……………………</w:t>
      </w:r>
    </w:p>
    <w:p w14:paraId="38120B34" w14:textId="674CADED" w:rsidR="00E144E6" w:rsidRDefault="006D2B0C" w:rsidP="00E144E6">
      <w:pPr>
        <w:ind w:firstLine="900"/>
        <w:jc w:val="both"/>
      </w:pPr>
      <w:r w:rsidRPr="00775FE3">
        <w:rPr>
          <w:b/>
        </w:rPr>
        <w:t>Чл. 4.</w:t>
      </w:r>
      <w:r>
        <w:t xml:space="preserve"> </w:t>
      </w:r>
      <w:r w:rsidR="00E144E6" w:rsidRPr="00684AF7">
        <w:t>Заявките следва да бъдат изпълнявани в сроковете, посочени в съответното Приложение на Техническата спецификация на ВЪЗЛОЖИТЕЛЯ по проведената обществена поръчка или съгласно приетата от ВЪЗЛОЖИТЕЛЯ оферта на ИЗПЪЛНИТЕЛЯ.</w:t>
      </w:r>
    </w:p>
    <w:p w14:paraId="73BE95C0" w14:textId="3D01DA52" w:rsidR="007D2B1D" w:rsidRPr="00FF2933" w:rsidRDefault="00213B6F" w:rsidP="007D2B1D">
      <w:pPr>
        <w:ind w:right="-1" w:firstLine="708"/>
        <w:jc w:val="both"/>
      </w:pPr>
      <w:r>
        <w:t xml:space="preserve"> </w:t>
      </w:r>
      <w:r w:rsidR="00FE5702">
        <w:t xml:space="preserve">  </w:t>
      </w:r>
      <w:r w:rsidR="0008173F" w:rsidRPr="00775FE3">
        <w:rPr>
          <w:b/>
        </w:rPr>
        <w:t>Чл. 5.</w:t>
      </w:r>
      <w:r w:rsidR="0008173F">
        <w:t xml:space="preserve"> Мястото на изпълнение на договора е </w:t>
      </w:r>
      <w:r w:rsidR="007D2B1D">
        <w:t>т</w:t>
      </w:r>
      <w:r w:rsidR="007D2B1D" w:rsidRPr="00FF2933">
        <w:t>ерито</w:t>
      </w:r>
      <w:r w:rsidR="007D2B1D">
        <w:t xml:space="preserve">рията на Република България – Централно управление на Национален </w:t>
      </w:r>
      <w:proofErr w:type="spellStart"/>
      <w:r w:rsidR="007D2B1D">
        <w:t>статитистически</w:t>
      </w:r>
      <w:proofErr w:type="spellEnd"/>
      <w:r w:rsidR="007D2B1D">
        <w:t xml:space="preserve"> институт </w:t>
      </w:r>
      <w:r w:rsidR="007D2B1D">
        <w:rPr>
          <w:lang w:val="en-US"/>
        </w:rPr>
        <w:t>(</w:t>
      </w:r>
      <w:r w:rsidR="007D2B1D">
        <w:t>ЦУ на НСИ</w:t>
      </w:r>
      <w:r w:rsidR="007D2B1D">
        <w:rPr>
          <w:lang w:val="en-US"/>
        </w:rPr>
        <w:t>)</w:t>
      </w:r>
      <w:r w:rsidR="007D2B1D" w:rsidRPr="00FF2933">
        <w:t xml:space="preserve">, </w:t>
      </w:r>
      <w:r w:rsidR="007D2B1D">
        <w:t xml:space="preserve">Териториалните </w:t>
      </w:r>
      <w:proofErr w:type="spellStart"/>
      <w:r w:rsidR="007D2B1D">
        <w:t>статитистически</w:t>
      </w:r>
      <w:proofErr w:type="spellEnd"/>
      <w:r w:rsidR="007D2B1D">
        <w:t xml:space="preserve"> бюра </w:t>
      </w:r>
      <w:r w:rsidR="007D2B1D">
        <w:rPr>
          <w:lang w:val="en-US"/>
        </w:rPr>
        <w:t>(</w:t>
      </w:r>
      <w:r w:rsidR="007D2B1D" w:rsidRPr="00FF2933">
        <w:t>ТСБ</w:t>
      </w:r>
      <w:r w:rsidR="007D2B1D">
        <w:rPr>
          <w:lang w:val="en-US"/>
        </w:rPr>
        <w:t>)</w:t>
      </w:r>
      <w:r w:rsidR="007D2B1D" w:rsidRPr="00FF2933">
        <w:t xml:space="preserve">, както и абонати на НСИ в </w:t>
      </w:r>
      <w:r w:rsidR="007D2B1D">
        <w:t xml:space="preserve">страната и </w:t>
      </w:r>
      <w:r w:rsidR="007D2B1D" w:rsidRPr="00FF2933">
        <w:t>чужбина</w:t>
      </w:r>
      <w:r w:rsidR="007D2B1D">
        <w:rPr>
          <w:lang w:val="en-US"/>
        </w:rPr>
        <w:t xml:space="preserve"> </w:t>
      </w:r>
      <w:proofErr w:type="spellStart"/>
      <w:r w:rsidR="007D2B1D">
        <w:rPr>
          <w:lang w:val="en-US"/>
        </w:rPr>
        <w:t>съгласно</w:t>
      </w:r>
      <w:proofErr w:type="spellEnd"/>
      <w:r w:rsidR="007D2B1D">
        <w:rPr>
          <w:lang w:val="en-US"/>
        </w:rPr>
        <w:t xml:space="preserve"> </w:t>
      </w:r>
      <w:proofErr w:type="spellStart"/>
      <w:r w:rsidR="007D2B1D">
        <w:rPr>
          <w:lang w:val="en-US"/>
        </w:rPr>
        <w:t>Примерен</w:t>
      </w:r>
      <w:proofErr w:type="spellEnd"/>
      <w:r w:rsidR="007D2B1D">
        <w:rPr>
          <w:lang w:val="en-US"/>
        </w:rPr>
        <w:t xml:space="preserve"> </w:t>
      </w:r>
      <w:proofErr w:type="spellStart"/>
      <w:r w:rsidR="007D2B1D">
        <w:rPr>
          <w:lang w:val="en-US"/>
        </w:rPr>
        <w:t>списък</w:t>
      </w:r>
      <w:proofErr w:type="spellEnd"/>
      <w:r w:rsidR="007D2B1D">
        <w:rPr>
          <w:lang w:val="en-US"/>
        </w:rPr>
        <w:t xml:space="preserve"> </w:t>
      </w:r>
      <w:proofErr w:type="spellStart"/>
      <w:r w:rsidR="007D2B1D">
        <w:rPr>
          <w:lang w:val="en-US"/>
        </w:rPr>
        <w:t>за</w:t>
      </w:r>
      <w:proofErr w:type="spellEnd"/>
      <w:r w:rsidR="007D2B1D">
        <w:rPr>
          <w:lang w:val="en-US"/>
        </w:rPr>
        <w:t xml:space="preserve"> </w:t>
      </w:r>
      <w:proofErr w:type="spellStart"/>
      <w:r w:rsidR="007D2B1D">
        <w:rPr>
          <w:lang w:val="en-US"/>
        </w:rPr>
        <w:t>разпространение</w:t>
      </w:r>
      <w:proofErr w:type="spellEnd"/>
      <w:r w:rsidR="007D2B1D">
        <w:rPr>
          <w:lang w:val="en-US"/>
        </w:rPr>
        <w:t xml:space="preserve"> на </w:t>
      </w:r>
      <w:proofErr w:type="spellStart"/>
      <w:r w:rsidR="007D2B1D">
        <w:rPr>
          <w:lang w:val="en-US"/>
        </w:rPr>
        <w:t>изданията</w:t>
      </w:r>
      <w:proofErr w:type="spellEnd"/>
      <w:r w:rsidR="007D2B1D">
        <w:rPr>
          <w:lang w:val="en-US"/>
        </w:rPr>
        <w:t xml:space="preserve"> на НСИ – </w:t>
      </w:r>
      <w:proofErr w:type="spellStart"/>
      <w:r w:rsidR="007D2B1D">
        <w:rPr>
          <w:lang w:val="en-US"/>
        </w:rPr>
        <w:t>Приложение</w:t>
      </w:r>
      <w:proofErr w:type="spellEnd"/>
      <w:r w:rsidR="007D2B1D">
        <w:rPr>
          <w:lang w:val="en-US"/>
        </w:rPr>
        <w:t xml:space="preserve"> </w:t>
      </w:r>
      <w:r w:rsidR="007D2B1D" w:rsidRPr="002D6200">
        <w:t>№ 4</w:t>
      </w:r>
      <w:r w:rsidR="007D2B1D">
        <w:t xml:space="preserve"> з</w:t>
      </w:r>
      <w:r w:rsidR="00F975A9">
        <w:t>а ЛОТ 1/</w:t>
      </w:r>
      <w:r w:rsidR="002D6200" w:rsidRPr="002D6200">
        <w:rPr>
          <w:lang w:val="en-US"/>
        </w:rPr>
        <w:t xml:space="preserve"> </w:t>
      </w:r>
      <w:proofErr w:type="spellStart"/>
      <w:r w:rsidR="002D6200">
        <w:rPr>
          <w:lang w:val="en-US"/>
        </w:rPr>
        <w:t>Приложение</w:t>
      </w:r>
      <w:proofErr w:type="spellEnd"/>
      <w:r w:rsidR="002D6200">
        <w:rPr>
          <w:lang w:val="en-US"/>
        </w:rPr>
        <w:t xml:space="preserve"> </w:t>
      </w:r>
      <w:r w:rsidR="002D6200" w:rsidRPr="002D6200">
        <w:t xml:space="preserve">№ </w:t>
      </w:r>
      <w:r w:rsidR="002D6200">
        <w:t xml:space="preserve">5 за </w:t>
      </w:r>
      <w:r w:rsidR="007D2B1D">
        <w:t>ЛОТ 2</w:t>
      </w:r>
      <w:r w:rsidR="007D2B1D" w:rsidRPr="00FF2933">
        <w:t>.</w:t>
      </w:r>
    </w:p>
    <w:p w14:paraId="27449F89" w14:textId="77777777" w:rsidR="00E144E6" w:rsidRPr="00684AF7" w:rsidRDefault="00E144E6" w:rsidP="00E144E6">
      <w:pPr>
        <w:jc w:val="both"/>
      </w:pPr>
    </w:p>
    <w:p w14:paraId="07B7FFD3" w14:textId="77777777" w:rsidR="00E144E6" w:rsidRPr="00684AF7" w:rsidRDefault="00E144E6" w:rsidP="00E144E6">
      <w:pPr>
        <w:keepNext/>
        <w:tabs>
          <w:tab w:val="left" w:pos="360"/>
        </w:tabs>
        <w:ind w:hanging="357"/>
        <w:jc w:val="center"/>
        <w:outlineLvl w:val="5"/>
        <w:rPr>
          <w:b/>
          <w:bCs/>
        </w:rPr>
      </w:pPr>
    </w:p>
    <w:p w14:paraId="3C0D945D" w14:textId="50673907" w:rsidR="00E144E6" w:rsidRPr="00684AF7" w:rsidRDefault="00E144E6" w:rsidP="00E144E6">
      <w:pPr>
        <w:keepNext/>
        <w:tabs>
          <w:tab w:val="left" w:pos="360"/>
        </w:tabs>
        <w:ind w:hanging="357"/>
        <w:jc w:val="center"/>
        <w:outlineLvl w:val="5"/>
        <w:rPr>
          <w:b/>
          <w:bCs/>
        </w:rPr>
      </w:pPr>
      <w:r w:rsidRPr="00684AF7">
        <w:rPr>
          <w:b/>
          <w:bCs/>
        </w:rPr>
        <w:t>І</w:t>
      </w:r>
      <w:r w:rsidR="003A39CE">
        <w:rPr>
          <w:b/>
          <w:bCs/>
          <w:lang w:val="en-US"/>
        </w:rPr>
        <w:t>II</w:t>
      </w:r>
      <w:r w:rsidRPr="00684AF7">
        <w:rPr>
          <w:b/>
          <w:bCs/>
        </w:rPr>
        <w:t>. ЦЕНА</w:t>
      </w:r>
      <w:r w:rsidR="001371BC">
        <w:rPr>
          <w:b/>
          <w:bCs/>
        </w:rPr>
        <w:t>, РЕД</w:t>
      </w:r>
      <w:r w:rsidRPr="00684AF7">
        <w:rPr>
          <w:b/>
          <w:bCs/>
        </w:rPr>
        <w:t xml:space="preserve"> И </w:t>
      </w:r>
      <w:r w:rsidR="001371BC">
        <w:rPr>
          <w:b/>
          <w:bCs/>
        </w:rPr>
        <w:t>СРОКОВЕ ЗА</w:t>
      </w:r>
      <w:r w:rsidRPr="00684AF7">
        <w:rPr>
          <w:b/>
          <w:bCs/>
        </w:rPr>
        <w:t xml:space="preserve"> ПЛАЩАНЕ:</w:t>
      </w:r>
    </w:p>
    <w:p w14:paraId="70017B30" w14:textId="77777777" w:rsidR="00E144E6" w:rsidRPr="00684AF7" w:rsidRDefault="00E144E6" w:rsidP="00E144E6">
      <w:pPr>
        <w:keepNext/>
        <w:tabs>
          <w:tab w:val="left" w:pos="360"/>
        </w:tabs>
        <w:ind w:hanging="357"/>
        <w:jc w:val="center"/>
        <w:outlineLvl w:val="5"/>
        <w:rPr>
          <w:b/>
          <w:bCs/>
        </w:rPr>
      </w:pPr>
    </w:p>
    <w:p w14:paraId="03DFE49D" w14:textId="1376E5E2" w:rsidR="00E144E6" w:rsidRDefault="00E144E6" w:rsidP="00775FE3">
      <w:pPr>
        <w:ind w:firstLine="709"/>
        <w:jc w:val="both"/>
      </w:pPr>
      <w:r w:rsidRPr="00684AF7">
        <w:rPr>
          <w:b/>
        </w:rPr>
        <w:t>Чл. 6</w:t>
      </w:r>
      <w:r w:rsidR="00ED50C1" w:rsidRPr="00684AF7">
        <w:rPr>
          <w:b/>
        </w:rPr>
        <w:t>.</w:t>
      </w:r>
      <w:r w:rsidRPr="00684AF7">
        <w:t xml:space="preserve"> </w:t>
      </w:r>
      <w:r w:rsidR="00B574DC">
        <w:rPr>
          <w:lang w:val="en-US"/>
        </w:rPr>
        <w:t xml:space="preserve">(1) </w:t>
      </w:r>
      <w:r w:rsidR="00B574DC">
        <w:t>За п</w:t>
      </w:r>
      <w:r w:rsidR="00AA6B4F">
        <w:t>р</w:t>
      </w:r>
      <w:r w:rsidR="00B574DC">
        <w:t>е</w:t>
      </w:r>
      <w:r w:rsidR="00AA6B4F">
        <w:t xml:space="preserve">доставянето на Услугите, </w:t>
      </w:r>
      <w:r w:rsidR="00C30B41">
        <w:t>ВЪЗЛОЖИТЕЛЯТ</w:t>
      </w:r>
      <w:r w:rsidR="00AA6B4F">
        <w:t xml:space="preserve"> се задължава да плати на </w:t>
      </w:r>
      <w:r w:rsidR="00C30B41">
        <w:t>ИЗПЪЛНИТЕЛЯ</w:t>
      </w:r>
      <w:r w:rsidR="00AA6B4F">
        <w:t xml:space="preserve"> </w:t>
      </w:r>
      <w:r w:rsidR="00CB235A">
        <w:t xml:space="preserve">на база единичните цени, предложени от ИЗПЪЛНИТЕЛЯ в ценовото му предложение, като максималната стойност на договора не може да надвишава </w:t>
      </w:r>
      <w:r w:rsidR="00AA6B4F">
        <w:t xml:space="preserve">……………………. без ДДС и …………………. </w:t>
      </w:r>
      <w:r w:rsidR="00CB235A">
        <w:t>с</w:t>
      </w:r>
      <w:r w:rsidR="00AA6B4F">
        <w:t xml:space="preserve"> </w:t>
      </w:r>
      <w:r w:rsidR="00C30B41">
        <w:t xml:space="preserve">ДДС, </w:t>
      </w:r>
      <w:r w:rsidR="002121ED">
        <w:t xml:space="preserve">наричана по-нататък </w:t>
      </w:r>
      <w:r w:rsidR="002121ED" w:rsidRPr="003F0D35">
        <w:rPr>
          <w:b/>
        </w:rPr>
        <w:t>„Цената</w:t>
      </w:r>
      <w:proofErr w:type="gramStart"/>
      <w:r w:rsidR="002121ED" w:rsidRPr="003F0D35">
        <w:rPr>
          <w:b/>
        </w:rPr>
        <w:t>“</w:t>
      </w:r>
      <w:r w:rsidR="002121ED">
        <w:t xml:space="preserve"> или</w:t>
      </w:r>
      <w:proofErr w:type="gramEnd"/>
      <w:r w:rsidR="00F9654A">
        <w:rPr>
          <w:lang w:val="en-US"/>
        </w:rPr>
        <w:t xml:space="preserve"> </w:t>
      </w:r>
      <w:r w:rsidR="002121ED">
        <w:t>„Стойността на Договора“.</w:t>
      </w:r>
    </w:p>
    <w:p w14:paraId="4E65E909" w14:textId="126422D0" w:rsidR="00D6606F" w:rsidRDefault="00D65C64" w:rsidP="007670ED">
      <w:pPr>
        <w:ind w:firstLine="709"/>
        <w:jc w:val="both"/>
      </w:pPr>
      <w:r>
        <w:t>(</w:t>
      </w:r>
      <w:r>
        <w:rPr>
          <w:lang w:val="en-US"/>
        </w:rPr>
        <w:t>2</w:t>
      </w:r>
      <w:r>
        <w:t xml:space="preserve">) </w:t>
      </w:r>
      <w:r w:rsidR="00D6606F">
        <w:rPr>
          <w:lang w:val="en-US"/>
        </w:rPr>
        <w:t xml:space="preserve">В </w:t>
      </w:r>
      <w:proofErr w:type="spellStart"/>
      <w:r w:rsidR="00D6606F">
        <w:rPr>
          <w:lang w:val="en-US"/>
        </w:rPr>
        <w:t>Цената</w:t>
      </w:r>
      <w:proofErr w:type="spellEnd"/>
      <w:r w:rsidR="00D6606F">
        <w:rPr>
          <w:lang w:val="en-US"/>
        </w:rPr>
        <w:t xml:space="preserve"> </w:t>
      </w:r>
      <w:proofErr w:type="spellStart"/>
      <w:r w:rsidR="00D6606F">
        <w:rPr>
          <w:lang w:val="en-US"/>
        </w:rPr>
        <w:t>по</w:t>
      </w:r>
      <w:proofErr w:type="spellEnd"/>
      <w:r w:rsidR="00D6606F">
        <w:rPr>
          <w:lang w:val="en-US"/>
        </w:rPr>
        <w:t xml:space="preserve"> </w:t>
      </w:r>
      <w:proofErr w:type="spellStart"/>
      <w:r w:rsidR="00D6606F">
        <w:rPr>
          <w:lang w:val="en-US"/>
        </w:rPr>
        <w:t>ал</w:t>
      </w:r>
      <w:proofErr w:type="spellEnd"/>
      <w:r w:rsidR="00D6606F">
        <w:rPr>
          <w:lang w:val="en-US"/>
        </w:rPr>
        <w:t xml:space="preserve">. 1 </w:t>
      </w:r>
      <w:proofErr w:type="spellStart"/>
      <w:r w:rsidR="00D6606F">
        <w:rPr>
          <w:lang w:val="en-US"/>
        </w:rPr>
        <w:t>са</w:t>
      </w:r>
      <w:proofErr w:type="spellEnd"/>
      <w:r w:rsidR="00D6606F">
        <w:rPr>
          <w:lang w:val="en-US"/>
        </w:rPr>
        <w:t xml:space="preserve"> </w:t>
      </w:r>
      <w:proofErr w:type="spellStart"/>
      <w:r w:rsidR="00D6606F">
        <w:rPr>
          <w:lang w:val="en-US"/>
        </w:rPr>
        <w:t>включени</w:t>
      </w:r>
      <w:proofErr w:type="spellEnd"/>
      <w:r w:rsidR="00D6606F">
        <w:rPr>
          <w:lang w:val="en-US"/>
        </w:rPr>
        <w:t xml:space="preserve"> </w:t>
      </w:r>
      <w:proofErr w:type="spellStart"/>
      <w:r w:rsidR="00D6606F">
        <w:rPr>
          <w:lang w:val="en-US"/>
        </w:rPr>
        <w:t>всички</w:t>
      </w:r>
      <w:proofErr w:type="spellEnd"/>
      <w:r w:rsidR="00D6606F">
        <w:rPr>
          <w:lang w:val="en-US"/>
        </w:rPr>
        <w:t xml:space="preserve"> </w:t>
      </w:r>
      <w:proofErr w:type="spellStart"/>
      <w:r w:rsidR="00D6606F">
        <w:rPr>
          <w:lang w:val="en-US"/>
        </w:rPr>
        <w:t>разходи</w:t>
      </w:r>
      <w:proofErr w:type="spellEnd"/>
      <w:r w:rsidR="00D6606F">
        <w:rPr>
          <w:lang w:val="en-US"/>
        </w:rPr>
        <w:t xml:space="preserve"> на ИЗПЪЛНИТЕЛЯ </w:t>
      </w:r>
      <w:proofErr w:type="spellStart"/>
      <w:r w:rsidR="00D6606F">
        <w:rPr>
          <w:lang w:val="en-US"/>
        </w:rPr>
        <w:t>за</w:t>
      </w:r>
      <w:proofErr w:type="spellEnd"/>
      <w:r w:rsidR="00D6606F">
        <w:rPr>
          <w:lang w:val="en-US"/>
        </w:rPr>
        <w:t xml:space="preserve"> </w:t>
      </w:r>
      <w:proofErr w:type="spellStart"/>
      <w:r w:rsidR="00D6606F">
        <w:rPr>
          <w:lang w:val="en-US"/>
        </w:rPr>
        <w:t>изпълнение</w:t>
      </w:r>
      <w:proofErr w:type="spellEnd"/>
      <w:r w:rsidR="00D6606F">
        <w:rPr>
          <w:lang w:val="en-US"/>
        </w:rPr>
        <w:t xml:space="preserve"> на </w:t>
      </w:r>
      <w:proofErr w:type="spellStart"/>
      <w:r w:rsidR="00D6606F">
        <w:rPr>
          <w:lang w:val="en-US"/>
        </w:rPr>
        <w:t>Услугите</w:t>
      </w:r>
      <w:proofErr w:type="spellEnd"/>
      <w:r w:rsidR="00D6606F">
        <w:rPr>
          <w:lang w:val="en-US"/>
        </w:rPr>
        <w:t xml:space="preserve">, </w:t>
      </w:r>
      <w:proofErr w:type="spellStart"/>
      <w:r w:rsidR="00D6606F">
        <w:rPr>
          <w:lang w:val="en-US"/>
        </w:rPr>
        <w:t>включително</w:t>
      </w:r>
      <w:proofErr w:type="spellEnd"/>
      <w:r w:rsidR="00D6606F">
        <w:rPr>
          <w:lang w:val="en-US"/>
        </w:rPr>
        <w:t xml:space="preserve"> и </w:t>
      </w:r>
      <w:proofErr w:type="spellStart"/>
      <w:r w:rsidR="00D6606F">
        <w:rPr>
          <w:lang w:val="en-US"/>
        </w:rPr>
        <w:t>разходите</w:t>
      </w:r>
      <w:proofErr w:type="spellEnd"/>
      <w:r w:rsidR="00D6606F">
        <w:rPr>
          <w:lang w:val="en-US"/>
        </w:rPr>
        <w:t xml:space="preserve"> </w:t>
      </w:r>
      <w:proofErr w:type="spellStart"/>
      <w:r w:rsidR="00D6606F">
        <w:rPr>
          <w:lang w:val="en-US"/>
        </w:rPr>
        <w:t>за</w:t>
      </w:r>
      <w:proofErr w:type="spellEnd"/>
      <w:r w:rsidR="00D6606F">
        <w:rPr>
          <w:lang w:val="en-US"/>
        </w:rPr>
        <w:t xml:space="preserve"> </w:t>
      </w:r>
      <w:proofErr w:type="spellStart"/>
      <w:r w:rsidR="00D6606F">
        <w:rPr>
          <w:lang w:val="en-US"/>
        </w:rPr>
        <w:t>персонала</w:t>
      </w:r>
      <w:proofErr w:type="spellEnd"/>
      <w:r w:rsidR="00D6606F">
        <w:rPr>
          <w:lang w:val="en-US"/>
        </w:rPr>
        <w:t xml:space="preserve">, </w:t>
      </w:r>
      <w:proofErr w:type="spellStart"/>
      <w:r w:rsidR="00D6606F">
        <w:rPr>
          <w:lang w:val="en-US"/>
        </w:rPr>
        <w:t>който</w:t>
      </w:r>
      <w:proofErr w:type="spellEnd"/>
      <w:r w:rsidR="00D6606F">
        <w:rPr>
          <w:lang w:val="en-US"/>
        </w:rPr>
        <w:t xml:space="preserve"> </w:t>
      </w:r>
      <w:proofErr w:type="spellStart"/>
      <w:r w:rsidR="00D6606F">
        <w:rPr>
          <w:lang w:val="en-US"/>
        </w:rPr>
        <w:t>ще</w:t>
      </w:r>
      <w:proofErr w:type="spellEnd"/>
      <w:r w:rsidR="00D6606F">
        <w:rPr>
          <w:lang w:val="en-US"/>
        </w:rPr>
        <w:t xml:space="preserve"> </w:t>
      </w:r>
      <w:proofErr w:type="spellStart"/>
      <w:r w:rsidR="00D6606F">
        <w:rPr>
          <w:lang w:val="en-US"/>
        </w:rPr>
        <w:t>изпълнява</w:t>
      </w:r>
      <w:proofErr w:type="spellEnd"/>
      <w:r w:rsidR="00D6606F">
        <w:rPr>
          <w:lang w:val="en-US"/>
        </w:rPr>
        <w:t xml:space="preserve"> </w:t>
      </w:r>
      <w:proofErr w:type="spellStart"/>
      <w:r w:rsidR="00D6606F">
        <w:rPr>
          <w:lang w:val="en-US"/>
        </w:rPr>
        <w:t>поръчката</w:t>
      </w:r>
      <w:proofErr w:type="spellEnd"/>
      <w:r w:rsidR="00D6606F">
        <w:rPr>
          <w:lang w:val="en-US"/>
        </w:rPr>
        <w:t xml:space="preserve"> и/</w:t>
      </w:r>
      <w:proofErr w:type="spellStart"/>
      <w:r w:rsidR="00D6606F">
        <w:rPr>
          <w:lang w:val="en-US"/>
        </w:rPr>
        <w:t>или</w:t>
      </w:r>
      <w:proofErr w:type="spellEnd"/>
      <w:r w:rsidR="00D6606F">
        <w:rPr>
          <w:lang w:val="en-US"/>
        </w:rPr>
        <w:t xml:space="preserve"> на </w:t>
      </w:r>
      <w:proofErr w:type="spellStart"/>
      <w:r w:rsidR="00D6606F">
        <w:rPr>
          <w:lang w:val="en-US"/>
        </w:rPr>
        <w:t>членовете</w:t>
      </w:r>
      <w:proofErr w:type="spellEnd"/>
      <w:r w:rsidR="00D6606F">
        <w:rPr>
          <w:lang w:val="en-US"/>
        </w:rPr>
        <w:t xml:space="preserve"> на </w:t>
      </w:r>
      <w:proofErr w:type="spellStart"/>
      <w:r w:rsidR="00D6606F">
        <w:rPr>
          <w:lang w:val="en-US"/>
        </w:rPr>
        <w:t>ръководния</w:t>
      </w:r>
      <w:proofErr w:type="spellEnd"/>
      <w:r w:rsidR="00D6606F">
        <w:rPr>
          <w:lang w:val="en-US"/>
        </w:rPr>
        <w:t xml:space="preserve"> </w:t>
      </w:r>
      <w:proofErr w:type="spellStart"/>
      <w:r w:rsidR="00D6606F">
        <w:rPr>
          <w:lang w:val="en-US"/>
        </w:rPr>
        <w:t>състав</w:t>
      </w:r>
      <w:proofErr w:type="spellEnd"/>
      <w:r w:rsidR="00D6606F">
        <w:rPr>
          <w:lang w:val="en-US"/>
        </w:rPr>
        <w:t xml:space="preserve">, </w:t>
      </w:r>
      <w:proofErr w:type="spellStart"/>
      <w:r w:rsidR="00D6606F">
        <w:rPr>
          <w:lang w:val="en-US"/>
        </w:rPr>
        <w:t>които</w:t>
      </w:r>
      <w:proofErr w:type="spellEnd"/>
      <w:r w:rsidR="00D6606F">
        <w:rPr>
          <w:lang w:val="en-US"/>
        </w:rPr>
        <w:t xml:space="preserve"> </w:t>
      </w:r>
      <w:proofErr w:type="spellStart"/>
      <w:r w:rsidR="00D6606F">
        <w:rPr>
          <w:lang w:val="en-US"/>
        </w:rPr>
        <w:t>ще</w:t>
      </w:r>
      <w:proofErr w:type="spellEnd"/>
      <w:r w:rsidR="00D6606F">
        <w:rPr>
          <w:lang w:val="en-US"/>
        </w:rPr>
        <w:t xml:space="preserve"> </w:t>
      </w:r>
      <w:proofErr w:type="spellStart"/>
      <w:r w:rsidR="00D6606F">
        <w:rPr>
          <w:lang w:val="en-US"/>
        </w:rPr>
        <w:t>отговарят</w:t>
      </w:r>
      <w:proofErr w:type="spellEnd"/>
      <w:r w:rsidR="00D6606F">
        <w:rPr>
          <w:lang w:val="en-US"/>
        </w:rPr>
        <w:t xml:space="preserve"> </w:t>
      </w:r>
      <w:proofErr w:type="spellStart"/>
      <w:r w:rsidR="00D6606F">
        <w:rPr>
          <w:lang w:val="en-US"/>
        </w:rPr>
        <w:t>за</w:t>
      </w:r>
      <w:proofErr w:type="spellEnd"/>
      <w:r w:rsidR="00D6606F">
        <w:rPr>
          <w:lang w:val="en-US"/>
        </w:rPr>
        <w:t xml:space="preserve"> </w:t>
      </w:r>
      <w:proofErr w:type="spellStart"/>
      <w:r w:rsidR="00D6606F">
        <w:rPr>
          <w:lang w:val="en-US"/>
        </w:rPr>
        <w:t>изпъл</w:t>
      </w:r>
      <w:proofErr w:type="spellEnd"/>
      <w:r w:rsidR="00D6606F">
        <w:t>н</w:t>
      </w:r>
      <w:proofErr w:type="spellStart"/>
      <w:r w:rsidR="00D6606F">
        <w:rPr>
          <w:lang w:val="en-US"/>
        </w:rPr>
        <w:t>ението</w:t>
      </w:r>
      <w:proofErr w:type="spellEnd"/>
      <w:r w:rsidR="00D6606F">
        <w:rPr>
          <w:lang w:val="en-US"/>
        </w:rPr>
        <w:t xml:space="preserve"> (и </w:t>
      </w:r>
      <w:proofErr w:type="spellStart"/>
      <w:r w:rsidR="00D6606F">
        <w:rPr>
          <w:lang w:val="en-US"/>
        </w:rPr>
        <w:t>за</w:t>
      </w:r>
      <w:proofErr w:type="spellEnd"/>
      <w:r w:rsidR="00D6606F">
        <w:rPr>
          <w:lang w:val="en-US"/>
        </w:rPr>
        <w:t xml:space="preserve"> </w:t>
      </w:r>
      <w:proofErr w:type="spellStart"/>
      <w:r w:rsidR="00D6606F">
        <w:rPr>
          <w:lang w:val="en-US"/>
        </w:rPr>
        <w:t>неговите</w:t>
      </w:r>
      <w:proofErr w:type="spellEnd"/>
      <w:r w:rsidR="00D6606F">
        <w:rPr>
          <w:lang w:val="en-US"/>
        </w:rPr>
        <w:t xml:space="preserve"> </w:t>
      </w:r>
      <w:proofErr w:type="spellStart"/>
      <w:r w:rsidR="00D6606F">
        <w:rPr>
          <w:lang w:val="en-US"/>
        </w:rPr>
        <w:t>подизп</w:t>
      </w:r>
      <w:proofErr w:type="spellEnd"/>
      <w:r w:rsidR="00D6606F">
        <w:t>ъ</w:t>
      </w:r>
      <w:proofErr w:type="spellStart"/>
      <w:r w:rsidR="00D6606F">
        <w:rPr>
          <w:lang w:val="en-US"/>
        </w:rPr>
        <w:t>лнит</w:t>
      </w:r>
      <w:proofErr w:type="spellEnd"/>
      <w:r w:rsidR="00D6606F">
        <w:t>е</w:t>
      </w:r>
      <w:proofErr w:type="spellStart"/>
      <w:r w:rsidR="00D6606F">
        <w:rPr>
          <w:lang w:val="en-US"/>
        </w:rPr>
        <w:t>ли</w:t>
      </w:r>
      <w:proofErr w:type="spellEnd"/>
      <w:r w:rsidR="00D6606F">
        <w:rPr>
          <w:lang w:val="en-US"/>
        </w:rPr>
        <w:t>) /</w:t>
      </w:r>
      <w:proofErr w:type="spellStart"/>
      <w:r w:rsidR="00D6606F">
        <w:rPr>
          <w:lang w:val="en-US"/>
        </w:rPr>
        <w:t>ако</w:t>
      </w:r>
      <w:proofErr w:type="spellEnd"/>
      <w:r w:rsidR="00D6606F">
        <w:rPr>
          <w:lang w:val="en-US"/>
        </w:rPr>
        <w:t xml:space="preserve"> е </w:t>
      </w:r>
      <w:proofErr w:type="spellStart"/>
      <w:r w:rsidR="00D6606F">
        <w:rPr>
          <w:lang w:val="en-US"/>
        </w:rPr>
        <w:t>пр</w:t>
      </w:r>
      <w:proofErr w:type="spellEnd"/>
      <w:r w:rsidR="00D6606F">
        <w:t>и</w:t>
      </w:r>
      <w:proofErr w:type="spellStart"/>
      <w:r w:rsidR="00D6606F">
        <w:rPr>
          <w:lang w:val="en-US"/>
        </w:rPr>
        <w:t>ложимо</w:t>
      </w:r>
      <w:proofErr w:type="spellEnd"/>
      <w:r w:rsidR="00D6606F">
        <w:t>/</w:t>
      </w:r>
      <w:r w:rsidR="005E17C9">
        <w:t xml:space="preserve"> като не дължи заплащането на каквито и да е други раз</w:t>
      </w:r>
      <w:r w:rsidR="00A704E9">
        <w:t>носки, направени от ИЗПЪЛНИТЕЛЯ</w:t>
      </w:r>
      <w:r w:rsidR="00D6606F">
        <w:t>.</w:t>
      </w:r>
    </w:p>
    <w:p w14:paraId="5FC5E000" w14:textId="738BE5F7" w:rsidR="00B312C6" w:rsidRDefault="00A704E9" w:rsidP="007670ED">
      <w:pPr>
        <w:widowControl w:val="0"/>
        <w:ind w:firstLine="709"/>
        <w:jc w:val="both"/>
      </w:pPr>
      <w:r w:rsidRPr="003304FF">
        <w:rPr>
          <w:lang w:val="en-US"/>
        </w:rPr>
        <w:t>(</w:t>
      </w:r>
      <w:r w:rsidRPr="003304FF">
        <w:t>3</w:t>
      </w:r>
      <w:r w:rsidRPr="003304FF">
        <w:rPr>
          <w:lang w:val="en-US"/>
        </w:rPr>
        <w:t>)</w:t>
      </w:r>
      <w:r w:rsidRPr="003304FF">
        <w:t xml:space="preserve"> Цената, посочена в ал. 1, е фиксирана за времето на изпълнение на Договора и не подлежи на промяна освен в случаите, изрично уговорени в този Договор и в съответствие с разпоредбите на ЗОП.</w:t>
      </w:r>
      <w:r w:rsidRPr="00D35B84">
        <w:t xml:space="preserve">  </w:t>
      </w:r>
    </w:p>
    <w:p w14:paraId="4C181E43" w14:textId="32E39487" w:rsidR="00D26EAB" w:rsidRPr="00D35B84" w:rsidRDefault="00E144E6" w:rsidP="007670ED">
      <w:pPr>
        <w:widowControl w:val="0"/>
        <w:ind w:firstLine="709"/>
        <w:jc w:val="both"/>
      </w:pPr>
      <w:r w:rsidRPr="00684AF7">
        <w:rPr>
          <w:b/>
        </w:rPr>
        <w:t>Чл. 7</w:t>
      </w:r>
      <w:r w:rsidR="00ED50C1" w:rsidRPr="00684AF7">
        <w:rPr>
          <w:b/>
        </w:rPr>
        <w:t>.</w:t>
      </w:r>
      <w:r w:rsidRPr="00684AF7">
        <w:t xml:space="preserve"> </w:t>
      </w:r>
      <w:r w:rsidR="00D26EAB" w:rsidRPr="00D35B84">
        <w:t>ВЪЗЛОЖИТЕЛЯТ плаща на ИЗПЪЛНИТЕЛЯ Цената по този Договор, както следва:</w:t>
      </w:r>
    </w:p>
    <w:p w14:paraId="3F521E65" w14:textId="6C4B85C6" w:rsidR="00E144E6" w:rsidRDefault="00805B47" w:rsidP="00213FC2">
      <w:pPr>
        <w:widowControl w:val="0"/>
        <w:ind w:firstLine="709"/>
        <w:jc w:val="both"/>
      </w:pPr>
      <w:r w:rsidRPr="00D35B84">
        <w:t xml:space="preserve">(а) </w:t>
      </w:r>
      <w:r w:rsidR="00E144E6" w:rsidRPr="00684AF7">
        <w:t xml:space="preserve">в срок до 10 дни от подписване на приемо-предавателния протокол </w:t>
      </w:r>
      <w:r w:rsidR="00E144E6" w:rsidRPr="004C05A0">
        <w:t xml:space="preserve">по </w:t>
      </w:r>
      <w:r w:rsidR="00E144E6" w:rsidRPr="00014510">
        <w:t xml:space="preserve">чл. </w:t>
      </w:r>
      <w:r w:rsidR="00F83C68" w:rsidRPr="00014510">
        <w:rPr>
          <w:lang w:val="en-US"/>
        </w:rPr>
        <w:t>8</w:t>
      </w:r>
      <w:r w:rsidR="00E144E6" w:rsidRPr="00014510">
        <w:t xml:space="preserve">, ал. </w:t>
      </w:r>
      <w:r w:rsidR="00F83C68" w:rsidRPr="00014510">
        <w:rPr>
          <w:lang w:val="en-US"/>
        </w:rPr>
        <w:t>1</w:t>
      </w:r>
      <w:r w:rsidR="00E144E6" w:rsidRPr="00014510">
        <w:t>.</w:t>
      </w:r>
    </w:p>
    <w:p w14:paraId="01061526" w14:textId="746D42DD" w:rsidR="0066456C" w:rsidRPr="00576876" w:rsidRDefault="0066456C" w:rsidP="00B312C6">
      <w:pPr>
        <w:widowControl w:val="0"/>
        <w:ind w:firstLine="709"/>
        <w:jc w:val="both"/>
      </w:pPr>
      <w:r w:rsidRPr="00321E7B">
        <w:rPr>
          <w:b/>
        </w:rPr>
        <w:t xml:space="preserve">Чл. </w:t>
      </w:r>
      <w:r w:rsidR="00B312C6" w:rsidRPr="00321E7B">
        <w:rPr>
          <w:b/>
          <w:lang w:val="en-US"/>
        </w:rPr>
        <w:t>8</w:t>
      </w:r>
      <w:r w:rsidRPr="00321E7B">
        <w:rPr>
          <w:b/>
        </w:rPr>
        <w:t>.</w:t>
      </w:r>
      <w:r>
        <w:t xml:space="preserve"> </w:t>
      </w:r>
      <w:r w:rsidRPr="00576876">
        <w:t>(1)</w:t>
      </w:r>
      <w:r w:rsidR="00E43D5B">
        <w:t xml:space="preserve"> Всяко плащане по този Договор, </w:t>
      </w:r>
      <w:r w:rsidRPr="00576876">
        <w:t>се извършва въз основа на следните документи:</w:t>
      </w:r>
    </w:p>
    <w:p w14:paraId="21E94B62" w14:textId="10277D93" w:rsidR="0066456C" w:rsidRPr="00576876" w:rsidRDefault="0066456C" w:rsidP="00F83C68">
      <w:pPr>
        <w:widowControl w:val="0"/>
        <w:ind w:firstLine="709"/>
        <w:jc w:val="both"/>
      </w:pPr>
      <w:r w:rsidRPr="00576876">
        <w:t xml:space="preserve">1. приемо-предавателен протокол за приемане на Услугите за </w:t>
      </w:r>
      <w:r w:rsidR="00E43D5B">
        <w:t>с</w:t>
      </w:r>
      <w:r w:rsidR="00F83C68">
        <w:t xml:space="preserve">ъответната </w:t>
      </w:r>
      <w:r w:rsidR="00246D77">
        <w:t>заявка</w:t>
      </w:r>
      <w:r w:rsidRPr="00576876">
        <w:t>, подпис</w:t>
      </w:r>
      <w:r w:rsidR="00E43D5B">
        <w:t>ан от ВЪЗЛОЖИТЕЛЯ и ИЗПЪЛНИТЕЛЯ</w:t>
      </w:r>
      <w:r w:rsidRPr="00576876">
        <w:t xml:space="preserve">, при съответно спазване на разпоредбите </w:t>
      </w:r>
      <w:r w:rsidRPr="00DB3E58">
        <w:t xml:space="preserve">на </w:t>
      </w:r>
      <w:r w:rsidRPr="00014510">
        <w:t>Раздел VI (Предаване и приемане на изпълнението)</w:t>
      </w:r>
      <w:r w:rsidRPr="00DB3E58">
        <w:t xml:space="preserve"> от</w:t>
      </w:r>
      <w:r w:rsidRPr="00576876">
        <w:t xml:space="preserve"> Договора; и</w:t>
      </w:r>
    </w:p>
    <w:p w14:paraId="0DFDB82F" w14:textId="77AE3220" w:rsidR="0066456C" w:rsidRDefault="00E43D5B" w:rsidP="00F83C68">
      <w:pPr>
        <w:widowControl w:val="0"/>
        <w:ind w:firstLine="709"/>
        <w:jc w:val="both"/>
      </w:pPr>
      <w:r>
        <w:t>2</w:t>
      </w:r>
      <w:r w:rsidR="0066456C" w:rsidRPr="00576876">
        <w:t xml:space="preserve">. фактура за дължимата сума за съответната </w:t>
      </w:r>
      <w:proofErr w:type="spellStart"/>
      <w:r w:rsidR="00201E0F">
        <w:rPr>
          <w:lang w:val="en-US"/>
        </w:rPr>
        <w:t>заявка</w:t>
      </w:r>
      <w:proofErr w:type="spellEnd"/>
      <w:r w:rsidR="0066456C" w:rsidRPr="00576876">
        <w:t>, издадена от ИЗПЪЛНИТЕЛЯ и представена на ВЪЗЛОЖИТЕЛЯ.</w:t>
      </w:r>
    </w:p>
    <w:p w14:paraId="6EFA99E1" w14:textId="3E0C288B" w:rsidR="0066456C" w:rsidRPr="00684AF7" w:rsidRDefault="0066456C" w:rsidP="003F0D35">
      <w:pPr>
        <w:widowControl w:val="0"/>
        <w:jc w:val="both"/>
      </w:pPr>
    </w:p>
    <w:p w14:paraId="014D4684" w14:textId="21293BBF" w:rsidR="006E5DA9" w:rsidRPr="00576876" w:rsidRDefault="00E144E6" w:rsidP="00321E7B">
      <w:pPr>
        <w:widowControl w:val="0"/>
        <w:ind w:firstLine="709"/>
        <w:jc w:val="both"/>
      </w:pPr>
      <w:r w:rsidRPr="00684AF7">
        <w:rPr>
          <w:b/>
        </w:rPr>
        <w:t xml:space="preserve">Чл. </w:t>
      </w:r>
      <w:r w:rsidR="00FB6E7E">
        <w:rPr>
          <w:b/>
        </w:rPr>
        <w:t>9</w:t>
      </w:r>
      <w:r w:rsidR="00ED50C1" w:rsidRPr="00684AF7">
        <w:rPr>
          <w:b/>
        </w:rPr>
        <w:t>.</w:t>
      </w:r>
      <w:r w:rsidRPr="00684AF7">
        <w:rPr>
          <w:b/>
        </w:rPr>
        <w:t xml:space="preserve"> </w:t>
      </w:r>
      <w:r w:rsidR="006E5DA9">
        <w:rPr>
          <w:b/>
        </w:rPr>
        <w:t xml:space="preserve">(1) </w:t>
      </w:r>
      <w:r w:rsidR="006E5DA9" w:rsidRPr="00576876">
        <w:t>Всички плащания по този Договор се извършват в лева</w:t>
      </w:r>
      <w:r w:rsidR="00F44CBD">
        <w:rPr>
          <w:lang w:val="en-US"/>
        </w:rPr>
        <w:t xml:space="preserve"> </w:t>
      </w:r>
      <w:r w:rsidR="006E5DA9" w:rsidRPr="00576876">
        <w:t xml:space="preserve">чрез банков превод по следната банкова сметка на ИЗПЪЛНИТЕЛЯ: </w:t>
      </w:r>
    </w:p>
    <w:p w14:paraId="0C96F2B9" w14:textId="77777777" w:rsidR="006E5DA9" w:rsidRPr="00576876" w:rsidRDefault="006E5DA9" w:rsidP="00014510">
      <w:pPr>
        <w:ind w:firstLine="709"/>
        <w:jc w:val="both"/>
      </w:pPr>
      <w:r w:rsidRPr="00576876">
        <w:t>Банка:</w:t>
      </w:r>
      <w:r w:rsidRPr="00576876">
        <w:tab/>
        <w:t>[…………………………….]</w:t>
      </w:r>
    </w:p>
    <w:p w14:paraId="15EA629A" w14:textId="77777777" w:rsidR="006E5DA9" w:rsidRPr="00576876" w:rsidRDefault="006E5DA9" w:rsidP="00014510">
      <w:pPr>
        <w:ind w:firstLine="709"/>
        <w:jc w:val="both"/>
      </w:pPr>
      <w:r w:rsidRPr="00576876">
        <w:t>BIC:</w:t>
      </w:r>
      <w:r w:rsidRPr="00576876">
        <w:tab/>
        <w:t>[…………………………….]</w:t>
      </w:r>
    </w:p>
    <w:p w14:paraId="5BD5602F" w14:textId="77777777" w:rsidR="006E5DA9" w:rsidRPr="00576876" w:rsidRDefault="006E5DA9" w:rsidP="00014510">
      <w:pPr>
        <w:ind w:firstLine="709"/>
        <w:jc w:val="both"/>
      </w:pPr>
      <w:r w:rsidRPr="00576876">
        <w:t>IBAN:</w:t>
      </w:r>
      <w:r w:rsidRPr="00576876">
        <w:tab/>
        <w:t>[…………………………….].</w:t>
      </w:r>
    </w:p>
    <w:p w14:paraId="23D7D00B" w14:textId="64281BFA" w:rsidR="006E5DA9" w:rsidRPr="00A974A2" w:rsidRDefault="006E5DA9" w:rsidP="00321E7B">
      <w:pPr>
        <w:ind w:firstLine="709"/>
        <w:jc w:val="both"/>
      </w:pPr>
      <w:r w:rsidRPr="00ED5EDB">
        <w:rPr>
          <w:b/>
        </w:rPr>
        <w:t>(2)</w:t>
      </w:r>
      <w:r w:rsidRPr="00A974A2">
        <w:t xml:space="preserve"> Изпълнителят е </w:t>
      </w:r>
      <w:r w:rsidRPr="00D35B84">
        <w:t xml:space="preserve">длъжен да уведомява писмено Възложителя за всички последващи промени по ал. 1 в срок от </w:t>
      </w:r>
      <w:r>
        <w:t xml:space="preserve">3 </w:t>
      </w:r>
      <w:r w:rsidRPr="00D35B84">
        <w:t>(</w:t>
      </w:r>
      <w:r>
        <w:rPr>
          <w:i/>
        </w:rPr>
        <w:t>три</w:t>
      </w:r>
      <w:r w:rsidRPr="00D35B84">
        <w:t xml:space="preserve">) дни, считано от момента на промяната. В </w:t>
      </w:r>
      <w:r w:rsidRPr="00D35B84">
        <w:lastRenderedPageBreak/>
        <w:t>случай че Изпълнителят не уведоми Възложителя в този</w:t>
      </w:r>
      <w:r w:rsidRPr="00A974A2">
        <w:t xml:space="preserve"> срок, счита се, че плащанията са надлежно извършени.</w:t>
      </w:r>
    </w:p>
    <w:p w14:paraId="0E70D825" w14:textId="327C8579" w:rsidR="007622BA" w:rsidRPr="00576876" w:rsidRDefault="007622BA" w:rsidP="00321E7B">
      <w:pPr>
        <w:ind w:firstLine="709"/>
        <w:jc w:val="both"/>
      </w:pPr>
      <w:r w:rsidRPr="00576876">
        <w:rPr>
          <w:b/>
        </w:rPr>
        <w:t xml:space="preserve">Чл. </w:t>
      </w:r>
      <w:r w:rsidR="00FB6E7E">
        <w:rPr>
          <w:b/>
        </w:rPr>
        <w:t>10</w:t>
      </w:r>
      <w:r>
        <w:rPr>
          <w:b/>
        </w:rPr>
        <w:t>.</w:t>
      </w:r>
      <w:r w:rsidRPr="00576876">
        <w:rPr>
          <w:b/>
        </w:rPr>
        <w:t xml:space="preserve"> </w:t>
      </w:r>
      <w:r w:rsidRPr="00576876">
        <w:t xml:space="preserve">(1)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w:t>
      </w:r>
      <w:r w:rsidR="00DC54DF">
        <w:t>/</w:t>
      </w:r>
      <w:r w:rsidRPr="00576876">
        <w:t>за съответния период/етап/ съответната дейност/задача, заедно с искане за плащане на тази част пряко на подизпълнителя.</w:t>
      </w:r>
    </w:p>
    <w:p w14:paraId="1A20B75F" w14:textId="77777777" w:rsidR="007622BA" w:rsidRPr="00576876" w:rsidRDefault="007622BA" w:rsidP="00321E7B">
      <w:pPr>
        <w:ind w:firstLine="709"/>
        <w:jc w:val="both"/>
      </w:pPr>
      <w:r w:rsidRPr="00576876">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14:paraId="74276644" w14:textId="79D43D0B" w:rsidR="007622BA" w:rsidRPr="00576876" w:rsidRDefault="007622BA" w:rsidP="00321E7B">
      <w:pPr>
        <w:ind w:firstLine="709"/>
        <w:jc w:val="both"/>
      </w:pPr>
      <w:r w:rsidRPr="00576876">
        <w:t xml:space="preserve">(3) ВЪЗЛОЖИТЕЛЯТ приема изпълнението на частта от Услугите, при съответно спазване на разпоредбите на </w:t>
      </w:r>
      <w:r w:rsidRPr="00014510">
        <w:t>Раздел VI</w:t>
      </w:r>
      <w:r w:rsidRPr="00576876">
        <w:t xml:space="preserve"> (Предаване и приемане на изпълнението) от Договора, и заплаща възнаграждение за тази част на подизпълнителя в срок до </w:t>
      </w:r>
      <w:r w:rsidR="002B0EA2">
        <w:t xml:space="preserve">10 </w:t>
      </w:r>
      <w:r w:rsidRPr="00576876">
        <w:t>(</w:t>
      </w:r>
      <w:r w:rsidR="002B0EA2">
        <w:rPr>
          <w:i/>
        </w:rPr>
        <w:t>десет</w:t>
      </w:r>
      <w:r w:rsidRPr="00576876">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14:paraId="16331FB7" w14:textId="77777777" w:rsidR="007622BA" w:rsidRPr="00684AF7" w:rsidRDefault="007622BA" w:rsidP="006E5DA9">
      <w:pPr>
        <w:ind w:firstLine="357"/>
        <w:jc w:val="both"/>
      </w:pPr>
    </w:p>
    <w:p w14:paraId="407A3B2E" w14:textId="547B9A20" w:rsidR="00B56EAB" w:rsidRPr="00D35B84" w:rsidRDefault="002C47C9" w:rsidP="003F0D35">
      <w:pPr>
        <w:keepNext/>
        <w:keepLines/>
        <w:spacing w:before="240" w:after="240"/>
        <w:jc w:val="center"/>
        <w:outlineLvl w:val="1"/>
        <w:rPr>
          <w:b/>
          <w:bCs/>
          <w:color w:val="000000"/>
          <w:szCs w:val="26"/>
        </w:rPr>
      </w:pPr>
      <w:r>
        <w:rPr>
          <w:b/>
          <w:bCs/>
          <w:color w:val="000000"/>
          <w:szCs w:val="26"/>
          <w:lang w:val="en-US"/>
        </w:rPr>
        <w:t xml:space="preserve">IV. </w:t>
      </w:r>
      <w:r w:rsidR="00B56EAB" w:rsidRPr="00576876">
        <w:rPr>
          <w:b/>
          <w:bCs/>
          <w:color w:val="000000"/>
          <w:szCs w:val="26"/>
        </w:rPr>
        <w:t>ГАРАНЦИЯ ЗА ИЗПЪЛНЕНИЕ</w:t>
      </w:r>
    </w:p>
    <w:p w14:paraId="2C3D2B27" w14:textId="77777777" w:rsidR="00B56EAB" w:rsidRPr="00576876" w:rsidRDefault="00B56EAB" w:rsidP="00321E7B">
      <w:pPr>
        <w:shd w:val="clear" w:color="auto" w:fill="FFFFFF"/>
        <w:ind w:firstLine="709"/>
        <w:jc w:val="both"/>
        <w:rPr>
          <w:b/>
        </w:rPr>
      </w:pPr>
      <w:r w:rsidRPr="00D35B84">
        <w:rPr>
          <w:b/>
        </w:rPr>
        <w:t>Гаранция за изпълнение</w:t>
      </w:r>
    </w:p>
    <w:p w14:paraId="41AD5008" w14:textId="77777777" w:rsidR="00B56EAB" w:rsidRPr="00576876" w:rsidRDefault="00B56EAB" w:rsidP="00B56EAB">
      <w:pPr>
        <w:shd w:val="clear" w:color="auto" w:fill="FFFFFF"/>
        <w:jc w:val="both"/>
        <w:rPr>
          <w:b/>
        </w:rPr>
      </w:pPr>
    </w:p>
    <w:p w14:paraId="379F4E01" w14:textId="09F4125B" w:rsidR="00B56EAB" w:rsidRPr="008A3C05" w:rsidRDefault="00B56EAB" w:rsidP="00321E7B">
      <w:pPr>
        <w:shd w:val="clear" w:color="auto" w:fill="FFFFFF"/>
        <w:ind w:firstLine="709"/>
        <w:jc w:val="both"/>
        <w:rPr>
          <w:color w:val="000000"/>
          <w:spacing w:val="-2"/>
        </w:rPr>
      </w:pPr>
      <w:r w:rsidRPr="00576876">
        <w:rPr>
          <w:b/>
        </w:rPr>
        <w:t>Чл. 1</w:t>
      </w:r>
      <w:r w:rsidR="00555967">
        <w:rPr>
          <w:b/>
        </w:rPr>
        <w:t>1</w:t>
      </w:r>
      <w:r w:rsidRPr="00576876">
        <w:rPr>
          <w:b/>
        </w:rPr>
        <w:t xml:space="preserve">. </w:t>
      </w:r>
      <w:r w:rsidRPr="00576876">
        <w:rPr>
          <w:color w:val="000000"/>
          <w:spacing w:val="1"/>
        </w:rPr>
        <w:t xml:space="preserve">При подписването на този Договор, ИЗПЪЛНИТЕЛЯТ представя на </w:t>
      </w:r>
      <w:r w:rsidRPr="00576876">
        <w:t>ВЪЗЛОЖИТЕЛЯ</w:t>
      </w:r>
      <w:r w:rsidRPr="00576876">
        <w:rPr>
          <w:color w:val="000000"/>
          <w:spacing w:val="1"/>
        </w:rPr>
        <w:t xml:space="preserve"> гаранция за изпълнение в размер на </w:t>
      </w:r>
      <w:r w:rsidR="000E5828">
        <w:rPr>
          <w:color w:val="000000"/>
          <w:spacing w:val="1"/>
          <w:lang w:val="en-US"/>
        </w:rPr>
        <w:t xml:space="preserve">2 </w:t>
      </w:r>
      <w:r w:rsidRPr="00576876">
        <w:rPr>
          <w:color w:val="000000"/>
          <w:spacing w:val="1"/>
        </w:rPr>
        <w:t>%  (</w:t>
      </w:r>
      <w:proofErr w:type="spellStart"/>
      <w:r w:rsidR="000E5828">
        <w:rPr>
          <w:color w:val="000000"/>
          <w:spacing w:val="1"/>
          <w:lang w:val="en-US"/>
        </w:rPr>
        <w:t>две</w:t>
      </w:r>
      <w:proofErr w:type="spellEnd"/>
      <w:r w:rsidR="000E5828">
        <w:rPr>
          <w:color w:val="000000"/>
          <w:spacing w:val="1"/>
        </w:rPr>
        <w:t xml:space="preserve"> </w:t>
      </w:r>
      <w:r w:rsidRPr="00576876">
        <w:rPr>
          <w:color w:val="000000"/>
          <w:spacing w:val="1"/>
        </w:rPr>
        <w:t>на сто)</w:t>
      </w:r>
      <w:r w:rsidR="003B3E3D">
        <w:rPr>
          <w:color w:val="000000"/>
          <w:spacing w:val="1"/>
        </w:rPr>
        <w:t xml:space="preserve"> </w:t>
      </w:r>
      <w:r w:rsidRPr="00576876">
        <w:rPr>
          <w:color w:val="000000"/>
          <w:spacing w:val="1"/>
        </w:rPr>
        <w:t xml:space="preserve">от </w:t>
      </w:r>
      <w:r w:rsidRPr="00576876">
        <w:rPr>
          <w:color w:val="000000"/>
          <w:spacing w:val="-2"/>
        </w:rPr>
        <w:t xml:space="preserve">Стойността на Договора без ДДС, а именно </w:t>
      </w:r>
      <w:r w:rsidRPr="00576876">
        <w:t>……… (…………………………)</w:t>
      </w:r>
      <w:r w:rsidR="00CD656F">
        <w:t xml:space="preserve"> </w:t>
      </w:r>
      <w:r w:rsidRPr="00576876">
        <w:t>лева („</w:t>
      </w:r>
      <w:r w:rsidRPr="00576876">
        <w:rPr>
          <w:b/>
        </w:rPr>
        <w:t>Гаранцията за изпълнение</w:t>
      </w:r>
      <w:r w:rsidRPr="00576876">
        <w:t>“), която служи за обезпечаване на изпълнението на задълженията на ИЗПЪЛНИТЕЛЯ по</w:t>
      </w:r>
      <w:r w:rsidR="00AC484B">
        <w:rPr>
          <w:lang w:val="en-US"/>
        </w:rPr>
        <w:t xml:space="preserve"> </w:t>
      </w:r>
      <w:r w:rsidRPr="00576876">
        <w:t>Договора</w:t>
      </w:r>
      <w:r w:rsidRPr="00576876">
        <w:rPr>
          <w:color w:val="000000"/>
          <w:spacing w:val="-2"/>
        </w:rPr>
        <w:t xml:space="preserve">. </w:t>
      </w:r>
    </w:p>
    <w:p w14:paraId="75804F88" w14:textId="4BC5ABE6" w:rsidR="00B56EAB" w:rsidRPr="00576876" w:rsidRDefault="00B56EAB" w:rsidP="00321E7B">
      <w:pPr>
        <w:shd w:val="clear" w:color="auto" w:fill="FFFFFF"/>
        <w:ind w:firstLine="709"/>
        <w:jc w:val="both"/>
        <w:rPr>
          <w:color w:val="000000"/>
          <w:spacing w:val="-2"/>
        </w:rPr>
      </w:pPr>
      <w:r w:rsidRPr="00576876">
        <w:rPr>
          <w:b/>
        </w:rPr>
        <w:t xml:space="preserve">Чл. </w:t>
      </w:r>
      <w:r w:rsidR="00364433" w:rsidRPr="00576876">
        <w:rPr>
          <w:b/>
        </w:rPr>
        <w:t>1</w:t>
      </w:r>
      <w:r w:rsidR="00364433">
        <w:rPr>
          <w:b/>
        </w:rPr>
        <w:t>2</w:t>
      </w:r>
      <w:r w:rsidRPr="00576876">
        <w:rPr>
          <w:b/>
        </w:rPr>
        <w:t xml:space="preserve">. (1) </w:t>
      </w:r>
      <w:r w:rsidRPr="00576876">
        <w:rPr>
          <w:color w:val="000000"/>
          <w:spacing w:val="-2"/>
        </w:rPr>
        <w:t>В случай на изменение на Договора, извършено в съответствие с този Договор и приложимото право, включително когато изменението е свър</w:t>
      </w:r>
      <w:r w:rsidR="00CD656F">
        <w:rPr>
          <w:color w:val="000000"/>
          <w:spacing w:val="-2"/>
        </w:rPr>
        <w:t>зано с индексиране на Цената</w:t>
      </w:r>
      <w:r w:rsidRPr="00576876">
        <w:rPr>
          <w:color w:val="000000"/>
          <w:spacing w:val="-2"/>
        </w:rPr>
        <w:t xml:space="preserve">,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CD656F">
        <w:rPr>
          <w:color w:val="000000"/>
          <w:spacing w:val="-2"/>
        </w:rPr>
        <w:t xml:space="preserve">5 </w:t>
      </w:r>
      <w:r w:rsidRPr="00576876">
        <w:rPr>
          <w:color w:val="000000"/>
          <w:spacing w:val="-2"/>
        </w:rPr>
        <w:t>(</w:t>
      </w:r>
      <w:r w:rsidR="00CD656F">
        <w:rPr>
          <w:i/>
          <w:color w:val="000000"/>
          <w:spacing w:val="-2"/>
        </w:rPr>
        <w:t>пет</w:t>
      </w:r>
      <w:r w:rsidRPr="00576876">
        <w:rPr>
          <w:color w:val="000000"/>
          <w:spacing w:val="-2"/>
        </w:rPr>
        <w:t>)] дни от подписването на допълнително споразумение за изменението.</w:t>
      </w:r>
    </w:p>
    <w:p w14:paraId="56780612" w14:textId="77777777" w:rsidR="00B56EAB" w:rsidRPr="00576876" w:rsidRDefault="00B56EAB" w:rsidP="00321E7B">
      <w:pPr>
        <w:shd w:val="clear" w:color="auto" w:fill="FFFFFF"/>
        <w:ind w:firstLine="709"/>
        <w:jc w:val="both"/>
      </w:pPr>
      <w:r w:rsidRPr="00576876">
        <w:rPr>
          <w:b/>
        </w:rPr>
        <w:t xml:space="preserve">(2) </w:t>
      </w:r>
      <w:r w:rsidRPr="00576876">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558DCF82" w14:textId="260BB453" w:rsidR="00B56EAB" w:rsidRPr="00D35B84" w:rsidRDefault="00B56EAB" w:rsidP="00321E7B">
      <w:pPr>
        <w:shd w:val="clear" w:color="auto" w:fill="FFFFFF"/>
        <w:ind w:firstLine="709"/>
        <w:jc w:val="both"/>
      </w:pPr>
      <w:r w:rsidRPr="00576876">
        <w:t xml:space="preserve">1. внасяне на допълнителна </w:t>
      </w:r>
      <w:r w:rsidRPr="00D35B84">
        <w:t xml:space="preserve">парична сума по банковата сметка на ВЪЗЛОЖИТЕЛЯ, при спазване на изискванията на чл. </w:t>
      </w:r>
      <w:r w:rsidR="00364433">
        <w:rPr>
          <w:color w:val="000000"/>
          <w:spacing w:val="-2"/>
        </w:rPr>
        <w:t>13</w:t>
      </w:r>
      <w:r w:rsidRPr="00D35B84">
        <w:t xml:space="preserve"> от Договора; и/или;</w:t>
      </w:r>
    </w:p>
    <w:p w14:paraId="3C5E8871" w14:textId="2A11951E" w:rsidR="00B56EAB" w:rsidRPr="00D35B84" w:rsidRDefault="00B56EAB" w:rsidP="00321E7B">
      <w:pPr>
        <w:shd w:val="clear" w:color="auto" w:fill="FFFFFF"/>
        <w:ind w:firstLine="709"/>
        <w:jc w:val="both"/>
        <w:rPr>
          <w:color w:val="000000"/>
          <w:spacing w:val="-2"/>
        </w:rPr>
      </w:pPr>
      <w:r w:rsidRPr="00D35B84">
        <w:t xml:space="preserve">2. </w:t>
      </w:r>
      <w:r w:rsidRPr="00D35B84">
        <w:rPr>
          <w:color w:val="000000"/>
          <w:spacing w:val="-2"/>
        </w:rPr>
        <w:t xml:space="preserve">предоставяне на документ за изменение на първоначалната банкова гаранция или нова банкова гаранция, при спазване на изискванията на чл. </w:t>
      </w:r>
      <w:r w:rsidR="00364433">
        <w:rPr>
          <w:color w:val="000000"/>
          <w:spacing w:val="-2"/>
        </w:rPr>
        <w:t>14</w:t>
      </w:r>
      <w:r w:rsidRPr="00D35B84">
        <w:rPr>
          <w:color w:val="000000"/>
          <w:spacing w:val="-2"/>
        </w:rPr>
        <w:t xml:space="preserve"> от Договора; и/или</w:t>
      </w:r>
    </w:p>
    <w:p w14:paraId="11A52534" w14:textId="79606CA5" w:rsidR="00B56EAB" w:rsidRDefault="00B56EAB" w:rsidP="00321E7B">
      <w:pPr>
        <w:shd w:val="clear" w:color="auto" w:fill="FFFFFF"/>
        <w:ind w:firstLine="709"/>
        <w:jc w:val="both"/>
        <w:rPr>
          <w:b/>
          <w:color w:val="000000"/>
          <w:spacing w:val="-2"/>
        </w:rPr>
      </w:pPr>
      <w:r w:rsidRPr="00D35B84">
        <w:rPr>
          <w:color w:val="000000"/>
          <w:spacing w:val="-2"/>
        </w:rPr>
        <w:t xml:space="preserve">3.  предоставяне на документ за изменение на първоначалната застраховка или нова застраховка, при спазване на изискванията на чл. </w:t>
      </w:r>
      <w:r w:rsidR="00364433">
        <w:rPr>
          <w:color w:val="000000"/>
          <w:spacing w:val="-2"/>
        </w:rPr>
        <w:t>15</w:t>
      </w:r>
      <w:r w:rsidRPr="00D35B84">
        <w:rPr>
          <w:color w:val="000000"/>
          <w:spacing w:val="-2"/>
        </w:rPr>
        <w:t xml:space="preserve"> от Договора.</w:t>
      </w:r>
    </w:p>
    <w:p w14:paraId="5356824D" w14:textId="2E5B5B9B" w:rsidR="00C04C4D" w:rsidRPr="00D56B33" w:rsidRDefault="00C04C4D" w:rsidP="00321E7B">
      <w:pPr>
        <w:shd w:val="clear" w:color="auto" w:fill="FFFFFF"/>
        <w:ind w:firstLine="709"/>
        <w:jc w:val="both"/>
        <w:rPr>
          <w:color w:val="000000"/>
          <w:spacing w:val="-2"/>
        </w:rPr>
      </w:pPr>
      <w:r w:rsidRPr="00D56B33">
        <w:rPr>
          <w:b/>
          <w:color w:val="000000"/>
          <w:spacing w:val="-2"/>
        </w:rPr>
        <w:t xml:space="preserve">Чл. </w:t>
      </w:r>
      <w:r w:rsidR="00364433" w:rsidRPr="00D56B33">
        <w:rPr>
          <w:b/>
          <w:color w:val="000000"/>
          <w:spacing w:val="-2"/>
        </w:rPr>
        <w:t>1</w:t>
      </w:r>
      <w:r w:rsidR="00364433">
        <w:rPr>
          <w:b/>
          <w:color w:val="000000"/>
          <w:spacing w:val="-2"/>
        </w:rPr>
        <w:t>3</w:t>
      </w:r>
      <w:r w:rsidRPr="00D56B33">
        <w:rPr>
          <w:b/>
          <w:color w:val="000000"/>
          <w:spacing w:val="-2"/>
        </w:rPr>
        <w:t xml:space="preserve">. </w:t>
      </w:r>
      <w:r w:rsidRPr="00D56B33">
        <w:rPr>
          <w:color w:val="000000"/>
          <w:spacing w:val="-2"/>
        </w:rPr>
        <w:t xml:space="preserve">Когато като Гаранция за изпълнение се представя парична сума, сумата се внася по следната банкова сметка на ВЪЗЛОЖИТЕЛЯ: </w:t>
      </w:r>
    </w:p>
    <w:p w14:paraId="38D1B318" w14:textId="4A385C5D" w:rsidR="00C04C4D" w:rsidRPr="00775FE3" w:rsidRDefault="00C04C4D" w:rsidP="00014510">
      <w:pPr>
        <w:ind w:firstLine="709"/>
        <w:jc w:val="both"/>
        <w:rPr>
          <w:lang w:val="en-US"/>
        </w:rPr>
      </w:pPr>
      <w:r w:rsidRPr="00D56B33">
        <w:t>Банка:</w:t>
      </w:r>
      <w:r w:rsidRPr="00D56B33">
        <w:tab/>
      </w:r>
      <w:r w:rsidR="005C2F0B">
        <w:rPr>
          <w:lang w:val="en-US"/>
        </w:rPr>
        <w:t>БНБ</w:t>
      </w:r>
    </w:p>
    <w:p w14:paraId="5FD06181" w14:textId="6F3C27AF" w:rsidR="00C04C4D" w:rsidRPr="00775FE3" w:rsidRDefault="00C04C4D" w:rsidP="00014510">
      <w:pPr>
        <w:ind w:firstLine="709"/>
        <w:jc w:val="both"/>
        <w:rPr>
          <w:lang w:val="en-US"/>
        </w:rPr>
      </w:pPr>
      <w:r w:rsidRPr="00D56B33">
        <w:t>BIC:</w:t>
      </w:r>
      <w:r w:rsidRPr="00D56B33">
        <w:tab/>
      </w:r>
      <w:r w:rsidR="005C2F0B">
        <w:rPr>
          <w:lang w:val="en-US"/>
        </w:rPr>
        <w:t>BNBGBGSD</w:t>
      </w:r>
    </w:p>
    <w:p w14:paraId="58397E22" w14:textId="71CB64D9" w:rsidR="00C04C4D" w:rsidRPr="00D56B33" w:rsidRDefault="00C04C4D" w:rsidP="00014510">
      <w:pPr>
        <w:ind w:firstLine="709"/>
        <w:jc w:val="both"/>
      </w:pPr>
      <w:r w:rsidRPr="00D56B33">
        <w:t>IBAN:</w:t>
      </w:r>
      <w:r w:rsidRPr="00D56B33">
        <w:tab/>
      </w:r>
      <w:r w:rsidR="005C2F0B">
        <w:rPr>
          <w:lang w:val="en-US"/>
        </w:rPr>
        <w:t>BG84BNBG96613000119001</w:t>
      </w:r>
      <w:r w:rsidR="005C2F0B" w:rsidRPr="00D56B33">
        <w:t>.</w:t>
      </w:r>
    </w:p>
    <w:p w14:paraId="30A8CA40" w14:textId="77777777" w:rsidR="00C04C4D" w:rsidRPr="00D56B33" w:rsidRDefault="00C04C4D" w:rsidP="00C04C4D">
      <w:pPr>
        <w:shd w:val="clear" w:color="auto" w:fill="FFFFFF"/>
        <w:jc w:val="both"/>
        <w:rPr>
          <w:b/>
          <w:color w:val="000000"/>
          <w:spacing w:val="-2"/>
        </w:rPr>
      </w:pPr>
    </w:p>
    <w:p w14:paraId="5663C24E" w14:textId="621EECF9" w:rsidR="00C04C4D" w:rsidRPr="00D56B33" w:rsidRDefault="00C04C4D" w:rsidP="00321E7B">
      <w:pPr>
        <w:shd w:val="clear" w:color="auto" w:fill="FFFFFF"/>
        <w:ind w:firstLine="709"/>
        <w:jc w:val="both"/>
        <w:rPr>
          <w:color w:val="000000"/>
          <w:szCs w:val="20"/>
        </w:rPr>
      </w:pPr>
      <w:r w:rsidRPr="00D56B33">
        <w:rPr>
          <w:b/>
        </w:rPr>
        <w:t xml:space="preserve">Чл. </w:t>
      </w:r>
      <w:r w:rsidR="00364433">
        <w:rPr>
          <w:b/>
        </w:rPr>
        <w:t>14</w:t>
      </w:r>
      <w:r w:rsidR="00DB3E58">
        <w:rPr>
          <w:b/>
        </w:rPr>
        <w:t>.</w:t>
      </w:r>
      <w:r w:rsidRPr="00D56B33">
        <w:rPr>
          <w:b/>
        </w:rPr>
        <w:t xml:space="preserve"> (1) </w:t>
      </w:r>
      <w:r w:rsidRPr="00D56B33">
        <w:rPr>
          <w:color w:val="000000"/>
          <w:szCs w:val="20"/>
        </w:rPr>
        <w:t xml:space="preserve">Когато като гаранция за изпълнение се представя </w:t>
      </w:r>
      <w:r w:rsidRPr="00D56B33">
        <w:rPr>
          <w:color w:val="000000"/>
          <w:spacing w:val="1"/>
        </w:rPr>
        <w:t>банкова гаранция</w:t>
      </w:r>
      <w:r w:rsidRPr="00D56B33">
        <w:rPr>
          <w:color w:val="000000"/>
          <w:szCs w:val="2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4C2207FF" w14:textId="2021AEA5" w:rsidR="00C04C4D" w:rsidRPr="00D56B33" w:rsidRDefault="00C04C4D" w:rsidP="00321E7B">
      <w:pPr>
        <w:shd w:val="clear" w:color="auto" w:fill="FFFFFF"/>
        <w:ind w:firstLine="709"/>
        <w:jc w:val="both"/>
        <w:rPr>
          <w:color w:val="000000"/>
          <w:szCs w:val="20"/>
        </w:rPr>
      </w:pPr>
      <w:r w:rsidRPr="00D56B33">
        <w:rPr>
          <w:color w:val="000000"/>
          <w:szCs w:val="20"/>
        </w:rPr>
        <w:lastRenderedPageBreak/>
        <w:t>1. да бъде безусловна и неотменяема банкова гаранция във форма, предварително съгласувана с ВЪЗЛОЖИТЕЛЯ</w:t>
      </w:r>
      <w:r w:rsidR="003F628B">
        <w:rPr>
          <w:color w:val="000000"/>
          <w:szCs w:val="20"/>
        </w:rPr>
        <w:t>, както и</w:t>
      </w:r>
      <w:r w:rsidRPr="00D56B33">
        <w:rPr>
          <w:color w:val="000000"/>
          <w:szCs w:val="20"/>
        </w:rPr>
        <w:t>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w:t>
      </w:r>
    </w:p>
    <w:p w14:paraId="50999D6C" w14:textId="7634E76B" w:rsidR="00C04C4D" w:rsidRPr="00227DAE" w:rsidRDefault="00C04C4D" w:rsidP="00321E7B">
      <w:pPr>
        <w:shd w:val="clear" w:color="auto" w:fill="FFFFFF"/>
        <w:ind w:firstLine="709"/>
        <w:jc w:val="both"/>
        <w:rPr>
          <w:color w:val="000000"/>
          <w:spacing w:val="-2"/>
        </w:rPr>
      </w:pPr>
      <w:r>
        <w:rPr>
          <w:color w:val="000000"/>
          <w:szCs w:val="20"/>
        </w:rPr>
        <w:t>2</w:t>
      </w:r>
      <w:r w:rsidRPr="00227DAE">
        <w:rPr>
          <w:color w:val="000000"/>
          <w:szCs w:val="20"/>
        </w:rPr>
        <w:t>.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227DAE">
        <w:rPr>
          <w:color w:val="000000"/>
          <w:spacing w:val="-2"/>
        </w:rPr>
        <w:t xml:space="preserve"> </w:t>
      </w:r>
    </w:p>
    <w:p w14:paraId="303925A2" w14:textId="519DB3AE" w:rsidR="00C04C4D" w:rsidRPr="00D56B33" w:rsidRDefault="00C04C4D" w:rsidP="00321E7B">
      <w:pPr>
        <w:shd w:val="clear" w:color="auto" w:fill="FFFFFF"/>
        <w:ind w:firstLine="709"/>
        <w:jc w:val="both"/>
        <w:rPr>
          <w:color w:val="000000"/>
          <w:spacing w:val="-2"/>
        </w:rPr>
      </w:pPr>
      <w:r w:rsidRPr="00D56B33">
        <w:rPr>
          <w:b/>
          <w:color w:val="000000"/>
          <w:spacing w:val="-2"/>
        </w:rPr>
        <w:t>(2)</w:t>
      </w:r>
      <w:r w:rsidRPr="00D56B33">
        <w:rPr>
          <w:color w:val="000000"/>
          <w:spacing w:val="-2"/>
        </w:rPr>
        <w:t xml:space="preserve"> Банковите разходи по откриването и поддържането на Гаранцията </w:t>
      </w:r>
      <w:r w:rsidRPr="00D56B33">
        <w:rPr>
          <w:color w:val="000000"/>
          <w:spacing w:val="1"/>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D56B33">
        <w:rPr>
          <w:color w:val="000000"/>
          <w:spacing w:val="-2"/>
        </w:rPr>
        <w:t>са за сметка на ИЗПЪЛНИТЕЛЯ.</w:t>
      </w:r>
    </w:p>
    <w:p w14:paraId="1B6572D3" w14:textId="77777777" w:rsidR="00C04C4D" w:rsidRPr="00C71D01" w:rsidRDefault="00C04C4D" w:rsidP="00C04C4D">
      <w:pPr>
        <w:shd w:val="clear" w:color="auto" w:fill="FFFFFF"/>
        <w:jc w:val="both"/>
        <w:rPr>
          <w:b/>
          <w:color w:val="000000"/>
          <w:spacing w:val="-2"/>
          <w:highlight w:val="yellow"/>
        </w:rPr>
      </w:pPr>
    </w:p>
    <w:p w14:paraId="1DF2BA42" w14:textId="70FEBAB5" w:rsidR="00C04C4D" w:rsidRPr="00D56B33" w:rsidRDefault="00C04C4D" w:rsidP="00321E7B">
      <w:pPr>
        <w:shd w:val="clear" w:color="auto" w:fill="FFFFFF"/>
        <w:ind w:firstLine="709"/>
        <w:jc w:val="both"/>
        <w:rPr>
          <w:color w:val="000000"/>
          <w:spacing w:val="1"/>
        </w:rPr>
      </w:pPr>
      <w:r w:rsidRPr="00D56B33">
        <w:rPr>
          <w:b/>
        </w:rPr>
        <w:t xml:space="preserve">Чл. </w:t>
      </w:r>
      <w:r w:rsidR="003F628B" w:rsidRPr="00D56B33">
        <w:rPr>
          <w:b/>
        </w:rPr>
        <w:t>1</w:t>
      </w:r>
      <w:r w:rsidR="003F628B">
        <w:rPr>
          <w:b/>
        </w:rPr>
        <w:t>5</w:t>
      </w:r>
      <w:r w:rsidRPr="00D56B33">
        <w:rPr>
          <w:b/>
        </w:rPr>
        <w:t xml:space="preserve">. (1) </w:t>
      </w:r>
      <w:r w:rsidRPr="00D56B33">
        <w:rPr>
          <w:color w:val="000000"/>
          <w:szCs w:val="20"/>
        </w:rPr>
        <w:t xml:space="preserve">Когато като Гаранция за изпълнение се представя </w:t>
      </w:r>
      <w:r w:rsidRPr="00D56B33">
        <w:rPr>
          <w:color w:val="000000"/>
          <w:spacing w:val="1"/>
        </w:rPr>
        <w:t>застраховка, ИЗПЪЛНИТЕЛЯТ предава на ВЪЗЛОЖИТЕЛЯ оригинален екземпляр на застрахователна полица, издадена в полза на ВЪЗЛОЖИТЕЛЯ/в която ВЪЗЛОЖИТЕЛЯТ е посочен като трето ползващо се лице (</w:t>
      </w:r>
      <w:proofErr w:type="spellStart"/>
      <w:r w:rsidRPr="00D56B33">
        <w:rPr>
          <w:color w:val="000000"/>
          <w:spacing w:val="1"/>
        </w:rPr>
        <w:t>бенефициер</w:t>
      </w:r>
      <w:proofErr w:type="spellEnd"/>
      <w:r w:rsidRPr="00D56B33">
        <w:rPr>
          <w:color w:val="000000"/>
          <w:spacing w:val="1"/>
        </w:rPr>
        <w:t>), която трябва да отговаря на следните изисквания:</w:t>
      </w:r>
    </w:p>
    <w:p w14:paraId="03E032E6" w14:textId="77777777" w:rsidR="00C04C4D" w:rsidRPr="00D56B33" w:rsidRDefault="00C04C4D" w:rsidP="00321E7B">
      <w:pPr>
        <w:shd w:val="clear" w:color="auto" w:fill="FFFFFF"/>
        <w:ind w:firstLine="709"/>
        <w:jc w:val="both"/>
        <w:rPr>
          <w:color w:val="000000"/>
          <w:spacing w:val="1"/>
        </w:rPr>
      </w:pPr>
      <w:r w:rsidRPr="00D56B33">
        <w:rPr>
          <w:color w:val="000000"/>
          <w:spacing w:val="1"/>
        </w:rPr>
        <w:t>1. да обезпечава изпълнението на този Договор чрез покритие на отговорността на ИЗПЪЛНИТЕЛЯ;</w:t>
      </w:r>
    </w:p>
    <w:p w14:paraId="4B0D4884" w14:textId="569579C7" w:rsidR="00C04C4D" w:rsidRPr="00227DAE" w:rsidRDefault="00C04C4D" w:rsidP="00321E7B">
      <w:pPr>
        <w:shd w:val="clear" w:color="auto" w:fill="FFFFFF"/>
        <w:ind w:firstLine="709"/>
        <w:jc w:val="both"/>
        <w:rPr>
          <w:color w:val="000000"/>
          <w:spacing w:val="1"/>
        </w:rPr>
      </w:pPr>
      <w:r>
        <w:rPr>
          <w:color w:val="000000"/>
          <w:spacing w:val="1"/>
        </w:rPr>
        <w:t>2</w:t>
      </w:r>
      <w:r w:rsidRPr="00227DAE">
        <w:rPr>
          <w:color w:val="000000"/>
          <w:spacing w:val="1"/>
        </w:rPr>
        <w:t xml:space="preserve">. да бъде със срок на валидност за целия срок на действие на Договора плюс 30 (тридесет) дни след прекратяването на Договора. </w:t>
      </w:r>
    </w:p>
    <w:p w14:paraId="57A3DB2D" w14:textId="51056491" w:rsidR="00C04C4D" w:rsidRPr="00576876" w:rsidRDefault="00C04C4D" w:rsidP="00321E7B">
      <w:pPr>
        <w:shd w:val="clear" w:color="auto" w:fill="FFFFFF"/>
        <w:ind w:firstLine="709"/>
        <w:jc w:val="both"/>
        <w:rPr>
          <w:color w:val="000000"/>
          <w:spacing w:val="1"/>
        </w:rPr>
      </w:pPr>
      <w:r w:rsidRPr="00D56B33">
        <w:rPr>
          <w:b/>
        </w:rPr>
        <w:t xml:space="preserve">(2) </w:t>
      </w:r>
      <w:r w:rsidRPr="00D56B33">
        <w:rPr>
          <w:color w:val="000000"/>
          <w:spacing w:val="1"/>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w:t>
      </w:r>
      <w:r w:rsidR="00DE665E">
        <w:rPr>
          <w:color w:val="000000"/>
          <w:spacing w:val="1"/>
        </w:rPr>
        <w:t xml:space="preserve"> </w:t>
      </w:r>
      <w:r w:rsidRPr="00D56B33">
        <w:rPr>
          <w:color w:val="000000"/>
          <w:spacing w:val="1"/>
        </w:rPr>
        <w:t>са за сметка на ИЗПЪЛНИТЕЛЯ.</w:t>
      </w:r>
      <w:r w:rsidRPr="00576876">
        <w:rPr>
          <w:color w:val="000000"/>
          <w:spacing w:val="1"/>
        </w:rPr>
        <w:t xml:space="preserve"> </w:t>
      </w:r>
    </w:p>
    <w:p w14:paraId="441C246A" w14:textId="77777777" w:rsidR="00C04C4D" w:rsidRDefault="00C04C4D" w:rsidP="00C04C4D">
      <w:pPr>
        <w:shd w:val="clear" w:color="auto" w:fill="FFFFFF"/>
        <w:tabs>
          <w:tab w:val="left" w:pos="-180"/>
        </w:tabs>
        <w:jc w:val="both"/>
        <w:rPr>
          <w:b/>
        </w:rPr>
      </w:pPr>
    </w:p>
    <w:p w14:paraId="06ADD2E6" w14:textId="6CC5FA55" w:rsidR="00C04C4D" w:rsidRPr="00576876" w:rsidRDefault="00374554" w:rsidP="00C04C4D">
      <w:pPr>
        <w:shd w:val="clear" w:color="auto" w:fill="FFFFFF"/>
        <w:tabs>
          <w:tab w:val="left" w:pos="-180"/>
        </w:tabs>
        <w:jc w:val="both"/>
        <w:rPr>
          <w:color w:val="000000"/>
          <w:spacing w:val="-2"/>
        </w:rPr>
      </w:pPr>
      <w:r>
        <w:rPr>
          <w:b/>
        </w:rPr>
        <w:tab/>
      </w:r>
      <w:r w:rsidR="00C04C4D" w:rsidRPr="00576876">
        <w:rPr>
          <w:b/>
        </w:rPr>
        <w:t xml:space="preserve">Чл. </w:t>
      </w:r>
      <w:r w:rsidR="003F628B" w:rsidRPr="00576876">
        <w:rPr>
          <w:b/>
        </w:rPr>
        <w:t>1</w:t>
      </w:r>
      <w:r w:rsidR="003F628B">
        <w:rPr>
          <w:b/>
        </w:rPr>
        <w:t>6</w:t>
      </w:r>
      <w:r w:rsidR="00C04C4D" w:rsidRPr="00576876">
        <w:rPr>
          <w:b/>
        </w:rPr>
        <w:t xml:space="preserve">. (1) </w:t>
      </w:r>
      <w:r w:rsidR="00C04C4D" w:rsidRPr="00576876">
        <w:rPr>
          <w:color w:val="000000"/>
          <w:spacing w:val="1"/>
        </w:rPr>
        <w:t xml:space="preserve">ВЪЗЛОЖИТЕЛЯТ освобождава Гаранцията за изпълнение в срок до </w:t>
      </w:r>
      <w:r w:rsidR="00DE665E" w:rsidRPr="00F53E6A">
        <w:t>30 (тридесет) дни</w:t>
      </w:r>
      <w:r w:rsidR="00DE665E" w:rsidRPr="00576876" w:rsidDel="00DE665E">
        <w:rPr>
          <w:color w:val="000000"/>
          <w:spacing w:val="1"/>
        </w:rPr>
        <w:t xml:space="preserve"> </w:t>
      </w:r>
      <w:r w:rsidR="00C04C4D" w:rsidRPr="00576876">
        <w:rPr>
          <w:color w:val="000000"/>
          <w:spacing w:val="1"/>
        </w:rPr>
        <w:t>след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00C04C4D" w:rsidRPr="00576876">
        <w:rPr>
          <w:color w:val="000000"/>
          <w:spacing w:val="-2"/>
        </w:rPr>
        <w:t>.</w:t>
      </w:r>
    </w:p>
    <w:p w14:paraId="5580739B" w14:textId="56F8A01C" w:rsidR="00C04C4D" w:rsidRPr="00576876" w:rsidRDefault="00374554" w:rsidP="00C04C4D">
      <w:pPr>
        <w:shd w:val="clear" w:color="auto" w:fill="FFFFFF"/>
        <w:tabs>
          <w:tab w:val="left" w:pos="-180"/>
        </w:tabs>
        <w:jc w:val="both"/>
        <w:rPr>
          <w:color w:val="000000"/>
          <w:spacing w:val="-2"/>
        </w:rPr>
      </w:pPr>
      <w:r>
        <w:rPr>
          <w:b/>
          <w:color w:val="000000"/>
          <w:spacing w:val="-2"/>
        </w:rPr>
        <w:tab/>
      </w:r>
      <w:r w:rsidR="00C04C4D" w:rsidRPr="00576876">
        <w:rPr>
          <w:b/>
          <w:color w:val="000000"/>
          <w:spacing w:val="-2"/>
        </w:rPr>
        <w:t>(2)</w:t>
      </w:r>
      <w:r w:rsidR="00C04C4D" w:rsidRPr="00576876">
        <w:rPr>
          <w:color w:val="000000"/>
          <w:spacing w:val="-2"/>
        </w:rPr>
        <w:t xml:space="preserve"> Освобождаването на Гаранцията за изпълнение се извършва, както следва:</w:t>
      </w:r>
    </w:p>
    <w:p w14:paraId="3BDFE809" w14:textId="58EE933E" w:rsidR="00C04C4D" w:rsidRPr="00576876" w:rsidRDefault="00374554" w:rsidP="00C04C4D">
      <w:pPr>
        <w:shd w:val="clear" w:color="auto" w:fill="FFFFFF"/>
        <w:tabs>
          <w:tab w:val="left" w:pos="-180"/>
        </w:tabs>
        <w:jc w:val="both"/>
        <w:rPr>
          <w:color w:val="000000"/>
          <w:spacing w:val="-2"/>
        </w:rPr>
      </w:pPr>
      <w:r>
        <w:rPr>
          <w:color w:val="000000"/>
          <w:spacing w:val="-2"/>
        </w:rPr>
        <w:tab/>
      </w:r>
      <w:r w:rsidR="00C04C4D" w:rsidRPr="00576876">
        <w:rPr>
          <w:color w:val="000000"/>
          <w:spacing w:val="-2"/>
        </w:rPr>
        <w:t xml:space="preserve">1. когато е във формата на парична сума – чрез превеждане на сумата по банковата сметка на ИЗПЪЛНИТЕЛЯ, посочена в </w:t>
      </w:r>
      <w:r w:rsidR="00C04C4D" w:rsidRPr="00D35B84">
        <w:rPr>
          <w:color w:val="000000"/>
          <w:spacing w:val="-2"/>
        </w:rPr>
        <w:t xml:space="preserve">чл. </w:t>
      </w:r>
      <w:r w:rsidR="00C04C4D" w:rsidRPr="00014510">
        <w:rPr>
          <w:color w:val="000000"/>
          <w:spacing w:val="-2"/>
        </w:rPr>
        <w:t>1</w:t>
      </w:r>
      <w:r w:rsidR="00721636" w:rsidRPr="00014510">
        <w:rPr>
          <w:color w:val="000000"/>
          <w:spacing w:val="-2"/>
        </w:rPr>
        <w:t>3</w:t>
      </w:r>
      <w:r w:rsidR="00C04C4D" w:rsidRPr="00D35B84">
        <w:rPr>
          <w:color w:val="000000"/>
          <w:spacing w:val="-2"/>
        </w:rPr>
        <w:t xml:space="preserve"> от Договора</w:t>
      </w:r>
      <w:r w:rsidR="00C04C4D" w:rsidRPr="00576876">
        <w:rPr>
          <w:color w:val="000000"/>
          <w:spacing w:val="-2"/>
        </w:rPr>
        <w:t xml:space="preserve">; </w:t>
      </w:r>
    </w:p>
    <w:p w14:paraId="17D57C3C" w14:textId="6B2B773F" w:rsidR="00C04C4D" w:rsidRPr="00576876" w:rsidRDefault="00374554" w:rsidP="00C04C4D">
      <w:pPr>
        <w:shd w:val="clear" w:color="auto" w:fill="FFFFFF"/>
        <w:tabs>
          <w:tab w:val="left" w:pos="-180"/>
        </w:tabs>
        <w:jc w:val="both"/>
        <w:rPr>
          <w:color w:val="000000"/>
          <w:spacing w:val="-2"/>
        </w:rPr>
      </w:pPr>
      <w:r>
        <w:rPr>
          <w:color w:val="000000"/>
          <w:spacing w:val="-2"/>
        </w:rPr>
        <w:tab/>
      </w:r>
      <w:r w:rsidR="00C04C4D" w:rsidRPr="00576876">
        <w:rPr>
          <w:color w:val="000000"/>
          <w:spacing w:val="-2"/>
        </w:rPr>
        <w:t>2. когато е във формата на банкова гаранция – чрез връщане на нейния оригинал на представител на ИЗПЪЛНИТЕЛЯ или упълномощено от него лице;</w:t>
      </w:r>
    </w:p>
    <w:p w14:paraId="70171A0C" w14:textId="22D4AE8D" w:rsidR="001A11D2" w:rsidRPr="00576876" w:rsidRDefault="00374554" w:rsidP="001A11D2">
      <w:pPr>
        <w:shd w:val="clear" w:color="auto" w:fill="FFFFFF"/>
        <w:tabs>
          <w:tab w:val="left" w:pos="-180"/>
        </w:tabs>
        <w:jc w:val="both"/>
        <w:rPr>
          <w:color w:val="000000"/>
          <w:spacing w:val="-2"/>
        </w:rPr>
      </w:pPr>
      <w:r>
        <w:rPr>
          <w:color w:val="000000"/>
          <w:spacing w:val="-2"/>
        </w:rPr>
        <w:tab/>
      </w:r>
      <w:r w:rsidR="00C04C4D" w:rsidRPr="00576876">
        <w:rPr>
          <w:color w:val="000000"/>
          <w:spacing w:val="-2"/>
        </w:rPr>
        <w:t xml:space="preserve">3. когато е във формата на застраховка – чрез връщане на оригинала на </w:t>
      </w:r>
      <w:r w:rsidR="00C04C4D" w:rsidRPr="00576876">
        <w:rPr>
          <w:color w:val="000000"/>
          <w:spacing w:val="1"/>
        </w:rPr>
        <w:t xml:space="preserve">застрахователната полица/застрахователния сертификат </w:t>
      </w:r>
      <w:r w:rsidR="00C04C4D" w:rsidRPr="00576876">
        <w:rPr>
          <w:color w:val="000000"/>
          <w:spacing w:val="-2"/>
        </w:rPr>
        <w:t>на представител на</w:t>
      </w:r>
      <w:r w:rsidR="001A11D2" w:rsidRPr="001A11D2">
        <w:rPr>
          <w:color w:val="000000"/>
          <w:spacing w:val="-2"/>
        </w:rPr>
        <w:t xml:space="preserve"> </w:t>
      </w:r>
      <w:r w:rsidR="001A11D2" w:rsidRPr="00576876">
        <w:rPr>
          <w:color w:val="000000"/>
          <w:spacing w:val="-2"/>
        </w:rPr>
        <w:t>ИЗПЪЛНИТЕЛЯ или упълномощено от него лице.</w:t>
      </w:r>
    </w:p>
    <w:p w14:paraId="14B053A3" w14:textId="774D957B" w:rsidR="001A11D2" w:rsidRPr="00576876" w:rsidRDefault="00374554" w:rsidP="001A11D2">
      <w:pPr>
        <w:shd w:val="clear" w:color="auto" w:fill="FFFFFF"/>
        <w:tabs>
          <w:tab w:val="left" w:pos="-180"/>
        </w:tabs>
        <w:jc w:val="both"/>
        <w:rPr>
          <w:color w:val="000000"/>
          <w:spacing w:val="-2"/>
        </w:rPr>
      </w:pPr>
      <w:r>
        <w:rPr>
          <w:color w:val="000000"/>
          <w:spacing w:val="-2"/>
        </w:rPr>
        <w:tab/>
      </w:r>
      <w:r w:rsidR="001A11D2" w:rsidRPr="00576876">
        <w:rPr>
          <w:b/>
          <w:color w:val="000000"/>
          <w:spacing w:val="-2"/>
        </w:rPr>
        <w:t>(</w:t>
      </w:r>
      <w:r w:rsidR="00185E04">
        <w:rPr>
          <w:b/>
          <w:color w:val="000000"/>
          <w:spacing w:val="-2"/>
        </w:rPr>
        <w:t>3</w:t>
      </w:r>
      <w:r w:rsidR="001A11D2" w:rsidRPr="00576876">
        <w:rPr>
          <w:b/>
          <w:color w:val="000000"/>
          <w:spacing w:val="-2"/>
        </w:rPr>
        <w:t>)</w:t>
      </w:r>
      <w:r w:rsidR="001A11D2" w:rsidRPr="00576876">
        <w:rPr>
          <w:color w:val="000000"/>
          <w:spacing w:val="-2"/>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B854944" w14:textId="77777777" w:rsidR="001A11D2" w:rsidRPr="00576876" w:rsidRDefault="001A11D2" w:rsidP="001A11D2">
      <w:pPr>
        <w:shd w:val="clear" w:color="auto" w:fill="FFFFFF"/>
        <w:tabs>
          <w:tab w:val="left" w:pos="-180"/>
        </w:tabs>
        <w:jc w:val="both"/>
        <w:rPr>
          <w:color w:val="000000"/>
          <w:spacing w:val="-2"/>
        </w:rPr>
      </w:pPr>
      <w:r w:rsidRPr="00576876">
        <w:rPr>
          <w:color w:val="000000"/>
          <w:spacing w:val="-2"/>
        </w:rPr>
        <w:tab/>
      </w:r>
    </w:p>
    <w:p w14:paraId="53588042" w14:textId="5EFFEFD4" w:rsidR="001A11D2" w:rsidRPr="00576876" w:rsidRDefault="00374554" w:rsidP="001A11D2">
      <w:pPr>
        <w:shd w:val="clear" w:color="auto" w:fill="FFFFFF"/>
        <w:tabs>
          <w:tab w:val="left" w:pos="-180"/>
        </w:tabs>
        <w:jc w:val="both"/>
      </w:pPr>
      <w:r>
        <w:rPr>
          <w:b/>
        </w:rPr>
        <w:tab/>
      </w:r>
      <w:r w:rsidR="001A11D2" w:rsidRPr="00576876">
        <w:rPr>
          <w:b/>
        </w:rPr>
        <w:t xml:space="preserve">Чл. </w:t>
      </w:r>
      <w:r w:rsidR="003F628B">
        <w:rPr>
          <w:b/>
        </w:rPr>
        <w:t>17</w:t>
      </w:r>
      <w:r w:rsidR="001A11D2" w:rsidRPr="00576876">
        <w:rPr>
          <w:b/>
        </w:rPr>
        <w:t xml:space="preserve">. </w:t>
      </w:r>
      <w:r w:rsidR="001A11D2" w:rsidRPr="00576876">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053D338E" w14:textId="77777777" w:rsidR="001A11D2" w:rsidRPr="00576876" w:rsidRDefault="001A11D2" w:rsidP="001A11D2">
      <w:pPr>
        <w:shd w:val="clear" w:color="auto" w:fill="FFFFFF"/>
        <w:tabs>
          <w:tab w:val="left" w:pos="-180"/>
        </w:tabs>
        <w:jc w:val="both"/>
        <w:rPr>
          <w:b/>
        </w:rPr>
      </w:pPr>
    </w:p>
    <w:p w14:paraId="17EF7E51" w14:textId="779E14CF" w:rsidR="001A11D2" w:rsidRPr="00576876" w:rsidRDefault="00374554" w:rsidP="001A11D2">
      <w:pPr>
        <w:shd w:val="clear" w:color="auto" w:fill="FFFFFF"/>
        <w:tabs>
          <w:tab w:val="left" w:pos="-180"/>
        </w:tabs>
        <w:jc w:val="both"/>
        <w:rPr>
          <w:b/>
        </w:rPr>
      </w:pPr>
      <w:r>
        <w:rPr>
          <w:b/>
        </w:rPr>
        <w:lastRenderedPageBreak/>
        <w:tab/>
      </w:r>
      <w:r w:rsidR="001A11D2" w:rsidRPr="00576876">
        <w:rPr>
          <w:b/>
        </w:rPr>
        <w:t xml:space="preserve">Чл. </w:t>
      </w:r>
      <w:r w:rsidR="003F628B">
        <w:rPr>
          <w:b/>
        </w:rPr>
        <w:t>18</w:t>
      </w:r>
      <w:r w:rsidR="001A11D2" w:rsidRPr="00576876">
        <w:rPr>
          <w:b/>
        </w:rPr>
        <w:t xml:space="preserve">. </w:t>
      </w:r>
      <w:r w:rsidR="001A11D2" w:rsidRPr="00576876">
        <w:t>ВЪЗЛОЖИТЕЛЯТ има право да задържи Гаранцията за изпълнение в пълен размер, в следните случаи:</w:t>
      </w:r>
    </w:p>
    <w:p w14:paraId="59CDB7F3" w14:textId="773A6E00" w:rsidR="001A11D2" w:rsidRPr="00576876" w:rsidRDefault="001A11D2" w:rsidP="00014510">
      <w:pPr>
        <w:shd w:val="clear" w:color="auto" w:fill="FFFFFF"/>
        <w:tabs>
          <w:tab w:val="left" w:pos="-180"/>
        </w:tabs>
        <w:ind w:firstLine="709"/>
        <w:jc w:val="both"/>
        <w:rPr>
          <w:color w:val="000000"/>
          <w:spacing w:val="-2"/>
        </w:rPr>
      </w:pPr>
      <w:r w:rsidRPr="00576876">
        <w:t xml:space="preserve">1. ако ИЗПЪЛНИТЕЛЯТ не започне работа по изпълнение на Договора в срок до </w:t>
      </w:r>
      <w:r w:rsidR="004C726F" w:rsidRPr="00F53E6A">
        <w:t xml:space="preserve">10 </w:t>
      </w:r>
      <w:r w:rsidR="004C726F">
        <w:rPr>
          <w:lang w:val="en-US"/>
        </w:rPr>
        <w:t>(</w:t>
      </w:r>
      <w:r w:rsidR="004C726F">
        <w:t>десет</w:t>
      </w:r>
      <w:r w:rsidR="004C726F">
        <w:rPr>
          <w:lang w:val="en-US"/>
        </w:rPr>
        <w:t>)</w:t>
      </w:r>
      <w:r w:rsidRPr="00576876">
        <w:rPr>
          <w:color w:val="000000"/>
          <w:spacing w:val="1"/>
        </w:rPr>
        <w:t>дни</w:t>
      </w:r>
      <w:r w:rsidRPr="00576876">
        <w:t xml:space="preserve"> след Датата на влизане в сила и ВЪЗЛОЖИТЕЛЯТ развали Договора на това основание;</w:t>
      </w:r>
      <w:r w:rsidRPr="00576876">
        <w:rPr>
          <w:color w:val="000000"/>
          <w:spacing w:val="-2"/>
        </w:rPr>
        <w:t xml:space="preserve"> </w:t>
      </w:r>
    </w:p>
    <w:p w14:paraId="4416CCE7" w14:textId="211FBCA3" w:rsidR="001A11D2" w:rsidRPr="00576876" w:rsidRDefault="00703AC0" w:rsidP="001A11D2">
      <w:pPr>
        <w:shd w:val="clear" w:color="auto" w:fill="FFFFFF"/>
        <w:tabs>
          <w:tab w:val="left" w:pos="-180"/>
        </w:tabs>
        <w:jc w:val="both"/>
        <w:rPr>
          <w:color w:val="000000"/>
          <w:spacing w:val="-2"/>
        </w:rPr>
      </w:pPr>
      <w:r>
        <w:rPr>
          <w:color w:val="000000"/>
          <w:spacing w:val="-2"/>
        </w:rPr>
        <w:tab/>
      </w:r>
      <w:r w:rsidR="001A11D2" w:rsidRPr="00576876">
        <w:rPr>
          <w:color w:val="000000"/>
          <w:spacing w:val="-2"/>
        </w:rPr>
        <w:t xml:space="preserve">2. при пълно неизпълнение , в т.ч. когато Услугите не отговарят на изискванията на ВЪЗЛОЖИТЕЛЯ, и разваляне на Договора от страна на ВЪЗЛОЖИТЕЛЯ на това основание; </w:t>
      </w:r>
    </w:p>
    <w:p w14:paraId="39BF9BC6" w14:textId="69F2812F" w:rsidR="001A11D2" w:rsidRPr="00576876" w:rsidRDefault="00703AC0" w:rsidP="001A11D2">
      <w:pPr>
        <w:shd w:val="clear" w:color="auto" w:fill="FFFFFF"/>
        <w:tabs>
          <w:tab w:val="left" w:pos="-180"/>
        </w:tabs>
        <w:jc w:val="both"/>
        <w:rPr>
          <w:color w:val="000000"/>
          <w:spacing w:val="-2"/>
        </w:rPr>
      </w:pPr>
      <w:r>
        <w:rPr>
          <w:color w:val="000000"/>
          <w:spacing w:val="-2"/>
        </w:rPr>
        <w:tab/>
      </w:r>
      <w:r w:rsidR="001A11D2" w:rsidRPr="00576876">
        <w:rPr>
          <w:color w:val="000000"/>
          <w:spacing w:val="-2"/>
        </w:rPr>
        <w:t>3. при прекратяване на дейността на ИЗПЪЛНИТЕЛЯ или при обявяването му в несъстоятелност.</w:t>
      </w:r>
    </w:p>
    <w:p w14:paraId="06C7DD50" w14:textId="77777777" w:rsidR="001A11D2" w:rsidRPr="00576876" w:rsidRDefault="001A11D2" w:rsidP="001A11D2">
      <w:pPr>
        <w:shd w:val="clear" w:color="auto" w:fill="FFFFFF"/>
        <w:tabs>
          <w:tab w:val="left" w:pos="-180"/>
        </w:tabs>
        <w:jc w:val="both"/>
        <w:rPr>
          <w:color w:val="000000"/>
          <w:spacing w:val="-2"/>
        </w:rPr>
      </w:pPr>
    </w:p>
    <w:p w14:paraId="3C820C7F" w14:textId="0FF5F7F1" w:rsidR="001A11D2" w:rsidRPr="00576876" w:rsidRDefault="00374554" w:rsidP="001A11D2">
      <w:pPr>
        <w:shd w:val="clear" w:color="auto" w:fill="FFFFFF"/>
        <w:tabs>
          <w:tab w:val="left" w:pos="-180"/>
        </w:tabs>
        <w:jc w:val="both"/>
      </w:pPr>
      <w:r>
        <w:rPr>
          <w:b/>
        </w:rPr>
        <w:tab/>
      </w:r>
      <w:r w:rsidR="001A11D2" w:rsidRPr="00576876">
        <w:rPr>
          <w:b/>
        </w:rPr>
        <w:t xml:space="preserve">Чл. </w:t>
      </w:r>
      <w:r w:rsidR="003F628B">
        <w:rPr>
          <w:b/>
        </w:rPr>
        <w:t>19</w:t>
      </w:r>
      <w:r w:rsidR="001A11D2" w:rsidRPr="00576876">
        <w:rPr>
          <w:b/>
        </w:rPr>
        <w:t xml:space="preserve">. </w:t>
      </w:r>
      <w:r w:rsidR="001A11D2" w:rsidRPr="00576876">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64263415" w14:textId="77777777" w:rsidR="001A11D2" w:rsidRPr="00576876" w:rsidRDefault="001A11D2" w:rsidP="001A11D2">
      <w:pPr>
        <w:shd w:val="clear" w:color="auto" w:fill="FFFFFF"/>
        <w:tabs>
          <w:tab w:val="left" w:pos="-180"/>
        </w:tabs>
        <w:jc w:val="both"/>
      </w:pPr>
    </w:p>
    <w:p w14:paraId="28A90291" w14:textId="51582470" w:rsidR="001A11D2" w:rsidRPr="00576876" w:rsidRDefault="00374554" w:rsidP="001A11D2">
      <w:pPr>
        <w:shd w:val="clear" w:color="auto" w:fill="FFFFFF"/>
        <w:tabs>
          <w:tab w:val="left" w:pos="-180"/>
        </w:tabs>
        <w:jc w:val="both"/>
      </w:pPr>
      <w:r>
        <w:rPr>
          <w:b/>
        </w:rPr>
        <w:tab/>
      </w:r>
      <w:r w:rsidR="001A11D2" w:rsidRPr="00576876">
        <w:rPr>
          <w:b/>
        </w:rPr>
        <w:t xml:space="preserve">Чл. </w:t>
      </w:r>
      <w:r w:rsidR="003F628B" w:rsidRPr="00576876">
        <w:rPr>
          <w:b/>
        </w:rPr>
        <w:t>2</w:t>
      </w:r>
      <w:r w:rsidR="003F628B">
        <w:rPr>
          <w:b/>
        </w:rPr>
        <w:t>0</w:t>
      </w:r>
      <w:r w:rsidR="001A11D2" w:rsidRPr="00576876">
        <w:rPr>
          <w:b/>
        </w:rPr>
        <w:t xml:space="preserve">. </w:t>
      </w:r>
      <w:r w:rsidR="001A11D2" w:rsidRPr="00576876">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F9027D" w:rsidRPr="00F53E6A">
        <w:t xml:space="preserve">7 (седем) </w:t>
      </w:r>
      <w:r w:rsidR="001A11D2" w:rsidRPr="00576876">
        <w:t xml:space="preserve">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721636" w:rsidRPr="00014510">
        <w:t>11</w:t>
      </w:r>
      <w:r w:rsidR="001A11D2" w:rsidRPr="00576876">
        <w:t xml:space="preserve"> от Договора.</w:t>
      </w:r>
    </w:p>
    <w:p w14:paraId="2C949FE6" w14:textId="0A6DA3E7" w:rsidR="00B56EAB" w:rsidRDefault="00B56EAB" w:rsidP="00014510">
      <w:pPr>
        <w:keepNext/>
        <w:tabs>
          <w:tab w:val="left" w:pos="360"/>
        </w:tabs>
        <w:outlineLvl w:val="5"/>
        <w:rPr>
          <w:b/>
          <w:bCs/>
        </w:rPr>
      </w:pPr>
    </w:p>
    <w:p w14:paraId="0B198ED9" w14:textId="68DD0C7D" w:rsidR="00152E3C" w:rsidRPr="00405085" w:rsidRDefault="00E144E6" w:rsidP="00405085">
      <w:pPr>
        <w:keepNext/>
        <w:keepLines/>
        <w:spacing w:before="240" w:after="240"/>
        <w:jc w:val="center"/>
        <w:outlineLvl w:val="1"/>
        <w:rPr>
          <w:b/>
          <w:bCs/>
          <w:color w:val="000000"/>
          <w:szCs w:val="26"/>
        </w:rPr>
      </w:pPr>
      <w:r w:rsidRPr="00684AF7">
        <w:rPr>
          <w:b/>
          <w:bCs/>
        </w:rPr>
        <w:t xml:space="preserve">V. </w:t>
      </w:r>
      <w:r w:rsidR="00E60F39" w:rsidRPr="00576876">
        <w:rPr>
          <w:b/>
          <w:bCs/>
          <w:color w:val="000000"/>
          <w:szCs w:val="26"/>
        </w:rPr>
        <w:t>ПРАВА И ЗАДЪЛЖЕНИЯ НА СТРАНИТЕ</w:t>
      </w:r>
    </w:p>
    <w:p w14:paraId="35ECC7CF" w14:textId="3D7AB734" w:rsidR="00CA3523" w:rsidRDefault="00CA3523" w:rsidP="00014510">
      <w:pPr>
        <w:ind w:firstLine="709"/>
        <w:jc w:val="both"/>
        <w:rPr>
          <w:bCs/>
          <w:color w:val="000000"/>
          <w:spacing w:val="1"/>
        </w:rPr>
      </w:pPr>
      <w:r w:rsidRPr="00014510">
        <w:rPr>
          <w:b/>
          <w:bCs/>
          <w:color w:val="000000"/>
          <w:spacing w:val="1"/>
        </w:rPr>
        <w:t>Чл. 2</w:t>
      </w:r>
      <w:r w:rsidR="00721636" w:rsidRPr="00014510">
        <w:rPr>
          <w:b/>
          <w:bCs/>
          <w:color w:val="000000"/>
          <w:spacing w:val="1"/>
        </w:rPr>
        <w:t>1</w:t>
      </w:r>
      <w:r w:rsidRPr="00014510">
        <w:rPr>
          <w:b/>
          <w:bCs/>
          <w:color w:val="000000"/>
          <w:spacing w:val="1"/>
        </w:rPr>
        <w:t>.</w:t>
      </w:r>
      <w:r w:rsidRPr="00576876">
        <w:rPr>
          <w:b/>
          <w:bCs/>
          <w:color w:val="000000"/>
          <w:spacing w:val="1"/>
        </w:rPr>
        <w:t xml:space="preserve"> </w:t>
      </w:r>
      <w:r w:rsidRPr="00576876">
        <w:rPr>
          <w:bCs/>
          <w:color w:val="000000"/>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3A82687E" w14:textId="5B77858A" w:rsidR="008A460B" w:rsidRDefault="008A460B" w:rsidP="00CA3523">
      <w:pPr>
        <w:jc w:val="both"/>
        <w:rPr>
          <w:bCs/>
          <w:color w:val="000000"/>
          <w:spacing w:val="1"/>
        </w:rPr>
      </w:pPr>
    </w:p>
    <w:p w14:paraId="2DA847BE" w14:textId="3FD30F27" w:rsidR="00420FD8" w:rsidRDefault="008A460B" w:rsidP="00014510">
      <w:pPr>
        <w:ind w:firstLine="709"/>
        <w:jc w:val="both"/>
        <w:rPr>
          <w:b/>
          <w:u w:val="single"/>
        </w:rPr>
      </w:pPr>
      <w:r>
        <w:rPr>
          <w:b/>
          <w:u w:val="single"/>
        </w:rPr>
        <w:t>О</w:t>
      </w:r>
      <w:r w:rsidRPr="00576876">
        <w:rPr>
          <w:b/>
          <w:u w:val="single"/>
        </w:rPr>
        <w:t xml:space="preserve">бщи права и задължения </w:t>
      </w:r>
      <w:r w:rsidR="00152E3C" w:rsidRPr="00576876">
        <w:rPr>
          <w:b/>
          <w:u w:val="single"/>
        </w:rPr>
        <w:t xml:space="preserve">НА </w:t>
      </w:r>
      <w:r w:rsidR="00420FD8" w:rsidRPr="00576876">
        <w:rPr>
          <w:b/>
          <w:u w:val="single"/>
        </w:rPr>
        <w:t>ИЗПЪЛНИТЕЛЯ</w:t>
      </w:r>
    </w:p>
    <w:p w14:paraId="3671F106" w14:textId="77777777" w:rsidR="008A460B" w:rsidRPr="00576876" w:rsidRDefault="008A460B" w:rsidP="00420FD8">
      <w:pPr>
        <w:jc w:val="both"/>
        <w:rPr>
          <w:b/>
          <w:u w:val="single"/>
        </w:rPr>
      </w:pPr>
    </w:p>
    <w:p w14:paraId="50CEB662" w14:textId="27D3098D" w:rsidR="00E144E6" w:rsidRPr="00684AF7" w:rsidRDefault="00CA3523" w:rsidP="00014510">
      <w:pPr>
        <w:ind w:firstLine="709"/>
        <w:jc w:val="both"/>
      </w:pPr>
      <w:r w:rsidRPr="00775FE3">
        <w:rPr>
          <w:b/>
        </w:rPr>
        <w:t>Чл.</w:t>
      </w:r>
      <w:r>
        <w:t xml:space="preserve"> </w:t>
      </w:r>
      <w:r w:rsidR="00010506" w:rsidRPr="00321E7B">
        <w:rPr>
          <w:b/>
        </w:rPr>
        <w:t>22.</w:t>
      </w:r>
      <w:r w:rsidR="00010506">
        <w:t xml:space="preserve"> </w:t>
      </w:r>
      <w:r w:rsidR="00E144E6" w:rsidRPr="00684AF7">
        <w:t>ИЗПЪЛНИТЕЛЯТ има право:</w:t>
      </w:r>
    </w:p>
    <w:p w14:paraId="2537B5AE" w14:textId="77777777" w:rsidR="00E144E6" w:rsidRPr="00684AF7" w:rsidRDefault="00E144E6" w:rsidP="00374554">
      <w:pPr>
        <w:ind w:firstLine="709"/>
        <w:jc w:val="both"/>
      </w:pPr>
      <w:r w:rsidRPr="00684AF7">
        <w:rPr>
          <w:b/>
        </w:rPr>
        <w:t>1.</w:t>
      </w:r>
      <w:r w:rsidRPr="00684AF7">
        <w:t xml:space="preserve"> да иска от ВЪЗЛОЖИТЕЛЯ необходимото съдействие за изпълнение на работата;</w:t>
      </w:r>
    </w:p>
    <w:p w14:paraId="65419326" w14:textId="77777777" w:rsidR="00E144E6" w:rsidRPr="00684AF7" w:rsidRDefault="00E144E6" w:rsidP="00374554">
      <w:pPr>
        <w:ind w:firstLine="709"/>
        <w:jc w:val="both"/>
      </w:pPr>
      <w:r w:rsidRPr="00684AF7">
        <w:rPr>
          <w:b/>
        </w:rPr>
        <w:t>2.</w:t>
      </w:r>
      <w:r w:rsidRPr="00684AF7">
        <w:t xml:space="preserve"> да иска предоставянето на полиграфическите изходни материали в сроковете по съответното приложение на Техническата спецификация;</w:t>
      </w:r>
    </w:p>
    <w:p w14:paraId="1FB708D3" w14:textId="77777777" w:rsidR="00E144E6" w:rsidRPr="00684AF7" w:rsidRDefault="00E144E6" w:rsidP="00374554">
      <w:pPr>
        <w:ind w:firstLine="709"/>
        <w:jc w:val="both"/>
      </w:pPr>
      <w:r w:rsidRPr="00684AF7">
        <w:rPr>
          <w:b/>
        </w:rPr>
        <w:t>3.</w:t>
      </w:r>
      <w:r w:rsidRPr="00684AF7">
        <w:t xml:space="preserve"> да иска уговореното възнаграждение;</w:t>
      </w:r>
    </w:p>
    <w:p w14:paraId="4BDA4F55" w14:textId="3110AB8F" w:rsidR="00E144E6" w:rsidRPr="00684AF7" w:rsidRDefault="00E144E6" w:rsidP="00374554">
      <w:pPr>
        <w:ind w:firstLine="709"/>
        <w:jc w:val="both"/>
      </w:pPr>
      <w:r w:rsidRPr="00684AF7">
        <w:rPr>
          <w:b/>
        </w:rPr>
        <w:t>4.</w:t>
      </w:r>
      <w:r w:rsidRPr="00684AF7">
        <w:t xml:space="preserve"> да продава статистическите издания/формуляри</w:t>
      </w:r>
      <w:r w:rsidR="00191FED">
        <w:t>,</w:t>
      </w:r>
      <w:r w:rsidRPr="00684AF7">
        <w:t xml:space="preserve"> за което ИЗПЪЛНИТЕЛЯТ получава търговска отстъпка в размер на 25% за статистическите издания и 10% за статистическия инструментариум;</w:t>
      </w:r>
    </w:p>
    <w:p w14:paraId="11225110" w14:textId="77777777" w:rsidR="00E144E6" w:rsidRPr="00684AF7" w:rsidRDefault="00E144E6" w:rsidP="00374554">
      <w:pPr>
        <w:ind w:firstLine="709"/>
        <w:jc w:val="both"/>
      </w:pPr>
      <w:r w:rsidRPr="00684AF7">
        <w:rPr>
          <w:b/>
        </w:rPr>
        <w:t>5.</w:t>
      </w:r>
      <w:r w:rsidRPr="00684AF7">
        <w:t xml:space="preserve"> в случай на забава на плащането от страна на ВЪЗЛОЖИТЕЛЯ, временно да преустанови изпълнението на работата по следващите заявки. Работата се подновява след получаването на дължимата сума, ведно със съответните лихви и/ или неустойки. </w:t>
      </w:r>
    </w:p>
    <w:p w14:paraId="6C8C9CD7" w14:textId="662240E2" w:rsidR="00E144E6" w:rsidRPr="00684AF7" w:rsidRDefault="00E144E6" w:rsidP="00321E7B">
      <w:pPr>
        <w:ind w:firstLine="709"/>
        <w:jc w:val="both"/>
      </w:pPr>
      <w:r w:rsidRPr="00684AF7">
        <w:rPr>
          <w:b/>
        </w:rPr>
        <w:t xml:space="preserve">Чл. </w:t>
      </w:r>
      <w:r w:rsidR="00A22F13">
        <w:rPr>
          <w:b/>
        </w:rPr>
        <w:t>23</w:t>
      </w:r>
      <w:r w:rsidR="00ED50C1" w:rsidRPr="00684AF7">
        <w:rPr>
          <w:b/>
        </w:rPr>
        <w:t>.</w:t>
      </w:r>
      <w:r w:rsidRPr="00684AF7">
        <w:t xml:space="preserve"> ИЗПЪЛНИТЕЛЯТ се задължава:</w:t>
      </w:r>
    </w:p>
    <w:p w14:paraId="6969CFA0" w14:textId="77777777" w:rsidR="00E144E6" w:rsidRPr="00684AF7" w:rsidRDefault="00E144E6" w:rsidP="00A22F13">
      <w:pPr>
        <w:ind w:firstLine="709"/>
        <w:jc w:val="both"/>
      </w:pPr>
      <w:r w:rsidRPr="00684AF7">
        <w:rPr>
          <w:b/>
        </w:rPr>
        <w:t>1.</w:t>
      </w:r>
      <w:r w:rsidRPr="00684AF7">
        <w:t xml:space="preserve"> да извърши посочената в чл. 1 от настоящия договор работа точно и добросъвестно, съобразно заявките и техническата спецификация или приетата от ВЪЗЛОЖИТЕЛЯ оферта;</w:t>
      </w:r>
    </w:p>
    <w:p w14:paraId="1B4F2024" w14:textId="77777777" w:rsidR="00E144E6" w:rsidRPr="00684AF7" w:rsidRDefault="00E144E6" w:rsidP="00A22F13">
      <w:pPr>
        <w:ind w:firstLine="709"/>
        <w:jc w:val="both"/>
      </w:pPr>
      <w:r w:rsidRPr="00684AF7">
        <w:rPr>
          <w:b/>
        </w:rPr>
        <w:t>2.</w:t>
      </w:r>
      <w:r w:rsidRPr="00684AF7">
        <w:t xml:space="preserve"> да допуска представители на ВЪЗЛОЖИТЕЛЯ до мястото на изпълнение на заявките за осъществяване на текущ контрол върху изпълнението;</w:t>
      </w:r>
    </w:p>
    <w:p w14:paraId="4590D7F3" w14:textId="77777777" w:rsidR="00E144E6" w:rsidRPr="00684AF7" w:rsidRDefault="00E144E6" w:rsidP="00A22F13">
      <w:pPr>
        <w:ind w:firstLine="709"/>
        <w:jc w:val="both"/>
      </w:pPr>
      <w:r w:rsidRPr="00684AF7">
        <w:rPr>
          <w:b/>
        </w:rPr>
        <w:lastRenderedPageBreak/>
        <w:t>3.</w:t>
      </w:r>
      <w:r w:rsidRPr="00684AF7">
        <w:t xml:space="preserve"> да представя при поискване от ВЪЗЛОЖИТЕЛЯ справка-отчет за произведената и доставена до момента продукция;</w:t>
      </w:r>
    </w:p>
    <w:p w14:paraId="60B95B12" w14:textId="77777777" w:rsidR="00E144E6" w:rsidRPr="00684AF7" w:rsidRDefault="00E144E6" w:rsidP="00A22F13">
      <w:pPr>
        <w:ind w:firstLine="709"/>
        <w:jc w:val="both"/>
      </w:pPr>
      <w:r w:rsidRPr="00684AF7">
        <w:rPr>
          <w:b/>
        </w:rPr>
        <w:t>4.</w:t>
      </w:r>
      <w:r w:rsidRPr="00684AF7">
        <w:t xml:space="preserve"> да уведомява своевременно </w:t>
      </w:r>
      <w:r w:rsidRPr="00684AF7">
        <w:rPr>
          <w:caps/>
        </w:rPr>
        <w:t>Възложителя</w:t>
      </w:r>
      <w:r w:rsidRPr="00684AF7">
        <w:t xml:space="preserve"> за всички трудности по изпълнение на задачата, които могат да осуетят изпълнението на заявките в уговорения срок, както и за мерките, които са взети за отстраняването им;</w:t>
      </w:r>
    </w:p>
    <w:p w14:paraId="41E79A8E" w14:textId="77777777" w:rsidR="00E144E6" w:rsidRPr="00684AF7" w:rsidRDefault="00E144E6" w:rsidP="00A22F13">
      <w:pPr>
        <w:ind w:firstLine="709"/>
        <w:jc w:val="both"/>
      </w:pPr>
      <w:r w:rsidRPr="00684AF7">
        <w:rPr>
          <w:b/>
        </w:rPr>
        <w:t>5.</w:t>
      </w:r>
      <w:r w:rsidRPr="00684AF7">
        <w:t xml:space="preserve"> да не разпространява и да не се възползва от сведения и данни, станали му известни по повод и във връзка с изпълнението на настоящия договор;</w:t>
      </w:r>
    </w:p>
    <w:p w14:paraId="6D210B55" w14:textId="77777777" w:rsidR="00E144E6" w:rsidRPr="00684AF7" w:rsidRDefault="00E144E6" w:rsidP="00A22F13">
      <w:pPr>
        <w:ind w:firstLine="709"/>
        <w:jc w:val="both"/>
      </w:pPr>
      <w:r w:rsidRPr="00684AF7">
        <w:rPr>
          <w:b/>
        </w:rPr>
        <w:t>6.</w:t>
      </w:r>
      <w:r w:rsidRPr="00684AF7">
        <w:t xml:space="preserve"> да предаде изработеното на ВЪЗЛОЖИТЕЛЯ, като до приемането му от последния полага грижата на добър стопанин за запазването му.</w:t>
      </w:r>
    </w:p>
    <w:p w14:paraId="27BC9C3D" w14:textId="61FBE4FF" w:rsidR="00E144E6" w:rsidRDefault="00E144E6" w:rsidP="00E144E6">
      <w:pPr>
        <w:jc w:val="both"/>
      </w:pPr>
    </w:p>
    <w:p w14:paraId="178CFFD4" w14:textId="77777777" w:rsidR="00374554" w:rsidRPr="00684AF7" w:rsidRDefault="00374554" w:rsidP="00E144E6">
      <w:pPr>
        <w:jc w:val="both"/>
      </w:pPr>
    </w:p>
    <w:p w14:paraId="54C99B19" w14:textId="77777777" w:rsidR="008A460B" w:rsidRPr="00576876" w:rsidRDefault="008A460B" w:rsidP="003945DA">
      <w:pPr>
        <w:ind w:firstLine="709"/>
        <w:jc w:val="both"/>
        <w:rPr>
          <w:b/>
          <w:u w:val="single"/>
        </w:rPr>
      </w:pPr>
      <w:r w:rsidRPr="00576876">
        <w:rPr>
          <w:b/>
          <w:u w:val="single"/>
        </w:rPr>
        <w:t>Общи права и задължения на ВЪЗЛОЖИТЕЛЯ</w:t>
      </w:r>
    </w:p>
    <w:p w14:paraId="09AAAE93" w14:textId="77777777" w:rsidR="00E144E6" w:rsidRPr="00684AF7" w:rsidRDefault="00E144E6" w:rsidP="00321E7B"/>
    <w:p w14:paraId="73F7FD9D" w14:textId="766C86E4" w:rsidR="00E144E6" w:rsidRPr="00684AF7" w:rsidRDefault="00E144E6" w:rsidP="00E144E6">
      <w:pPr>
        <w:ind w:firstLine="720"/>
        <w:jc w:val="both"/>
      </w:pPr>
      <w:r w:rsidRPr="00684AF7">
        <w:rPr>
          <w:b/>
        </w:rPr>
        <w:t xml:space="preserve">Чл. </w:t>
      </w:r>
      <w:r w:rsidR="005E6FC0">
        <w:rPr>
          <w:b/>
        </w:rPr>
        <w:t>24</w:t>
      </w:r>
      <w:r w:rsidR="00ED50C1" w:rsidRPr="00684AF7">
        <w:rPr>
          <w:b/>
        </w:rPr>
        <w:t>.</w:t>
      </w:r>
      <w:r w:rsidRPr="00684AF7">
        <w:t xml:space="preserve"> ВЪЗЛОЖИТЕЛЯТ има право:</w:t>
      </w:r>
    </w:p>
    <w:p w14:paraId="0BC9636E" w14:textId="15521477" w:rsidR="00E144E6" w:rsidRPr="00684AF7" w:rsidRDefault="00E144E6" w:rsidP="00E144E6">
      <w:pPr>
        <w:ind w:firstLine="708"/>
        <w:jc w:val="both"/>
      </w:pPr>
      <w:r w:rsidRPr="00684AF7">
        <w:rPr>
          <w:b/>
        </w:rPr>
        <w:t>1.</w:t>
      </w:r>
      <w:r w:rsidRPr="00684AF7">
        <w:t xml:space="preserve"> да и</w:t>
      </w:r>
      <w:r w:rsidR="003B2E24">
        <w:t>зи</w:t>
      </w:r>
      <w:r w:rsidRPr="00684AF7">
        <w:t>ск</w:t>
      </w:r>
      <w:r w:rsidR="003B2E24">
        <w:t>в</w:t>
      </w:r>
      <w:r w:rsidRPr="00684AF7">
        <w:t xml:space="preserve">а </w:t>
      </w:r>
      <w:r w:rsidR="003B2E24">
        <w:t xml:space="preserve"> и да получава Услугите в уговорения срок, количество и качество</w:t>
      </w:r>
      <w:r w:rsidRPr="00684AF7">
        <w:t xml:space="preserve"> ;</w:t>
      </w:r>
    </w:p>
    <w:p w14:paraId="7B767D66" w14:textId="77777777" w:rsidR="00FE2077" w:rsidRPr="00576876" w:rsidRDefault="00E144E6" w:rsidP="00014510">
      <w:pPr>
        <w:ind w:firstLine="708"/>
        <w:jc w:val="both"/>
        <w:rPr>
          <w:color w:val="000000"/>
          <w:spacing w:val="1"/>
        </w:rPr>
      </w:pPr>
      <w:r w:rsidRPr="00684AF7">
        <w:rPr>
          <w:b/>
        </w:rPr>
        <w:t>2.</w:t>
      </w:r>
      <w:r w:rsidRPr="00684AF7">
        <w:t xml:space="preserve"> </w:t>
      </w:r>
      <w:r w:rsidR="00FE2077" w:rsidRPr="00576876">
        <w:rPr>
          <w:color w:val="000000"/>
          <w:spacing w:val="1"/>
        </w:rPr>
        <w:t>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0BB5A094" w14:textId="4C914E2A" w:rsidR="00FE2077" w:rsidRPr="00576876" w:rsidRDefault="00FE2077" w:rsidP="00014510">
      <w:pPr>
        <w:ind w:firstLine="708"/>
        <w:jc w:val="both"/>
        <w:rPr>
          <w:color w:val="000000"/>
          <w:spacing w:val="1"/>
        </w:rPr>
      </w:pPr>
      <w:r w:rsidRPr="00576876">
        <w:rPr>
          <w:bCs/>
          <w:color w:val="000000"/>
          <w:spacing w:val="1"/>
        </w:rPr>
        <w:t>3.</w:t>
      </w:r>
      <w:r w:rsidRPr="00576876">
        <w:rPr>
          <w:color w:val="000000"/>
          <w:spacing w:val="1"/>
        </w:rPr>
        <w:t xml:space="preserve"> да изисква, при необходимост и по своя преценка, обосновка от страна на</w:t>
      </w:r>
      <w:r w:rsidRPr="00576876">
        <w:rPr>
          <w:bCs/>
          <w:color w:val="000000"/>
          <w:spacing w:val="1"/>
        </w:rPr>
        <w:t xml:space="preserve"> ИЗПЪЛНИТЕЛЯ</w:t>
      </w:r>
      <w:r w:rsidRPr="00576876">
        <w:rPr>
          <w:color w:val="000000"/>
          <w:spacing w:val="1"/>
        </w:rPr>
        <w:t xml:space="preserve"> на изготвените от него </w:t>
      </w:r>
      <w:r>
        <w:rPr>
          <w:color w:val="000000"/>
          <w:spacing w:val="1"/>
        </w:rPr>
        <w:t>материали</w:t>
      </w:r>
      <w:r w:rsidRPr="00576876">
        <w:rPr>
          <w:color w:val="000000"/>
          <w:spacing w:val="1"/>
        </w:rPr>
        <w:t xml:space="preserve"> или съответна част от тях;</w:t>
      </w:r>
    </w:p>
    <w:p w14:paraId="05361BCA" w14:textId="0A0662F8" w:rsidR="00A14532" w:rsidRPr="00576876" w:rsidRDefault="00A14532" w:rsidP="00014510">
      <w:pPr>
        <w:ind w:firstLine="708"/>
        <w:jc w:val="both"/>
        <w:rPr>
          <w:color w:val="000000"/>
          <w:spacing w:val="1"/>
        </w:rPr>
      </w:pPr>
      <w:r w:rsidRPr="00576876">
        <w:rPr>
          <w:bCs/>
          <w:color w:val="000000"/>
          <w:spacing w:val="1"/>
        </w:rPr>
        <w:t>4.</w:t>
      </w:r>
      <w:r w:rsidRPr="00576876">
        <w:rPr>
          <w:color w:val="000000"/>
          <w:spacing w:val="1"/>
        </w:rPr>
        <w:t xml:space="preserve"> да изисква от</w:t>
      </w:r>
      <w:r w:rsidRPr="00576876">
        <w:rPr>
          <w:bCs/>
          <w:color w:val="000000"/>
          <w:spacing w:val="1"/>
        </w:rPr>
        <w:t xml:space="preserve"> ИЗПЪЛНИТЕЛЯ</w:t>
      </w:r>
      <w:r w:rsidRPr="00576876">
        <w:rPr>
          <w:color w:val="000000"/>
          <w:spacing w:val="1"/>
        </w:rPr>
        <w:t xml:space="preserve"> п</w:t>
      </w:r>
      <w:r>
        <w:rPr>
          <w:color w:val="000000"/>
          <w:spacing w:val="1"/>
        </w:rPr>
        <w:t xml:space="preserve">реработване или доработване на </w:t>
      </w:r>
      <w:r w:rsidRPr="00576876">
        <w:rPr>
          <w:color w:val="000000"/>
          <w:spacing w:val="1"/>
        </w:rPr>
        <w:t>в</w:t>
      </w:r>
      <w:r>
        <w:rPr>
          <w:color w:val="000000"/>
          <w:spacing w:val="1"/>
        </w:rPr>
        <w:t>секи от материалите</w:t>
      </w:r>
      <w:r w:rsidRPr="00576876">
        <w:rPr>
          <w:color w:val="000000"/>
          <w:spacing w:val="1"/>
        </w:rPr>
        <w:t>, в съответствие с уговореното в чл</w:t>
      </w:r>
      <w:r w:rsidRPr="001D4A5F">
        <w:rPr>
          <w:color w:val="000000"/>
          <w:spacing w:val="1"/>
        </w:rPr>
        <w:t xml:space="preserve">. </w:t>
      </w:r>
      <w:r w:rsidR="001D4A5F">
        <w:rPr>
          <w:color w:val="000000"/>
          <w:spacing w:val="1"/>
        </w:rPr>
        <w:t>29</w:t>
      </w:r>
      <w:r w:rsidRPr="00576876">
        <w:rPr>
          <w:color w:val="000000"/>
          <w:spacing w:val="1"/>
        </w:rPr>
        <w:t xml:space="preserve"> от Договора;</w:t>
      </w:r>
    </w:p>
    <w:p w14:paraId="07D4C4F1" w14:textId="5694AC99" w:rsidR="00A14532" w:rsidRPr="00576876" w:rsidRDefault="00A14532" w:rsidP="00014510">
      <w:pPr>
        <w:ind w:firstLine="708"/>
        <w:jc w:val="both"/>
        <w:rPr>
          <w:color w:val="000000"/>
          <w:spacing w:val="1"/>
        </w:rPr>
      </w:pPr>
      <w:r w:rsidRPr="00576876">
        <w:rPr>
          <w:bCs/>
          <w:color w:val="000000"/>
          <w:spacing w:val="1"/>
        </w:rPr>
        <w:t>5.</w:t>
      </w:r>
      <w:r w:rsidRPr="00576876">
        <w:rPr>
          <w:color w:val="000000"/>
          <w:spacing w:val="1"/>
        </w:rPr>
        <w:t xml:space="preserve"> да не приеме някои от </w:t>
      </w:r>
      <w:r w:rsidR="00F82720">
        <w:rPr>
          <w:color w:val="000000"/>
          <w:spacing w:val="1"/>
        </w:rPr>
        <w:t>материалите</w:t>
      </w:r>
      <w:r w:rsidRPr="00576876">
        <w:rPr>
          <w:color w:val="000000"/>
          <w:spacing w:val="1"/>
        </w:rPr>
        <w:t xml:space="preserve">, в съответствие с уговореното в чл. </w:t>
      </w:r>
      <w:r w:rsidR="00C3434B">
        <w:rPr>
          <w:color w:val="000000"/>
          <w:spacing w:val="1"/>
        </w:rPr>
        <w:t>28</w:t>
      </w:r>
      <w:r w:rsidRPr="00576876">
        <w:rPr>
          <w:color w:val="000000"/>
          <w:spacing w:val="1"/>
        </w:rPr>
        <w:t xml:space="preserve"> от Договора;</w:t>
      </w:r>
    </w:p>
    <w:p w14:paraId="1B19821F" w14:textId="5F3C7F86" w:rsidR="00E144E6" w:rsidRPr="00684AF7" w:rsidRDefault="00311BC7" w:rsidP="00311BC7">
      <w:pPr>
        <w:ind w:firstLine="708"/>
        <w:jc w:val="both"/>
        <w:rPr>
          <w:snapToGrid w:val="0"/>
        </w:rPr>
      </w:pPr>
      <w:r>
        <w:t>да контролира изпълнението</w:t>
      </w:r>
    </w:p>
    <w:p w14:paraId="3CA19F67" w14:textId="2EF51843" w:rsidR="00E144E6" w:rsidRPr="00684AF7" w:rsidRDefault="00142222" w:rsidP="00E144E6">
      <w:pPr>
        <w:ind w:firstLine="708"/>
        <w:jc w:val="both"/>
        <w:rPr>
          <w:snapToGrid w:val="0"/>
        </w:rPr>
      </w:pPr>
      <w:r>
        <w:rPr>
          <w:b/>
          <w:snapToGrid w:val="0"/>
        </w:rPr>
        <w:t>6</w:t>
      </w:r>
      <w:r w:rsidR="00E144E6" w:rsidRPr="00684AF7">
        <w:rPr>
          <w:b/>
          <w:snapToGrid w:val="0"/>
        </w:rPr>
        <w:t>.</w:t>
      </w:r>
      <w:r w:rsidR="00E144E6" w:rsidRPr="00684AF7">
        <w:rPr>
          <w:snapToGrid w:val="0"/>
        </w:rPr>
        <w:t xml:space="preserve"> ВЪЗЛОЖИТЕЛЯТ има изключителното право да определя продажните цени на предоставените за продажба статистически издания/ инструментариум;</w:t>
      </w:r>
    </w:p>
    <w:p w14:paraId="1F6CF87A" w14:textId="0BB0A15A" w:rsidR="00E144E6" w:rsidRPr="00684AF7" w:rsidRDefault="00142222" w:rsidP="00E144E6">
      <w:pPr>
        <w:ind w:firstLine="708"/>
        <w:jc w:val="both"/>
        <w:rPr>
          <w:snapToGrid w:val="0"/>
        </w:rPr>
      </w:pPr>
      <w:r>
        <w:rPr>
          <w:b/>
          <w:snapToGrid w:val="0"/>
        </w:rPr>
        <w:t>7</w:t>
      </w:r>
      <w:r w:rsidR="00E144E6" w:rsidRPr="00684AF7">
        <w:rPr>
          <w:b/>
          <w:snapToGrid w:val="0"/>
        </w:rPr>
        <w:t>.</w:t>
      </w:r>
      <w:r w:rsidR="00E144E6" w:rsidRPr="00684AF7">
        <w:rPr>
          <w:snapToGrid w:val="0"/>
        </w:rPr>
        <w:t xml:space="preserve"> да иска от ИЗПЪЛНИТЕЛЯ </w:t>
      </w:r>
      <w:r w:rsidR="00E144E6" w:rsidRPr="00684AF7">
        <w:t>справка-отчет за произведената и доставена до момента продукция</w:t>
      </w:r>
      <w:r w:rsidR="00E144E6" w:rsidRPr="00684AF7">
        <w:rPr>
          <w:snapToGrid w:val="0"/>
        </w:rPr>
        <w:t>;</w:t>
      </w:r>
    </w:p>
    <w:p w14:paraId="328533CB" w14:textId="122AB976" w:rsidR="00E144E6" w:rsidRPr="00684AF7" w:rsidRDefault="00E144E6" w:rsidP="00E144E6">
      <w:pPr>
        <w:ind w:firstLine="720"/>
        <w:jc w:val="both"/>
      </w:pPr>
      <w:r w:rsidRPr="00684AF7">
        <w:rPr>
          <w:b/>
        </w:rPr>
        <w:t xml:space="preserve">Чл. </w:t>
      </w:r>
      <w:r w:rsidR="00FD5BF4">
        <w:rPr>
          <w:b/>
        </w:rPr>
        <w:t>25</w:t>
      </w:r>
      <w:r w:rsidR="00ED50C1" w:rsidRPr="00684AF7">
        <w:rPr>
          <w:b/>
        </w:rPr>
        <w:t>.</w:t>
      </w:r>
      <w:r w:rsidRPr="00684AF7">
        <w:t xml:space="preserve"> ВЪЗЛОЖИТЕЛЯТ се задължава:</w:t>
      </w:r>
    </w:p>
    <w:p w14:paraId="7AA698CE" w14:textId="5D99722E" w:rsidR="00187606" w:rsidRPr="00576876" w:rsidRDefault="00E144E6" w:rsidP="00014510">
      <w:pPr>
        <w:ind w:firstLine="708"/>
        <w:jc w:val="both"/>
        <w:rPr>
          <w:color w:val="000000"/>
          <w:spacing w:val="1"/>
        </w:rPr>
      </w:pPr>
      <w:r w:rsidRPr="00684AF7">
        <w:rPr>
          <w:b/>
        </w:rPr>
        <w:t>1.</w:t>
      </w:r>
      <w:r w:rsidRPr="00684AF7">
        <w:t xml:space="preserve"> да </w:t>
      </w:r>
      <w:r w:rsidR="00187606">
        <w:t xml:space="preserve">приеме </w:t>
      </w:r>
      <w:r w:rsidR="00187606" w:rsidRPr="00576876">
        <w:rPr>
          <w:color w:val="000000"/>
          <w:spacing w:val="1"/>
        </w:rPr>
        <w:t>изпълнението на Услуги</w:t>
      </w:r>
      <w:r w:rsidR="00187606">
        <w:rPr>
          <w:color w:val="000000"/>
          <w:spacing w:val="1"/>
        </w:rPr>
        <w:t>те за всеки отделен период/етап/</w:t>
      </w:r>
      <w:r w:rsidR="00A1145E">
        <w:rPr>
          <w:color w:val="000000"/>
          <w:spacing w:val="1"/>
        </w:rPr>
        <w:t>всяко</w:t>
      </w:r>
      <w:r w:rsidR="00187606" w:rsidRPr="00576876">
        <w:rPr>
          <w:color w:val="000000"/>
          <w:spacing w:val="1"/>
        </w:rPr>
        <w:t xml:space="preserve"> от </w:t>
      </w:r>
      <w:r w:rsidR="00A1145E">
        <w:t>изданието/формуляра</w:t>
      </w:r>
      <w:r w:rsidR="00187606">
        <w:rPr>
          <w:color w:val="000000"/>
          <w:spacing w:val="1"/>
        </w:rPr>
        <w:t>/</w:t>
      </w:r>
      <w:r w:rsidR="00187606" w:rsidRPr="00576876">
        <w:rPr>
          <w:color w:val="000000"/>
          <w:spacing w:val="1"/>
        </w:rPr>
        <w:t>всяка дейност/етап/зада</w:t>
      </w:r>
      <w:r w:rsidR="00187606">
        <w:rPr>
          <w:color w:val="000000"/>
          <w:spacing w:val="1"/>
        </w:rPr>
        <w:t>ча</w:t>
      </w:r>
      <w:r w:rsidR="00187606" w:rsidRPr="00576876">
        <w:rPr>
          <w:color w:val="000000"/>
          <w:spacing w:val="1"/>
        </w:rPr>
        <w:t>, когато отговаря на договореното, по реда и при условията на този Договор;</w:t>
      </w:r>
    </w:p>
    <w:p w14:paraId="5006F3A6" w14:textId="77777777" w:rsidR="00CA219D" w:rsidRPr="00576876" w:rsidRDefault="00CA219D" w:rsidP="00014510">
      <w:pPr>
        <w:ind w:firstLine="708"/>
        <w:jc w:val="both"/>
        <w:rPr>
          <w:color w:val="000000"/>
          <w:spacing w:val="1"/>
        </w:rPr>
      </w:pPr>
      <w:r w:rsidRPr="00576876">
        <w:rPr>
          <w:bCs/>
          <w:color w:val="000000"/>
          <w:spacing w:val="1"/>
        </w:rPr>
        <w:t>2.</w:t>
      </w:r>
      <w:r w:rsidRPr="00576876">
        <w:rPr>
          <w:color w:val="000000"/>
          <w:spacing w:val="1"/>
        </w:rPr>
        <w:t xml:space="preserve"> да заплати на ИЗПЪЛНИТЕЛЯ Цената в размера, по реда и при условията, предвидени в този Договор;</w:t>
      </w:r>
    </w:p>
    <w:p w14:paraId="0B7EC571" w14:textId="77777777" w:rsidR="00CA219D" w:rsidRPr="00576876" w:rsidRDefault="00CA219D" w:rsidP="00014510">
      <w:pPr>
        <w:ind w:firstLine="708"/>
        <w:jc w:val="both"/>
        <w:rPr>
          <w:color w:val="000000"/>
          <w:spacing w:val="1"/>
        </w:rPr>
      </w:pPr>
      <w:r w:rsidRPr="00576876">
        <w:rPr>
          <w:color w:val="000000"/>
          <w:spacing w:val="1"/>
        </w:rPr>
        <w:t>3</w:t>
      </w:r>
      <w:r w:rsidRPr="00576876">
        <w:rPr>
          <w:bCs/>
          <w:color w:val="000000"/>
          <w:spacing w:val="1"/>
        </w:rPr>
        <w:t>.</w:t>
      </w:r>
      <w:r w:rsidRPr="00576876">
        <w:rPr>
          <w:color w:val="000000"/>
          <w:spacing w:val="1"/>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576876">
        <w:rPr>
          <w:color w:val="000000"/>
          <w:spacing w:val="1"/>
        </w:rPr>
        <w:t>относимите</w:t>
      </w:r>
      <w:proofErr w:type="spellEnd"/>
      <w:r w:rsidRPr="00576876">
        <w:rPr>
          <w:color w:val="000000"/>
          <w:spacing w:val="1"/>
        </w:rPr>
        <w:t xml:space="preserve"> изисквания или ограничения съгласно приложимото право;</w:t>
      </w:r>
    </w:p>
    <w:p w14:paraId="5DD0BEBE" w14:textId="29E563A5" w:rsidR="00F72DFD" w:rsidRPr="00576876" w:rsidRDefault="00F72DFD" w:rsidP="00014510">
      <w:pPr>
        <w:ind w:firstLine="708"/>
        <w:jc w:val="both"/>
        <w:rPr>
          <w:color w:val="000000"/>
          <w:spacing w:val="1"/>
        </w:rPr>
      </w:pPr>
      <w:r w:rsidRPr="00576876">
        <w:rPr>
          <w:color w:val="000000"/>
          <w:spacing w:val="1"/>
        </w:rPr>
        <w:t xml:space="preserve">4. да пази поверителна Конфиденциалната информация, в съответствие с уговореното в чл. </w:t>
      </w:r>
      <w:r w:rsidR="00E04927">
        <w:rPr>
          <w:color w:val="000000"/>
          <w:spacing w:val="1"/>
        </w:rPr>
        <w:t>40</w:t>
      </w:r>
      <w:r w:rsidRPr="00576876">
        <w:rPr>
          <w:color w:val="000000"/>
          <w:spacing w:val="1"/>
        </w:rPr>
        <w:t xml:space="preserve"> от Договора;</w:t>
      </w:r>
    </w:p>
    <w:p w14:paraId="2805FCF1" w14:textId="77777777" w:rsidR="00F72DFD" w:rsidRPr="00576876" w:rsidRDefault="00F72DFD" w:rsidP="00014510">
      <w:pPr>
        <w:ind w:firstLine="708"/>
        <w:jc w:val="both"/>
        <w:rPr>
          <w:color w:val="000000"/>
          <w:spacing w:val="1"/>
        </w:rPr>
      </w:pPr>
      <w:r w:rsidRPr="00576876">
        <w:rPr>
          <w:bCs/>
          <w:color w:val="000000"/>
          <w:spacing w:val="1"/>
        </w:rPr>
        <w:t>5.</w:t>
      </w:r>
      <w:r w:rsidRPr="00576876">
        <w:rPr>
          <w:color w:val="000000"/>
          <w:spacing w:val="1"/>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08C57109" w14:textId="24C6845D" w:rsidR="00F72DFD" w:rsidRDefault="00F72DFD" w:rsidP="00014510">
      <w:pPr>
        <w:ind w:firstLine="708"/>
        <w:jc w:val="both"/>
        <w:rPr>
          <w:color w:val="000000"/>
          <w:spacing w:val="1"/>
        </w:rPr>
      </w:pPr>
      <w:r w:rsidRPr="00576876">
        <w:rPr>
          <w:color w:val="000000"/>
          <w:spacing w:val="1"/>
        </w:rPr>
        <w:t>6. да освободи представената от ИЗПЪЛНИТЕЛЯ Гаранция за изпълнение</w:t>
      </w:r>
      <w:r w:rsidR="00CB46E7">
        <w:rPr>
          <w:color w:val="000000"/>
          <w:spacing w:val="1"/>
        </w:rPr>
        <w:t xml:space="preserve">, съгласно клаузите на чл. </w:t>
      </w:r>
      <w:r w:rsidRPr="00240B1B">
        <w:rPr>
          <w:color w:val="000000"/>
          <w:spacing w:val="1"/>
        </w:rPr>
        <w:t>1</w:t>
      </w:r>
      <w:r w:rsidR="00CB46E7">
        <w:rPr>
          <w:color w:val="000000"/>
          <w:spacing w:val="1"/>
        </w:rPr>
        <w:t>6</w:t>
      </w:r>
      <w:r w:rsidR="003A261D">
        <w:rPr>
          <w:color w:val="000000"/>
          <w:spacing w:val="1"/>
        </w:rPr>
        <w:t xml:space="preserve"> от Договора.</w:t>
      </w:r>
    </w:p>
    <w:p w14:paraId="77B7C6E1" w14:textId="0F24C67F" w:rsidR="00E144E6" w:rsidRDefault="00E144E6" w:rsidP="00775FE3">
      <w:pPr>
        <w:jc w:val="center"/>
      </w:pPr>
    </w:p>
    <w:p w14:paraId="10DFAAAA" w14:textId="01EF4957" w:rsidR="00FF61B0" w:rsidRDefault="000706CB" w:rsidP="00775FE3">
      <w:pPr>
        <w:jc w:val="center"/>
        <w:rPr>
          <w:b/>
          <w:bCs/>
          <w:color w:val="000000"/>
          <w:szCs w:val="26"/>
        </w:rPr>
      </w:pPr>
      <w:r>
        <w:rPr>
          <w:b/>
          <w:bCs/>
          <w:color w:val="000000"/>
          <w:szCs w:val="26"/>
          <w:lang w:val="en-US"/>
        </w:rPr>
        <w:t xml:space="preserve">VI. </w:t>
      </w:r>
      <w:r w:rsidRPr="00576876">
        <w:rPr>
          <w:b/>
          <w:bCs/>
          <w:color w:val="000000"/>
          <w:szCs w:val="26"/>
        </w:rPr>
        <w:t>ПРЕДАВАНЕ И ПРИЕМАНЕ НА ИЗПЪЛНЕНИЕТО</w:t>
      </w:r>
    </w:p>
    <w:p w14:paraId="53DD417B" w14:textId="77777777" w:rsidR="00BE2355" w:rsidRDefault="00BE2355" w:rsidP="00775FE3">
      <w:pPr>
        <w:jc w:val="center"/>
      </w:pPr>
    </w:p>
    <w:p w14:paraId="6CFF068E" w14:textId="2932274C" w:rsidR="00FF61B0" w:rsidRPr="00D11C88" w:rsidRDefault="00FF61B0" w:rsidP="00FF61B0">
      <w:pPr>
        <w:ind w:firstLine="900"/>
        <w:jc w:val="both"/>
      </w:pPr>
      <w:r w:rsidRPr="00FF61B0">
        <w:rPr>
          <w:b/>
        </w:rPr>
        <w:t xml:space="preserve">Чл. </w:t>
      </w:r>
      <w:r w:rsidR="00E557AB">
        <w:rPr>
          <w:b/>
        </w:rPr>
        <w:t>26</w:t>
      </w:r>
      <w:r w:rsidRPr="00FF61B0">
        <w:rPr>
          <w:b/>
        </w:rPr>
        <w:t xml:space="preserve">. </w:t>
      </w:r>
      <w:r w:rsidRPr="00D11C88">
        <w:t>Етапите на възлагане и приемане на работата са описани в Приложение А от Техническата спецификация, което е неразделна част от договора.</w:t>
      </w:r>
    </w:p>
    <w:p w14:paraId="0EAB5905" w14:textId="6C36C7AF" w:rsidR="00FF61B0" w:rsidRPr="00D11C88" w:rsidRDefault="00FF61B0" w:rsidP="00FF61B0">
      <w:pPr>
        <w:ind w:firstLine="900"/>
        <w:jc w:val="both"/>
      </w:pPr>
      <w:r w:rsidRPr="00D11C88">
        <w:rPr>
          <w:b/>
        </w:rPr>
        <w:lastRenderedPageBreak/>
        <w:t xml:space="preserve">Чл. </w:t>
      </w:r>
      <w:r w:rsidR="00E557AB">
        <w:rPr>
          <w:b/>
        </w:rPr>
        <w:t>27</w:t>
      </w:r>
      <w:r w:rsidRPr="00D11C88">
        <w:rPr>
          <w:b/>
        </w:rPr>
        <w:t>.</w:t>
      </w:r>
      <w:r w:rsidRPr="00D11C88">
        <w:t xml:space="preserve"> </w:t>
      </w:r>
      <w:r w:rsidR="009134BB">
        <w:rPr>
          <w:b/>
          <w:lang w:val="en-US"/>
        </w:rPr>
        <w:t>(</w:t>
      </w:r>
      <w:r w:rsidRPr="00D11C88">
        <w:rPr>
          <w:b/>
        </w:rPr>
        <w:t>1</w:t>
      </w:r>
      <w:r w:rsidR="009134BB">
        <w:rPr>
          <w:b/>
          <w:lang w:val="en-US"/>
        </w:rPr>
        <w:t>)</w:t>
      </w:r>
      <w:r w:rsidRPr="00D11C88">
        <w:t xml:space="preserve"> Окончателното приемане на всяко заявено издание/формуляр става с подписване на всяка страница на сигналното издание/последната коректура на формуляра от упълномощен от ВЪЗЛОЖИТЕЛЯ служител. За специализираните издания на НСИ, коректурите се подписват от автора на изданието.</w:t>
      </w:r>
    </w:p>
    <w:p w14:paraId="5E82C9CA" w14:textId="2C26BF7F" w:rsidR="00FF61B0" w:rsidRPr="00D11C88" w:rsidRDefault="009134BB" w:rsidP="00FF61B0">
      <w:pPr>
        <w:ind w:firstLine="720"/>
        <w:jc w:val="both"/>
      </w:pPr>
      <w:r>
        <w:rPr>
          <w:b/>
          <w:lang w:val="en-US"/>
        </w:rPr>
        <w:t>(</w:t>
      </w:r>
      <w:r w:rsidR="00FF61B0" w:rsidRPr="00D11C88">
        <w:rPr>
          <w:b/>
        </w:rPr>
        <w:t>2</w:t>
      </w:r>
      <w:r>
        <w:rPr>
          <w:b/>
          <w:lang w:val="en-US"/>
        </w:rPr>
        <w:t>)</w:t>
      </w:r>
      <w:r w:rsidR="00D35596">
        <w:t xml:space="preserve"> Работата на ИЗПЪЛНИТЕЛЯ</w:t>
      </w:r>
      <w:r w:rsidR="00FF61B0" w:rsidRPr="00D11C88">
        <w:t xml:space="preserve"> по отпечатване и доставка на статистическите издания и формуляри се приема с приемо-предавателни протоколи, подписани от упълномощени представители на двете страни. Протоколите заедно с приложените към тях фактури-оригинал със същата стойност са основание за изплащане на посочените в тях суми.</w:t>
      </w:r>
    </w:p>
    <w:p w14:paraId="0748E943" w14:textId="6040ED76" w:rsidR="00FF61B0" w:rsidRDefault="009134BB" w:rsidP="00E144E6">
      <w:pPr>
        <w:jc w:val="both"/>
      </w:pPr>
      <w:r>
        <w:tab/>
      </w:r>
      <w:r w:rsidRPr="00014510">
        <w:rPr>
          <w:b/>
        </w:rPr>
        <w:t xml:space="preserve">Чл. 28. </w:t>
      </w:r>
      <w:r w:rsidRPr="00014510">
        <w:rPr>
          <w:b/>
          <w:lang w:val="en-US"/>
        </w:rPr>
        <w:t>(</w:t>
      </w:r>
      <w:r w:rsidR="00ED6D3B" w:rsidRPr="00014510">
        <w:rPr>
          <w:b/>
          <w:lang w:val="en-US"/>
        </w:rPr>
        <w:t>1</w:t>
      </w:r>
      <w:r w:rsidRPr="00014510">
        <w:rPr>
          <w:b/>
          <w:lang w:val="en-US"/>
        </w:rPr>
        <w:t>)</w:t>
      </w:r>
      <w:r w:rsidR="00ED6D3B">
        <w:rPr>
          <w:lang w:val="en-US"/>
        </w:rPr>
        <w:t xml:space="preserve"> </w:t>
      </w:r>
      <w:r w:rsidR="00ED6D3B" w:rsidRPr="00D11C88">
        <w:t>ВЪЗЛОЖИТЕЛЯ</w:t>
      </w:r>
      <w:r w:rsidR="00ED6D3B">
        <w:t>Т</w:t>
      </w:r>
      <w:r w:rsidR="00531861">
        <w:t xml:space="preserve"> има право:</w:t>
      </w:r>
    </w:p>
    <w:p w14:paraId="53CC8BDC" w14:textId="14C54969" w:rsidR="00531861" w:rsidRPr="00531861" w:rsidRDefault="00F47E01" w:rsidP="00014510">
      <w:pPr>
        <w:pStyle w:val="ListParagraph"/>
        <w:tabs>
          <w:tab w:val="left" w:pos="0"/>
        </w:tabs>
        <w:ind w:left="0"/>
        <w:jc w:val="both"/>
        <w:rPr>
          <w:bCs/>
          <w:szCs w:val="20"/>
        </w:rPr>
      </w:pPr>
      <w:r>
        <w:rPr>
          <w:szCs w:val="20"/>
        </w:rPr>
        <w:tab/>
      </w:r>
      <w:r w:rsidR="00531861" w:rsidRPr="00531861">
        <w:rPr>
          <w:szCs w:val="20"/>
        </w:rPr>
        <w:t>1. да приеме изпълнението, когато отговаря на договореното;</w:t>
      </w:r>
    </w:p>
    <w:p w14:paraId="691E5F12" w14:textId="7BDCFC85" w:rsidR="00531861" w:rsidRPr="00531861" w:rsidRDefault="00F47E01" w:rsidP="00014510">
      <w:pPr>
        <w:pStyle w:val="ListParagraph"/>
        <w:tabs>
          <w:tab w:val="left" w:pos="0"/>
        </w:tabs>
        <w:ind w:left="0"/>
        <w:jc w:val="both"/>
        <w:rPr>
          <w:bCs/>
          <w:szCs w:val="20"/>
        </w:rPr>
      </w:pPr>
      <w:r>
        <w:rPr>
          <w:szCs w:val="20"/>
        </w:rPr>
        <w:tab/>
      </w:r>
      <w:r w:rsidR="00D54CFF">
        <w:rPr>
          <w:szCs w:val="20"/>
        </w:rPr>
        <w:t xml:space="preserve">2. да поиска </w:t>
      </w:r>
      <w:r w:rsidR="00531861" w:rsidRPr="00531861">
        <w:rPr>
          <w:szCs w:val="20"/>
        </w:rPr>
        <w:t xml:space="preserve">преработване и/или допълване на </w:t>
      </w:r>
      <w:r w:rsidR="00D54CFF" w:rsidRPr="00D11C88">
        <w:t>издание</w:t>
      </w:r>
      <w:r w:rsidR="00D54CFF">
        <w:t>то</w:t>
      </w:r>
      <w:r w:rsidR="00D54CFF" w:rsidRPr="00D11C88">
        <w:t>/формуляр</w:t>
      </w:r>
      <w:r w:rsidR="00D54CFF">
        <w:t>а</w:t>
      </w:r>
      <w:r w:rsidR="00D54CFF" w:rsidRPr="00D11C88">
        <w:t xml:space="preserve"> </w:t>
      </w:r>
      <w:r w:rsidR="00531861" w:rsidRPr="00531861">
        <w:rPr>
          <w:szCs w:val="20"/>
        </w:rPr>
        <w:t>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9" w:name="_DV_M66"/>
      <w:bookmarkEnd w:id="29"/>
      <w:r w:rsidR="0021496C">
        <w:rPr>
          <w:szCs w:val="20"/>
        </w:rPr>
        <w:t xml:space="preserve"> /</w:t>
      </w:r>
      <w:r w:rsidR="00531861" w:rsidRPr="00531861">
        <w:rPr>
          <w:szCs w:val="20"/>
        </w:rPr>
        <w:t>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w:t>
      </w:r>
      <w:r w:rsidR="0021496C">
        <w:rPr>
          <w:szCs w:val="20"/>
        </w:rPr>
        <w:t>ето им за сметка на ИЗПЪЛНИТЕЛЯ</w:t>
      </w:r>
      <w:r w:rsidR="00531861" w:rsidRPr="00531861">
        <w:rPr>
          <w:szCs w:val="20"/>
        </w:rPr>
        <w:t>;</w:t>
      </w:r>
    </w:p>
    <w:p w14:paraId="4D3221CF" w14:textId="0439E730" w:rsidR="00531861" w:rsidRPr="00531861" w:rsidRDefault="0021496C" w:rsidP="00014510">
      <w:pPr>
        <w:pStyle w:val="ListParagraph"/>
        <w:tabs>
          <w:tab w:val="left" w:pos="0"/>
        </w:tabs>
        <w:ind w:left="0"/>
        <w:jc w:val="both"/>
        <w:rPr>
          <w:bCs/>
          <w:szCs w:val="20"/>
        </w:rPr>
      </w:pPr>
      <w:r>
        <w:rPr>
          <w:szCs w:val="20"/>
        </w:rPr>
        <w:tab/>
      </w:r>
      <w:r w:rsidR="00531861" w:rsidRPr="00531861">
        <w:rPr>
          <w:szCs w:val="20"/>
        </w:rPr>
        <w:t>3. да</w:t>
      </w:r>
      <w:r>
        <w:rPr>
          <w:szCs w:val="20"/>
        </w:rPr>
        <w:t xml:space="preserve"> откаже да приеме изпълнението </w:t>
      </w:r>
      <w:r w:rsidR="00531861" w:rsidRPr="00531861">
        <w:rPr>
          <w:szCs w:val="20"/>
        </w:rPr>
        <w:t>при съществ</w:t>
      </w:r>
      <w:r>
        <w:rPr>
          <w:szCs w:val="20"/>
        </w:rPr>
        <w:t>ени отклонения от договореното</w:t>
      </w:r>
      <w:r w:rsidR="005B7839">
        <w:rPr>
          <w:szCs w:val="20"/>
        </w:rPr>
        <w:t xml:space="preserve"> </w:t>
      </w:r>
      <w:r>
        <w:rPr>
          <w:szCs w:val="20"/>
        </w:rPr>
        <w:t>/</w:t>
      </w:r>
      <w:r w:rsidR="00531861" w:rsidRPr="00531861">
        <w:rPr>
          <w:szCs w:val="20"/>
        </w:rPr>
        <w:t xml:space="preserve">в случай, че констатираните недостатъци са </w:t>
      </w:r>
      <w:r>
        <w:rPr>
          <w:szCs w:val="20"/>
        </w:rPr>
        <w:t xml:space="preserve">от такова естество, че </w:t>
      </w:r>
      <w:r w:rsidR="00531861" w:rsidRPr="00531861">
        <w:rPr>
          <w:szCs w:val="20"/>
        </w:rPr>
        <w:t>не могат да</w:t>
      </w:r>
      <w:r>
        <w:rPr>
          <w:szCs w:val="20"/>
        </w:rPr>
        <w:t xml:space="preserve"> бъдат отстранени в рамките на срока за изпълнение по Договора</w:t>
      </w:r>
      <w:r w:rsidR="005B7839">
        <w:rPr>
          <w:szCs w:val="20"/>
        </w:rPr>
        <w:t xml:space="preserve"> </w:t>
      </w:r>
      <w:r>
        <w:rPr>
          <w:szCs w:val="20"/>
        </w:rPr>
        <w:t>/</w:t>
      </w:r>
      <w:r w:rsidR="005B7839">
        <w:rPr>
          <w:szCs w:val="20"/>
        </w:rPr>
        <w:t xml:space="preserve"> </w:t>
      </w:r>
      <w:r w:rsidR="00531861" w:rsidRPr="00531861">
        <w:rPr>
          <w:szCs w:val="20"/>
        </w:rPr>
        <w:t>резултатът от изпълнението с</w:t>
      </w:r>
      <w:r>
        <w:rPr>
          <w:szCs w:val="20"/>
        </w:rPr>
        <w:t>тава безполезен за ВЪЗЛОЖИТЕЛЯ</w:t>
      </w:r>
      <w:r w:rsidR="00531861" w:rsidRPr="00531861">
        <w:rPr>
          <w:szCs w:val="20"/>
        </w:rPr>
        <w:t>.</w:t>
      </w:r>
    </w:p>
    <w:p w14:paraId="1747EE19" w14:textId="287D02CB" w:rsidR="00531861" w:rsidRPr="00531861" w:rsidRDefault="0082295E" w:rsidP="00014510">
      <w:pPr>
        <w:pStyle w:val="ListParagraph"/>
        <w:tabs>
          <w:tab w:val="left" w:pos="0"/>
        </w:tabs>
        <w:ind w:left="0"/>
        <w:jc w:val="both"/>
        <w:rPr>
          <w:bCs/>
          <w:szCs w:val="20"/>
        </w:rPr>
      </w:pPr>
      <w:r>
        <w:rPr>
          <w:b/>
          <w:szCs w:val="20"/>
        </w:rPr>
        <w:tab/>
      </w:r>
      <w:r w:rsidR="00531861" w:rsidRPr="00531861">
        <w:rPr>
          <w:b/>
          <w:szCs w:val="20"/>
        </w:rPr>
        <w:t>(2)</w:t>
      </w:r>
      <w:r w:rsidR="00531861" w:rsidRPr="00531861">
        <w:rPr>
          <w:szCs w:val="20"/>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000C085D">
        <w:rPr>
          <w:color w:val="000000"/>
          <w:spacing w:val="1"/>
        </w:rPr>
        <w:t xml:space="preserve">10 </w:t>
      </w:r>
      <w:r w:rsidR="00531861" w:rsidRPr="00531861">
        <w:rPr>
          <w:color w:val="000000"/>
          <w:spacing w:val="1"/>
        </w:rPr>
        <w:t>(</w:t>
      </w:r>
      <w:r w:rsidR="000C085D">
        <w:rPr>
          <w:i/>
          <w:color w:val="000000"/>
          <w:spacing w:val="1"/>
        </w:rPr>
        <w:t>десет</w:t>
      </w:r>
      <w:r w:rsidR="000C085D">
        <w:rPr>
          <w:color w:val="000000"/>
          <w:spacing w:val="1"/>
        </w:rPr>
        <w:t>)</w:t>
      </w:r>
      <w:r w:rsidR="00531861" w:rsidRPr="00531861">
        <w:rPr>
          <w:color w:val="000000"/>
          <w:spacing w:val="1"/>
        </w:rPr>
        <w:t xml:space="preserve"> дни след изтичането на срока на изпълнение по чл. </w:t>
      </w:r>
      <w:r w:rsidR="002106B0">
        <w:rPr>
          <w:color w:val="000000"/>
          <w:spacing w:val="1"/>
        </w:rPr>
        <w:t>3</w:t>
      </w:r>
      <w:r w:rsidR="00531861" w:rsidRPr="00531861">
        <w:rPr>
          <w:color w:val="000000"/>
          <w:spacing w:val="1"/>
        </w:rPr>
        <w:t xml:space="preserve"> от Договора. </w:t>
      </w:r>
      <w:r w:rsidR="00531861" w:rsidRPr="00531861">
        <w:rPr>
          <w:szCs w:val="20"/>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w:t>
      </w:r>
      <w:r w:rsidR="00B376EC">
        <w:rPr>
          <w:szCs w:val="20"/>
        </w:rPr>
        <w:t xml:space="preserve">одящ срок за отстраняването им </w:t>
      </w:r>
      <w:r w:rsidR="00531861" w:rsidRPr="00531861">
        <w:rPr>
          <w:szCs w:val="20"/>
        </w:rPr>
        <w:t xml:space="preserve">или налагането на санкция, съгласно </w:t>
      </w:r>
      <w:r w:rsidR="00531861" w:rsidRPr="00531861">
        <w:rPr>
          <w:color w:val="000000"/>
          <w:spacing w:val="1"/>
        </w:rPr>
        <w:t xml:space="preserve">чл. </w:t>
      </w:r>
      <w:r w:rsidR="00B376EC">
        <w:rPr>
          <w:color w:val="000000"/>
          <w:spacing w:val="1"/>
        </w:rPr>
        <w:t>29-</w:t>
      </w:r>
      <w:r w:rsidR="003472C3">
        <w:rPr>
          <w:color w:val="000000"/>
          <w:spacing w:val="1"/>
        </w:rPr>
        <w:t>33</w:t>
      </w:r>
      <w:r w:rsidR="00B376EC">
        <w:rPr>
          <w:color w:val="000000"/>
          <w:spacing w:val="1"/>
        </w:rPr>
        <w:t xml:space="preserve"> от Договора</w:t>
      </w:r>
      <w:r w:rsidR="00531861" w:rsidRPr="00531861">
        <w:rPr>
          <w:szCs w:val="20"/>
        </w:rPr>
        <w:t>.</w:t>
      </w:r>
    </w:p>
    <w:p w14:paraId="3D85FE23" w14:textId="77777777" w:rsidR="00531861" w:rsidRPr="00531861" w:rsidRDefault="00531861" w:rsidP="00014510">
      <w:pPr>
        <w:pStyle w:val="ListParagraph"/>
        <w:ind w:left="0"/>
        <w:jc w:val="both"/>
        <w:rPr>
          <w:b/>
        </w:rPr>
      </w:pPr>
      <w:r w:rsidRPr="00531861">
        <w:rPr>
          <w:b/>
        </w:rPr>
        <w:tab/>
      </w:r>
    </w:p>
    <w:p w14:paraId="6A2D3B16" w14:textId="7F472F81" w:rsidR="0063343A" w:rsidRPr="00775FE3" w:rsidRDefault="00E144E6" w:rsidP="00775FE3">
      <w:pPr>
        <w:keepNext/>
        <w:keepLines/>
        <w:spacing w:before="160"/>
        <w:jc w:val="center"/>
        <w:outlineLvl w:val="1"/>
        <w:rPr>
          <w:b/>
          <w:bCs/>
        </w:rPr>
      </w:pPr>
      <w:r w:rsidRPr="00684AF7">
        <w:rPr>
          <w:b/>
        </w:rPr>
        <w:t xml:space="preserve">VІІ. </w:t>
      </w:r>
      <w:bookmarkStart w:id="30" w:name="_Toc489277253"/>
      <w:bookmarkStart w:id="31" w:name="_Toc876114"/>
      <w:r w:rsidR="0063343A" w:rsidRPr="00775FE3">
        <w:rPr>
          <w:b/>
          <w:bCs/>
        </w:rPr>
        <w:t>САНКЦИИ ПРИ НЕИЗПЪЛНЕНИЕ</w:t>
      </w:r>
      <w:bookmarkEnd w:id="30"/>
      <w:bookmarkEnd w:id="31"/>
    </w:p>
    <w:p w14:paraId="6440A889" w14:textId="77777777" w:rsidR="0063343A" w:rsidRPr="00F53E6A" w:rsidRDefault="0063343A" w:rsidP="0063343A">
      <w:pPr>
        <w:pStyle w:val="ListParagraph"/>
        <w:keepNext/>
        <w:keepLines/>
        <w:spacing w:before="160"/>
        <w:ind w:left="567"/>
        <w:contextualSpacing w:val="0"/>
        <w:jc w:val="both"/>
        <w:outlineLvl w:val="1"/>
        <w:rPr>
          <w:b/>
          <w:bCs/>
        </w:rPr>
      </w:pPr>
    </w:p>
    <w:p w14:paraId="1F8E7F0A" w14:textId="0E3A0778" w:rsidR="0063343A" w:rsidRPr="00F53E6A" w:rsidRDefault="0063343A" w:rsidP="00014510">
      <w:pPr>
        <w:pStyle w:val="NoSpacing"/>
        <w:ind w:firstLine="709"/>
        <w:jc w:val="both"/>
      </w:pPr>
      <w:r w:rsidRPr="005A631D">
        <w:rPr>
          <w:b/>
        </w:rPr>
        <w:t>Ч</w:t>
      </w:r>
      <w:r w:rsidRPr="00014510">
        <w:rPr>
          <w:b/>
        </w:rPr>
        <w:t xml:space="preserve">л. </w:t>
      </w:r>
      <w:r w:rsidR="005A631D" w:rsidRPr="00014510">
        <w:rPr>
          <w:b/>
        </w:rPr>
        <w:t>2</w:t>
      </w:r>
      <w:r w:rsidR="00A57679">
        <w:rPr>
          <w:b/>
        </w:rPr>
        <w:t>9</w:t>
      </w:r>
      <w:r w:rsidRPr="00014510">
        <w:rPr>
          <w:b/>
        </w:rPr>
        <w:t>.</w:t>
      </w:r>
      <w:r w:rsidRPr="00F53E6A">
        <w:rPr>
          <w:b/>
        </w:rPr>
        <w:t xml:space="preserve"> </w:t>
      </w:r>
      <w:r w:rsidRPr="00F53E6A">
        <w:t>При просрочване изпълнението на задълженията по този Договор, ИЗПЪЛНИТЕЛЯТ дължи на ВЪЗЛОЖИТЕЛЯ неустойка в размер на 0,5 % от Цената (Стойността) на договора за всеки ден забава, но не повече от 10% (десет на сто) от Стойността на Договора.</w:t>
      </w:r>
    </w:p>
    <w:p w14:paraId="38AC725B" w14:textId="633D5172" w:rsidR="0063343A" w:rsidRPr="00F53E6A" w:rsidRDefault="0063343A" w:rsidP="00014510">
      <w:pPr>
        <w:pStyle w:val="NoSpacing"/>
        <w:ind w:firstLine="709"/>
        <w:jc w:val="both"/>
      </w:pPr>
      <w:r w:rsidRPr="00F53E6A">
        <w:rPr>
          <w:b/>
        </w:rPr>
        <w:t xml:space="preserve">Чл. </w:t>
      </w:r>
      <w:r w:rsidR="00B376EC" w:rsidRPr="00F53E6A">
        <w:rPr>
          <w:b/>
        </w:rPr>
        <w:t>3</w:t>
      </w:r>
      <w:r w:rsidR="00B376EC">
        <w:rPr>
          <w:b/>
        </w:rPr>
        <w:t>0</w:t>
      </w:r>
      <w:r w:rsidRPr="00F53E6A">
        <w:rPr>
          <w:b/>
        </w:rPr>
        <w:t xml:space="preserve">. </w:t>
      </w:r>
      <w:r w:rsidRPr="00F53E6A">
        <w:t xml:space="preserve">При констатирано лошо или друго неточно или частично изпълнение на отделна част от услугите, предмет на настоящия договор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услуга,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 </w:t>
      </w:r>
    </w:p>
    <w:p w14:paraId="4AABF116" w14:textId="77777777" w:rsidR="0063343A" w:rsidRPr="00F53E6A" w:rsidRDefault="0063343A" w:rsidP="00014510">
      <w:pPr>
        <w:widowControl w:val="0"/>
        <w:ind w:firstLine="709"/>
        <w:jc w:val="both"/>
      </w:pPr>
      <w:r w:rsidRPr="00F53E6A">
        <w:t>(2) При пълно неизпълнение на задълженията за гаранционна поддръжка в срока по гаранцията, Възложителят има право да прекрати незабавно Договора, като Изпълнителят дължи на Възложителя неустойка в размер на 5 % от общата цена на Договора по алинея чл. 7, ал. 1.</w:t>
      </w:r>
    </w:p>
    <w:p w14:paraId="414CC5A3" w14:textId="426A6DDD" w:rsidR="0063343A" w:rsidRPr="00F53E6A" w:rsidRDefault="0063343A" w:rsidP="00014510">
      <w:pPr>
        <w:pStyle w:val="NoSpacing"/>
        <w:ind w:firstLine="709"/>
        <w:jc w:val="both"/>
      </w:pPr>
      <w:r w:rsidRPr="00F53E6A">
        <w:rPr>
          <w:b/>
        </w:rPr>
        <w:t xml:space="preserve">Чл. </w:t>
      </w:r>
      <w:r w:rsidR="00B376EC" w:rsidRPr="00F53E6A">
        <w:rPr>
          <w:b/>
        </w:rPr>
        <w:t>3</w:t>
      </w:r>
      <w:r w:rsidR="00B376EC">
        <w:rPr>
          <w:b/>
        </w:rPr>
        <w:t>1</w:t>
      </w:r>
      <w:r w:rsidRPr="00F53E6A">
        <w:rPr>
          <w:b/>
        </w:rPr>
        <w:t xml:space="preserve">. </w:t>
      </w:r>
      <w:r w:rsidRPr="00F53E6A">
        <w:t>При разваляне на Договора поради виновно неизпълнение на ИЗПЪЛНИТЕЛЯ, същият дължи на ВЪЗЛОЖИТЕЛЯ неустойка в размер на 20% (двадесет на сто) от Стойността на Договора.</w:t>
      </w:r>
    </w:p>
    <w:p w14:paraId="3946E697" w14:textId="08057CE6" w:rsidR="0063343A" w:rsidRPr="00F53E6A" w:rsidRDefault="0063343A" w:rsidP="00014510">
      <w:pPr>
        <w:pStyle w:val="NoSpacing"/>
        <w:ind w:firstLine="709"/>
        <w:jc w:val="both"/>
      </w:pPr>
      <w:r w:rsidRPr="00F53E6A">
        <w:rPr>
          <w:b/>
        </w:rPr>
        <w:lastRenderedPageBreak/>
        <w:t xml:space="preserve">Чл. </w:t>
      </w:r>
      <w:r w:rsidR="00B376EC">
        <w:rPr>
          <w:b/>
        </w:rPr>
        <w:t>32</w:t>
      </w:r>
      <w:r w:rsidRPr="00F53E6A">
        <w:rPr>
          <w:b/>
        </w:rPr>
        <w:t xml:space="preserve">. </w:t>
      </w:r>
      <w:r w:rsidRPr="00F53E6A">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14:paraId="700909AA" w14:textId="55952D37" w:rsidR="0063343A" w:rsidRPr="00F53E6A" w:rsidRDefault="0063343A" w:rsidP="00014510">
      <w:pPr>
        <w:pStyle w:val="NoSpacing"/>
        <w:ind w:firstLine="709"/>
        <w:jc w:val="both"/>
      </w:pPr>
      <w:r w:rsidRPr="00F53E6A">
        <w:rPr>
          <w:b/>
        </w:rPr>
        <w:t xml:space="preserve">Чл. </w:t>
      </w:r>
      <w:r w:rsidR="00B376EC">
        <w:rPr>
          <w:b/>
        </w:rPr>
        <w:t>33</w:t>
      </w:r>
      <w:r w:rsidRPr="00F53E6A">
        <w:rPr>
          <w:b/>
        </w:rPr>
        <w:t xml:space="preserve">. </w:t>
      </w:r>
      <w:r w:rsidRPr="00F53E6A">
        <w:t xml:space="preserve">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w:t>
      </w:r>
      <w:r>
        <w:t>п</w:t>
      </w:r>
      <w:r w:rsidRPr="00F53E6A">
        <w:t>олзи в по-голям размер, съгласно приложимото право.</w:t>
      </w:r>
    </w:p>
    <w:p w14:paraId="671EF205" w14:textId="77777777" w:rsidR="00E144E6" w:rsidRPr="00684AF7" w:rsidRDefault="00E144E6" w:rsidP="00E144E6">
      <w:pPr>
        <w:jc w:val="both"/>
      </w:pPr>
    </w:p>
    <w:p w14:paraId="4D658B56" w14:textId="5956F273" w:rsidR="003A0A53" w:rsidRPr="00576876" w:rsidRDefault="00E144E6" w:rsidP="00775FE3">
      <w:pPr>
        <w:keepNext/>
        <w:keepLines/>
        <w:spacing w:before="240" w:after="240"/>
        <w:jc w:val="center"/>
        <w:outlineLvl w:val="1"/>
        <w:rPr>
          <w:b/>
          <w:bCs/>
          <w:color w:val="000000"/>
          <w:szCs w:val="26"/>
        </w:rPr>
      </w:pPr>
      <w:r w:rsidRPr="00684AF7">
        <w:rPr>
          <w:b/>
          <w:snapToGrid w:val="0"/>
        </w:rPr>
        <w:t xml:space="preserve">VІІІ. </w:t>
      </w:r>
      <w:r w:rsidR="003A0A53" w:rsidRPr="00576876">
        <w:rPr>
          <w:b/>
          <w:bCs/>
          <w:color w:val="000000"/>
          <w:szCs w:val="26"/>
        </w:rPr>
        <w:t>ПРЕКРАТЯВАНЕ НА ДОГОВОРА</w:t>
      </w:r>
    </w:p>
    <w:p w14:paraId="4B9F3E1B" w14:textId="623A6EC7" w:rsidR="003A0A53" w:rsidRPr="00576876" w:rsidRDefault="003A0A53" w:rsidP="00014510">
      <w:pPr>
        <w:keepLines/>
        <w:autoSpaceDE w:val="0"/>
        <w:autoSpaceDN w:val="0"/>
        <w:ind w:firstLine="709"/>
        <w:jc w:val="both"/>
      </w:pPr>
      <w:r w:rsidRPr="0008492D">
        <w:rPr>
          <w:b/>
        </w:rPr>
        <w:t xml:space="preserve">Чл. </w:t>
      </w:r>
      <w:r w:rsidR="00A531E9" w:rsidRPr="0008492D">
        <w:rPr>
          <w:b/>
        </w:rPr>
        <w:t>34</w:t>
      </w:r>
      <w:r w:rsidRPr="0008492D">
        <w:rPr>
          <w:b/>
        </w:rPr>
        <w:t>.</w:t>
      </w:r>
      <w:r w:rsidRPr="00576876">
        <w:t xml:space="preserve"> (1) Този Договор се прекратява:</w:t>
      </w:r>
    </w:p>
    <w:p w14:paraId="371E5FCF" w14:textId="48FC3EF7" w:rsidR="003A0A53" w:rsidRPr="00576876" w:rsidRDefault="002A6F2B" w:rsidP="00014510">
      <w:pPr>
        <w:keepLines/>
        <w:ind w:firstLine="709"/>
        <w:jc w:val="both"/>
      </w:pPr>
      <w:r>
        <w:t xml:space="preserve">1. с изтичане на </w:t>
      </w:r>
      <w:r w:rsidR="003A0A53" w:rsidRPr="00576876">
        <w:t>Срока на Договора или с достигане на максимално допустимата Стойност на Договора;</w:t>
      </w:r>
    </w:p>
    <w:p w14:paraId="234E6569" w14:textId="77777777" w:rsidR="003A0A53" w:rsidRPr="00576876" w:rsidRDefault="003A0A53" w:rsidP="00014510">
      <w:pPr>
        <w:keepLines/>
        <w:ind w:firstLine="709"/>
        <w:jc w:val="both"/>
      </w:pPr>
      <w:r w:rsidRPr="00576876">
        <w:t xml:space="preserve">2. с изпълнението на всички задължения на Страните по него; </w:t>
      </w:r>
    </w:p>
    <w:p w14:paraId="1195457D" w14:textId="322E1F7A" w:rsidR="003A0A53" w:rsidRPr="00576876" w:rsidRDefault="003A0A53" w:rsidP="00014510">
      <w:pPr>
        <w:keepLines/>
        <w:ind w:firstLine="709"/>
        <w:jc w:val="both"/>
      </w:pPr>
      <w:r w:rsidRPr="00576876">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AD7513" w:rsidRPr="00F53E6A">
        <w:t>7 (седем) дни</w:t>
      </w:r>
      <w:r w:rsidR="00AD7513" w:rsidRPr="00576876">
        <w:t xml:space="preserve"> </w:t>
      </w:r>
      <w:r w:rsidRPr="00576876">
        <w:t>от настъпване на невъз</w:t>
      </w:r>
      <w:r w:rsidR="006C2923">
        <w:t>можността и да представи доказателства</w:t>
      </w:r>
      <w:r w:rsidRPr="00576876">
        <w:t xml:space="preserve">; </w:t>
      </w:r>
    </w:p>
    <w:p w14:paraId="269785CF" w14:textId="77777777" w:rsidR="003A0A53" w:rsidRDefault="003A0A53" w:rsidP="00014510">
      <w:pPr>
        <w:keepLines/>
        <w:ind w:firstLine="709"/>
        <w:jc w:val="both"/>
      </w:pPr>
      <w:r w:rsidRPr="00576876">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r>
        <w:t>;</w:t>
      </w:r>
    </w:p>
    <w:p w14:paraId="1DF50EEC" w14:textId="77777777" w:rsidR="003A0A53" w:rsidRPr="00576876" w:rsidRDefault="003A0A53" w:rsidP="00014510">
      <w:pPr>
        <w:keepLines/>
        <w:ind w:firstLine="709"/>
        <w:jc w:val="both"/>
      </w:pPr>
      <w:r>
        <w:t xml:space="preserve">5. при условията по чл. 5, ал. 1, т. 3 от </w:t>
      </w:r>
      <w:r w:rsidRPr="0023355F">
        <w:t>ЗИФОДРЮПДРСЛ</w:t>
      </w:r>
      <w:r w:rsidRPr="00576876">
        <w:t>.</w:t>
      </w:r>
    </w:p>
    <w:p w14:paraId="5D4A3A77" w14:textId="4509FDEB" w:rsidR="003A0A53" w:rsidRPr="006C2923" w:rsidRDefault="003A0A53" w:rsidP="00014510">
      <w:pPr>
        <w:keepLines/>
        <w:autoSpaceDE w:val="0"/>
        <w:autoSpaceDN w:val="0"/>
        <w:ind w:firstLine="709"/>
        <w:jc w:val="both"/>
      </w:pPr>
      <w:r w:rsidRPr="00576876">
        <w:rPr>
          <w:b/>
        </w:rPr>
        <w:t>(2)</w:t>
      </w:r>
      <w:r w:rsidRPr="00576876">
        <w:t xml:space="preserve"> Договорът може да бъде прекратен</w:t>
      </w:r>
      <w:r w:rsidR="006C2923">
        <w:t>:</w:t>
      </w:r>
    </w:p>
    <w:p w14:paraId="03B1D30E" w14:textId="77777777" w:rsidR="003A0A53" w:rsidRPr="00576876" w:rsidRDefault="003A0A53" w:rsidP="00014510">
      <w:pPr>
        <w:keepLines/>
        <w:autoSpaceDE w:val="0"/>
        <w:autoSpaceDN w:val="0"/>
        <w:ind w:firstLine="709"/>
        <w:jc w:val="both"/>
      </w:pPr>
      <w:r w:rsidRPr="00576876">
        <w:t>1.</w:t>
      </w:r>
      <w:r w:rsidRPr="00576876">
        <w:tab/>
        <w:t>по взаимно съгласие на Страните, изразено в писмена форма;</w:t>
      </w:r>
    </w:p>
    <w:p w14:paraId="57FA822C" w14:textId="2847B77C" w:rsidR="003A0A53" w:rsidRDefault="003A0A53" w:rsidP="00014510">
      <w:pPr>
        <w:keepLines/>
        <w:autoSpaceDE w:val="0"/>
        <w:autoSpaceDN w:val="0"/>
        <w:ind w:firstLine="709"/>
        <w:jc w:val="both"/>
      </w:pPr>
      <w:r w:rsidRPr="00576876">
        <w:t>2.</w:t>
      </w:r>
      <w:r w:rsidRPr="00576876">
        <w:tab/>
        <w:t>когато за ИЗПЪЛНИТЕЛЯ бъде открито производство по несъстоятелност</w:t>
      </w:r>
      <w:r w:rsidR="007E4FA1">
        <w:t xml:space="preserve"> или ликвидация – по искане на всяка от Страните</w:t>
      </w:r>
      <w:r w:rsidRPr="00576876">
        <w:t>.</w:t>
      </w:r>
    </w:p>
    <w:p w14:paraId="4060B3C4" w14:textId="77777777" w:rsidR="003A0A53" w:rsidRPr="00576876" w:rsidRDefault="003A0A53" w:rsidP="003A0A53">
      <w:pPr>
        <w:keepLines/>
        <w:autoSpaceDE w:val="0"/>
        <w:autoSpaceDN w:val="0"/>
        <w:jc w:val="both"/>
      </w:pPr>
    </w:p>
    <w:p w14:paraId="58DD419D" w14:textId="10086A8B" w:rsidR="003A0A53" w:rsidRPr="00576876" w:rsidRDefault="003A0A53" w:rsidP="00014510">
      <w:pPr>
        <w:keepLines/>
        <w:autoSpaceDE w:val="0"/>
        <w:autoSpaceDN w:val="0"/>
        <w:ind w:firstLine="709"/>
        <w:jc w:val="both"/>
      </w:pPr>
      <w:r w:rsidRPr="00014510">
        <w:rPr>
          <w:b/>
        </w:rPr>
        <w:t xml:space="preserve">Чл. </w:t>
      </w:r>
      <w:r w:rsidR="00116721" w:rsidRPr="00014510">
        <w:rPr>
          <w:b/>
        </w:rPr>
        <w:t>35</w:t>
      </w:r>
      <w:r w:rsidRPr="00014510">
        <w:rPr>
          <w:b/>
        </w:rPr>
        <w:t>.</w:t>
      </w:r>
      <w:r w:rsidRPr="00014510">
        <w:t xml:space="preserve"> </w:t>
      </w:r>
      <w:r w:rsidRPr="00014510">
        <w:rPr>
          <w:b/>
        </w:rPr>
        <w:t>(</w:t>
      </w:r>
      <w:r w:rsidRPr="00735F5E">
        <w:rPr>
          <w:b/>
        </w:rPr>
        <w:t>1)</w:t>
      </w:r>
      <w:r w:rsidRPr="00576876">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3B2B14F4" w14:textId="248CC9BE" w:rsidR="003A0A53" w:rsidRPr="00576876" w:rsidRDefault="00116721" w:rsidP="00116721">
      <w:pPr>
        <w:keepLines/>
        <w:autoSpaceDE w:val="0"/>
        <w:autoSpaceDN w:val="0"/>
        <w:jc w:val="both"/>
      </w:pPr>
      <w:r>
        <w:rPr>
          <w:b/>
        </w:rPr>
        <w:tab/>
      </w:r>
      <w:r w:rsidR="003A0A53" w:rsidRPr="00576876">
        <w:rPr>
          <w:b/>
        </w:rPr>
        <w:t>(2)</w:t>
      </w:r>
      <w:r w:rsidR="003A0A53" w:rsidRPr="00576876">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7ECFA436" w14:textId="03FE278A" w:rsidR="003A0A53" w:rsidRPr="00576876" w:rsidRDefault="003A0A53" w:rsidP="00014510">
      <w:pPr>
        <w:keepLines/>
        <w:autoSpaceDE w:val="0"/>
        <w:autoSpaceDN w:val="0"/>
        <w:ind w:firstLine="709"/>
        <w:jc w:val="both"/>
      </w:pPr>
      <w:r w:rsidRPr="00576876">
        <w:t xml:space="preserve">1. когато ИЗПЪЛНИТЕЛЯТ не е започнал изпълнението на Услугите в </w:t>
      </w:r>
      <w:r w:rsidR="00495A3D" w:rsidRPr="00F53E6A">
        <w:t>10-дневен срок</w:t>
      </w:r>
      <w:r w:rsidRPr="00576876">
        <w:t>, считано от Датата на влизане в сила;</w:t>
      </w:r>
    </w:p>
    <w:p w14:paraId="7EDBA812" w14:textId="56A543BE" w:rsidR="003A0A53" w:rsidRPr="00576876" w:rsidRDefault="003A0A53" w:rsidP="00014510">
      <w:pPr>
        <w:keepLines/>
        <w:autoSpaceDE w:val="0"/>
        <w:autoSpaceDN w:val="0"/>
        <w:ind w:firstLine="709"/>
        <w:jc w:val="both"/>
      </w:pPr>
      <w:r w:rsidRPr="00576876">
        <w:t xml:space="preserve">2. ИЗПЪЛНИТЕЛЯТ е прекратил изпълнението на Услугите за повече от </w:t>
      </w:r>
      <w:r w:rsidR="00553CB3">
        <w:t xml:space="preserve">10 </w:t>
      </w:r>
      <w:r w:rsidR="00553CB3">
        <w:rPr>
          <w:lang w:val="en-US"/>
        </w:rPr>
        <w:t>(</w:t>
      </w:r>
      <w:r w:rsidR="00553CB3">
        <w:t>десет</w:t>
      </w:r>
      <w:r w:rsidR="00553CB3">
        <w:rPr>
          <w:lang w:val="en-US"/>
        </w:rPr>
        <w:t>)</w:t>
      </w:r>
      <w:r w:rsidRPr="00576876">
        <w:t xml:space="preserve"> дни;</w:t>
      </w:r>
    </w:p>
    <w:p w14:paraId="4BCBAF80" w14:textId="77933953" w:rsidR="003A0A53" w:rsidRPr="00576876" w:rsidRDefault="003A0A53" w:rsidP="00014510">
      <w:pPr>
        <w:keepLines/>
        <w:autoSpaceDE w:val="0"/>
        <w:autoSpaceDN w:val="0"/>
        <w:ind w:firstLine="709"/>
        <w:jc w:val="both"/>
      </w:pPr>
      <w:r w:rsidRPr="00576876">
        <w:t>3. ИЗПЪЛНИТЕЛЯТ е доп</w:t>
      </w:r>
      <w:r w:rsidR="002455D4">
        <w:t xml:space="preserve">уснал съществено отклонение от </w:t>
      </w:r>
      <w:r w:rsidRPr="00576876">
        <w:t>Условията за изпълнение на поръчката / Техническата специфик</w:t>
      </w:r>
      <w:r w:rsidR="002455D4">
        <w:t>ация и Техническото предложение</w:t>
      </w:r>
      <w:r w:rsidRPr="00576876">
        <w:t>.</w:t>
      </w:r>
    </w:p>
    <w:p w14:paraId="6018B02B" w14:textId="3A38F85B" w:rsidR="003A0A53" w:rsidRPr="00576876" w:rsidRDefault="003A0A53" w:rsidP="00014510">
      <w:pPr>
        <w:keepLines/>
        <w:autoSpaceDE w:val="0"/>
        <w:autoSpaceDN w:val="0"/>
        <w:ind w:firstLine="709"/>
        <w:jc w:val="both"/>
      </w:pPr>
      <w:r w:rsidRPr="00576876">
        <w:rPr>
          <w:b/>
        </w:rPr>
        <w:t xml:space="preserve">(3) </w:t>
      </w:r>
      <w:r w:rsidRPr="00576876">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w:t>
      </w:r>
      <w:r w:rsidR="00982560">
        <w:t xml:space="preserve"> непременно в уговореното време</w:t>
      </w:r>
      <w:r w:rsidRPr="00576876">
        <w:t>.</w:t>
      </w:r>
    </w:p>
    <w:p w14:paraId="6C25723A" w14:textId="2DEBFDAF" w:rsidR="00D830EF" w:rsidRPr="00576876" w:rsidRDefault="00D830EF" w:rsidP="00014510">
      <w:pPr>
        <w:keepLines/>
        <w:ind w:firstLine="709"/>
        <w:jc w:val="both"/>
      </w:pPr>
      <w:r w:rsidRPr="00576876">
        <w:rPr>
          <w:b/>
        </w:rPr>
        <w:t xml:space="preserve">Чл. </w:t>
      </w:r>
      <w:r w:rsidR="00116721">
        <w:rPr>
          <w:b/>
        </w:rPr>
        <w:t>36</w:t>
      </w:r>
      <w:r w:rsidRPr="00576876">
        <w:rPr>
          <w:b/>
        </w:rPr>
        <w:t xml:space="preserve">. </w:t>
      </w:r>
      <w:r w:rsidRPr="00576876">
        <w:t>ВЪЗЛОЖИТЕЛЯТ прекратява Договора в случаите по чл. 118, ал.</w:t>
      </w:r>
      <w:r>
        <w:t xml:space="preserve"> </w:t>
      </w:r>
      <w:r w:rsidRPr="00576876">
        <w:t>1 от ЗОП, без да дължи обезщетение на ИЗПЪЛНИТЕЛЯ за претърпени от прекратяването на Договора вреди, освен ако прекратяването е на основани</w:t>
      </w:r>
      <w:r>
        <w:t xml:space="preserve">е чл. 118, ал. 1, т. 1 от ЗОП. </w:t>
      </w:r>
      <w:r w:rsidRPr="00576876">
        <w:t xml:space="preserve">В последния случай, размерът на обезщетението се определя в протокол или споразумение, подписано от Страните, а при </w:t>
      </w:r>
      <w:proofErr w:type="spellStart"/>
      <w:r w:rsidRPr="00576876">
        <w:t>непостигане</w:t>
      </w:r>
      <w:proofErr w:type="spellEnd"/>
      <w:r w:rsidRPr="00576876">
        <w:t xml:space="preserve"> на съгласие – по реда на клаузата за разрешав</w:t>
      </w:r>
      <w:r>
        <w:t>ане на спорове по този Договор.</w:t>
      </w:r>
    </w:p>
    <w:p w14:paraId="739C15A6" w14:textId="77777777" w:rsidR="00D830EF" w:rsidRPr="00576876" w:rsidRDefault="00D830EF" w:rsidP="00D830EF">
      <w:pPr>
        <w:keepLines/>
        <w:autoSpaceDE w:val="0"/>
        <w:autoSpaceDN w:val="0"/>
        <w:jc w:val="both"/>
      </w:pPr>
    </w:p>
    <w:p w14:paraId="45F787CD" w14:textId="516FFC56" w:rsidR="00D830EF" w:rsidRPr="00576876" w:rsidRDefault="00D830EF" w:rsidP="00014510">
      <w:pPr>
        <w:keepLines/>
        <w:autoSpaceDE w:val="0"/>
        <w:autoSpaceDN w:val="0"/>
        <w:ind w:firstLine="709"/>
        <w:jc w:val="both"/>
      </w:pPr>
      <w:r w:rsidRPr="00576876">
        <w:rPr>
          <w:b/>
        </w:rPr>
        <w:lastRenderedPageBreak/>
        <w:t xml:space="preserve">Чл. </w:t>
      </w:r>
      <w:r w:rsidR="00116721">
        <w:rPr>
          <w:b/>
        </w:rPr>
        <w:t>37</w:t>
      </w:r>
      <w:r w:rsidRPr="00576876">
        <w:rPr>
          <w:b/>
        </w:rPr>
        <w:t xml:space="preserve">. </w:t>
      </w:r>
      <w:r w:rsidRPr="00576876">
        <w:t>Във всички случаи на прекратяване на Договора, освен при прекратяване на юридическо лице – Страна по Договора без правоприемство:</w:t>
      </w:r>
    </w:p>
    <w:p w14:paraId="44219F1C" w14:textId="16B74AD1" w:rsidR="00D830EF" w:rsidRPr="00576876" w:rsidRDefault="00D830EF" w:rsidP="00014510">
      <w:pPr>
        <w:keepLines/>
        <w:autoSpaceDE w:val="0"/>
        <w:autoSpaceDN w:val="0"/>
        <w:ind w:firstLine="709"/>
        <w:jc w:val="both"/>
      </w:pPr>
      <w:r w:rsidRPr="00576876">
        <w:t xml:space="preserve">1. ВЪЗЛОЖИТЕЛЯТ и ИЗПЪЛНИТЕЛЯТ съставят констативен протокол за извършената към момента на прекратяване </w:t>
      </w:r>
      <w:r>
        <w:t xml:space="preserve">на </w:t>
      </w:r>
      <w:r w:rsidRPr="00576876">
        <w:t>рабо</w:t>
      </w:r>
      <w:r>
        <w:t>та</w:t>
      </w:r>
      <w:r w:rsidRPr="00576876">
        <w:t>та и размера на евентуално дължимите плащания; и</w:t>
      </w:r>
    </w:p>
    <w:p w14:paraId="58E1D4A1" w14:textId="77777777" w:rsidR="00D830EF" w:rsidRPr="00576876" w:rsidRDefault="00D830EF" w:rsidP="00014510">
      <w:pPr>
        <w:keepLines/>
        <w:autoSpaceDE w:val="0"/>
        <w:autoSpaceDN w:val="0"/>
        <w:ind w:firstLine="709"/>
        <w:jc w:val="both"/>
      </w:pPr>
      <w:r w:rsidRPr="00576876">
        <w:t>2. ИЗПЪЛНИТЕЛЯТ се задължава:</w:t>
      </w:r>
    </w:p>
    <w:p w14:paraId="6AA70E0F" w14:textId="3A5DCB14" w:rsidR="00D830EF" w:rsidRDefault="00D830EF" w:rsidP="00014510">
      <w:pPr>
        <w:keepLines/>
        <w:autoSpaceDE w:val="0"/>
        <w:autoSpaceDN w:val="0"/>
        <w:ind w:firstLine="709"/>
        <w:jc w:val="both"/>
      </w:pPr>
      <w:r w:rsidRPr="00576876">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06E8D993" w14:textId="5030604F" w:rsidR="00D41D4C" w:rsidRPr="00576876" w:rsidRDefault="00D41D4C" w:rsidP="00014510">
      <w:pPr>
        <w:keepLines/>
        <w:autoSpaceDE w:val="0"/>
        <w:autoSpaceDN w:val="0"/>
        <w:ind w:firstLine="709"/>
        <w:jc w:val="both"/>
      </w:pPr>
      <w:r w:rsidRPr="00014510">
        <w:t>б) да</w:t>
      </w:r>
      <w:r w:rsidR="002F1265" w:rsidRPr="00014510">
        <w:t xml:space="preserve"> предаде на ВЪЗЛОЖИТЕЛЯ всички </w:t>
      </w:r>
      <w:r w:rsidR="0031627F" w:rsidRPr="00014510">
        <w:t>издания/формуляри</w:t>
      </w:r>
      <w:r w:rsidRPr="00014510">
        <w:t>, изготвени от него в изпълнение на Договора до датата на прекратяването; и</w:t>
      </w:r>
    </w:p>
    <w:p w14:paraId="2DEF8397" w14:textId="127F3C23" w:rsidR="00D41D4C" w:rsidRDefault="00D41D4C" w:rsidP="00014510">
      <w:pPr>
        <w:keepLines/>
        <w:autoSpaceDE w:val="0"/>
        <w:autoSpaceDN w:val="0"/>
        <w:ind w:firstLine="709"/>
        <w:jc w:val="both"/>
      </w:pPr>
      <w:r w:rsidRPr="00576876">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3632CF5A" w14:textId="77777777" w:rsidR="001036E6" w:rsidRPr="00576876" w:rsidRDefault="001036E6" w:rsidP="00014510">
      <w:pPr>
        <w:keepLines/>
        <w:autoSpaceDE w:val="0"/>
        <w:autoSpaceDN w:val="0"/>
        <w:ind w:firstLine="709"/>
        <w:jc w:val="both"/>
      </w:pPr>
    </w:p>
    <w:p w14:paraId="0C3FE3B6" w14:textId="240D341F" w:rsidR="00F20DEB" w:rsidRPr="001036E6" w:rsidRDefault="00F20DEB" w:rsidP="001036E6">
      <w:pPr>
        <w:keepNext/>
        <w:keepLines/>
        <w:spacing w:before="240" w:after="240"/>
        <w:jc w:val="center"/>
        <w:outlineLvl w:val="1"/>
        <w:rPr>
          <w:b/>
          <w:bCs/>
          <w:color w:val="000000"/>
          <w:szCs w:val="26"/>
        </w:rPr>
      </w:pPr>
      <w:r>
        <w:rPr>
          <w:b/>
          <w:bCs/>
          <w:color w:val="000000"/>
          <w:szCs w:val="26"/>
          <w:lang w:val="en-US"/>
        </w:rPr>
        <w:t xml:space="preserve">IX. </w:t>
      </w:r>
      <w:r w:rsidRPr="00D35B84">
        <w:rPr>
          <w:b/>
          <w:bCs/>
          <w:color w:val="000000"/>
          <w:szCs w:val="26"/>
        </w:rPr>
        <w:t>ОБЩИ РАЗПОРЕДБИ</w:t>
      </w:r>
    </w:p>
    <w:p w14:paraId="387C2274" w14:textId="4AC1EA21" w:rsidR="00F20DEB" w:rsidRPr="00F53E6A" w:rsidRDefault="00F20DEB" w:rsidP="00014510">
      <w:pPr>
        <w:suppressAutoHyphens/>
        <w:spacing w:before="160"/>
        <w:ind w:firstLine="709"/>
        <w:jc w:val="both"/>
        <w:rPr>
          <w:b/>
          <w:u w:val="single"/>
          <w:lang w:eastAsia="en-GB"/>
        </w:rPr>
      </w:pPr>
      <w:r w:rsidRPr="00F53E6A">
        <w:rPr>
          <w:b/>
          <w:u w:val="single"/>
          <w:lang w:eastAsia="en-GB"/>
        </w:rPr>
        <w:t xml:space="preserve">Дефинирани понятия и тълкуване </w:t>
      </w:r>
    </w:p>
    <w:p w14:paraId="0D428FC4" w14:textId="6AEB9435" w:rsidR="00F20DEB" w:rsidRPr="00F53E6A" w:rsidRDefault="00F20DEB" w:rsidP="00014510">
      <w:pPr>
        <w:suppressAutoHyphens/>
        <w:spacing w:before="160"/>
        <w:ind w:firstLine="709"/>
        <w:jc w:val="both"/>
        <w:rPr>
          <w:b/>
        </w:rPr>
      </w:pPr>
      <w:r w:rsidRPr="00F53E6A">
        <w:rPr>
          <w:b/>
        </w:rPr>
        <w:t xml:space="preserve">Чл. </w:t>
      </w:r>
      <w:r w:rsidR="003263FE">
        <w:rPr>
          <w:b/>
        </w:rPr>
        <w:t>38</w:t>
      </w:r>
      <w:r w:rsidRPr="00F53E6A">
        <w:rPr>
          <w:b/>
        </w:rPr>
        <w:t xml:space="preserve">. </w:t>
      </w:r>
      <w:r w:rsidRPr="00F53E6A">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4D91FA97" w14:textId="77777777" w:rsidR="00F20DEB" w:rsidRPr="00F53E6A" w:rsidRDefault="00F20DEB" w:rsidP="00014510">
      <w:pPr>
        <w:suppressAutoHyphens/>
        <w:spacing w:before="160"/>
        <w:ind w:firstLine="709"/>
        <w:jc w:val="both"/>
        <w:rPr>
          <w:b/>
          <w:u w:val="single"/>
          <w:lang w:eastAsia="en-GB"/>
        </w:rPr>
      </w:pPr>
      <w:r w:rsidRPr="00F53E6A">
        <w:rPr>
          <w:b/>
          <w:u w:val="single"/>
          <w:lang w:eastAsia="en-GB"/>
        </w:rPr>
        <w:t xml:space="preserve">Спазване на приложими норми </w:t>
      </w:r>
    </w:p>
    <w:p w14:paraId="74474905" w14:textId="6AA1A977" w:rsidR="00F20DEB" w:rsidRPr="00F53E6A" w:rsidRDefault="00F20DEB" w:rsidP="00014510">
      <w:pPr>
        <w:suppressAutoHyphens/>
        <w:spacing w:before="160"/>
        <w:ind w:firstLine="709"/>
        <w:jc w:val="both"/>
        <w:rPr>
          <w:lang w:eastAsia="cs-CZ"/>
        </w:rPr>
      </w:pPr>
      <w:r w:rsidRPr="00F53E6A">
        <w:rPr>
          <w:b/>
        </w:rPr>
        <w:t xml:space="preserve">Чл. </w:t>
      </w:r>
      <w:r w:rsidR="003263FE">
        <w:rPr>
          <w:b/>
        </w:rPr>
        <w:t>39.</w:t>
      </w:r>
      <w:r w:rsidRPr="00F53E6A">
        <w:rPr>
          <w:b/>
        </w:rPr>
        <w:t xml:space="preserve"> </w:t>
      </w:r>
      <w:r w:rsidRPr="00F53E6A">
        <w:rPr>
          <w:lang w:eastAsia="cs-CZ"/>
        </w:rPr>
        <w:t>При изпълнението на Договора, ИЗПЪЛНИТЕЛЯТ и неговите подизпълнители, ако са предвидени такива, е длъжен/са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6DC940AC" w14:textId="26A126C3" w:rsidR="00F20DEB" w:rsidRPr="00F53E6A" w:rsidRDefault="00F20DEB" w:rsidP="00014510">
      <w:pPr>
        <w:suppressAutoHyphens/>
        <w:spacing w:before="160"/>
        <w:ind w:firstLine="709"/>
        <w:jc w:val="both"/>
        <w:rPr>
          <w:b/>
          <w:u w:val="single"/>
          <w:lang w:eastAsia="en-GB"/>
        </w:rPr>
      </w:pPr>
      <w:r w:rsidRPr="00F53E6A">
        <w:rPr>
          <w:b/>
          <w:u w:val="single"/>
          <w:lang w:eastAsia="en-GB"/>
        </w:rPr>
        <w:t xml:space="preserve">Конфиденциалност </w:t>
      </w:r>
      <w:r w:rsidR="00F914E0">
        <w:rPr>
          <w:b/>
          <w:u w:val="single"/>
          <w:lang w:eastAsia="en-GB"/>
        </w:rPr>
        <w:t>и лични данни</w:t>
      </w:r>
    </w:p>
    <w:p w14:paraId="5CC2EA10" w14:textId="56EF2FF1" w:rsidR="00F20DEB" w:rsidRPr="00F53E6A" w:rsidRDefault="00F20DEB" w:rsidP="00014510">
      <w:pPr>
        <w:pStyle w:val="NoSpacing"/>
        <w:ind w:firstLine="709"/>
        <w:jc w:val="both"/>
        <w:rPr>
          <w:lang w:eastAsia="en-GB"/>
        </w:rPr>
      </w:pPr>
      <w:r w:rsidRPr="00F53E6A">
        <w:rPr>
          <w:b/>
        </w:rPr>
        <w:t xml:space="preserve">Чл. </w:t>
      </w:r>
      <w:r w:rsidR="003263FE" w:rsidRPr="00F53E6A">
        <w:rPr>
          <w:b/>
        </w:rPr>
        <w:t>4</w:t>
      </w:r>
      <w:r w:rsidR="003263FE">
        <w:rPr>
          <w:b/>
        </w:rPr>
        <w:t>0</w:t>
      </w:r>
      <w:r w:rsidRPr="00F53E6A">
        <w:rPr>
          <w:b/>
        </w:rPr>
        <w:t xml:space="preserve">. </w:t>
      </w:r>
      <w:r w:rsidRPr="00F53E6A">
        <w:rPr>
          <w:b/>
          <w:lang w:eastAsia="en-GB"/>
        </w:rPr>
        <w:t xml:space="preserve">(1) </w:t>
      </w:r>
      <w:r w:rsidRPr="00F53E6A">
        <w:rPr>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F53E6A">
        <w:rPr>
          <w:b/>
          <w:lang w:eastAsia="en-GB"/>
        </w:rPr>
        <w:t>Конфиденциална информация</w:t>
      </w:r>
      <w:r w:rsidRPr="00F53E6A">
        <w:rPr>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3C9A5116" w14:textId="77777777" w:rsidR="00F20DEB" w:rsidRPr="00F53E6A" w:rsidRDefault="00F20DEB" w:rsidP="00014510">
      <w:pPr>
        <w:pStyle w:val="NoSpacing"/>
        <w:ind w:firstLine="709"/>
        <w:jc w:val="both"/>
        <w:rPr>
          <w:lang w:eastAsia="en-GB"/>
        </w:rPr>
      </w:pPr>
      <w:r w:rsidRPr="00F53E6A">
        <w:rPr>
          <w:b/>
          <w:lang w:eastAsia="en-GB"/>
        </w:rPr>
        <w:t>(2)</w:t>
      </w:r>
      <w:r w:rsidRPr="00F53E6A">
        <w:rPr>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07259AB4" w14:textId="77777777" w:rsidR="00F20DEB" w:rsidRPr="00F53E6A" w:rsidRDefault="00F20DEB" w:rsidP="00014510">
      <w:pPr>
        <w:pStyle w:val="NoSpacing"/>
        <w:ind w:firstLine="709"/>
        <w:jc w:val="both"/>
        <w:rPr>
          <w:lang w:eastAsia="en-GB"/>
        </w:rPr>
      </w:pPr>
      <w:r w:rsidRPr="00F53E6A">
        <w:rPr>
          <w:b/>
          <w:lang w:eastAsia="en-GB"/>
        </w:rPr>
        <w:t>(3)</w:t>
      </w:r>
      <w:r w:rsidRPr="00F53E6A">
        <w:rPr>
          <w:lang w:eastAsia="en-GB"/>
        </w:rPr>
        <w:t xml:space="preserve"> Не се счита за нарушение на задълженията за </w:t>
      </w:r>
      <w:proofErr w:type="spellStart"/>
      <w:r w:rsidRPr="00F53E6A">
        <w:rPr>
          <w:lang w:eastAsia="en-GB"/>
        </w:rPr>
        <w:t>неразкриване</w:t>
      </w:r>
      <w:proofErr w:type="spellEnd"/>
      <w:r w:rsidRPr="00F53E6A">
        <w:rPr>
          <w:lang w:eastAsia="en-GB"/>
        </w:rPr>
        <w:t xml:space="preserve"> на Конфиденциална информация, когато:</w:t>
      </w:r>
    </w:p>
    <w:p w14:paraId="48AC9979" w14:textId="77777777" w:rsidR="00F20DEB" w:rsidRPr="00F53E6A" w:rsidRDefault="00F20DEB" w:rsidP="00014510">
      <w:pPr>
        <w:pStyle w:val="NoSpacing"/>
        <w:ind w:firstLine="709"/>
        <w:jc w:val="both"/>
        <w:rPr>
          <w:lang w:eastAsia="en-GB"/>
        </w:rPr>
      </w:pPr>
      <w:r w:rsidRPr="00F53E6A">
        <w:rPr>
          <w:lang w:eastAsia="en-GB"/>
        </w:rPr>
        <w:t>1. информацията е станала или става публично достъпна, без нарушаване на този Договор от която и да е от Страните;</w:t>
      </w:r>
    </w:p>
    <w:p w14:paraId="208885A2" w14:textId="77777777" w:rsidR="00F20DEB" w:rsidRPr="00F53E6A" w:rsidRDefault="00F20DEB" w:rsidP="00014510">
      <w:pPr>
        <w:pStyle w:val="NoSpacing"/>
        <w:ind w:firstLine="709"/>
        <w:jc w:val="both"/>
        <w:rPr>
          <w:lang w:eastAsia="en-GB"/>
        </w:rPr>
      </w:pPr>
      <w:r w:rsidRPr="00F53E6A">
        <w:rPr>
          <w:lang w:eastAsia="en-GB"/>
        </w:rPr>
        <w:t xml:space="preserve">2. информацията се изисква по силата на закон, приложим спрямо която и да е от </w:t>
      </w:r>
      <w:r w:rsidRPr="00F53E6A">
        <w:rPr>
          <w:lang w:eastAsia="en-GB"/>
        </w:rPr>
        <w:lastRenderedPageBreak/>
        <w:t xml:space="preserve">Страните; </w:t>
      </w:r>
    </w:p>
    <w:p w14:paraId="307B670D" w14:textId="77777777" w:rsidR="00F20DEB" w:rsidRPr="00F53E6A" w:rsidRDefault="00F20DEB" w:rsidP="00014510">
      <w:pPr>
        <w:pStyle w:val="NoSpacing"/>
        <w:ind w:firstLine="709"/>
        <w:jc w:val="both"/>
        <w:rPr>
          <w:lang w:eastAsia="en-GB"/>
        </w:rPr>
      </w:pPr>
      <w:r w:rsidRPr="00F53E6A">
        <w:rPr>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092D3757" w14:textId="310F181A" w:rsidR="00F20DEB" w:rsidRPr="00F53E6A" w:rsidRDefault="00F20DEB" w:rsidP="00014510">
      <w:pPr>
        <w:pStyle w:val="NoSpacing"/>
        <w:ind w:firstLine="709"/>
        <w:jc w:val="both"/>
        <w:rPr>
          <w:lang w:eastAsia="en-GB"/>
        </w:rPr>
      </w:pPr>
      <w:r w:rsidRPr="00F53E6A">
        <w:t xml:space="preserve">В хипотезата на чл. </w:t>
      </w:r>
      <w:r w:rsidR="00617FDA">
        <w:t>4</w:t>
      </w:r>
      <w:r w:rsidR="00617FDA" w:rsidRPr="00F53E6A">
        <w:t>0</w:t>
      </w:r>
      <w:r w:rsidRPr="00F53E6A">
        <w:t>, ал. 3, т. 2 и 3 Страната, която следва да предостави информацията, уведомява незабавно насрещната Страна по Договора</w:t>
      </w:r>
      <w:r w:rsidRPr="00F53E6A">
        <w:rPr>
          <w:lang w:eastAsia="en-GB"/>
        </w:rPr>
        <w:t>.</w:t>
      </w:r>
    </w:p>
    <w:p w14:paraId="26B0C160" w14:textId="77777777" w:rsidR="00F20DEB" w:rsidRPr="00F53E6A" w:rsidRDefault="00F20DEB" w:rsidP="00014510">
      <w:pPr>
        <w:pStyle w:val="NoSpacing"/>
        <w:ind w:firstLine="709"/>
        <w:jc w:val="both"/>
        <w:rPr>
          <w:lang w:eastAsia="en-GB"/>
        </w:rPr>
      </w:pPr>
      <w:r w:rsidRPr="00F53E6A">
        <w:rPr>
          <w:b/>
          <w:lang w:eastAsia="en-GB"/>
        </w:rPr>
        <w:t>(4)</w:t>
      </w:r>
      <w:r w:rsidRPr="00F53E6A">
        <w:rPr>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65F73F43" w14:textId="099734A3" w:rsidR="00F20DEB" w:rsidRDefault="00F20DEB" w:rsidP="00014510">
      <w:pPr>
        <w:pStyle w:val="NoSpacing"/>
        <w:ind w:firstLine="709"/>
        <w:jc w:val="both"/>
        <w:rPr>
          <w:lang w:eastAsia="en-GB"/>
        </w:rPr>
      </w:pPr>
      <w:r w:rsidRPr="00F53E6A">
        <w:rPr>
          <w:lang w:eastAsia="en-GB"/>
        </w:rPr>
        <w:t xml:space="preserve">Задълженията, свързани с </w:t>
      </w:r>
      <w:proofErr w:type="spellStart"/>
      <w:r w:rsidRPr="00F53E6A">
        <w:rPr>
          <w:lang w:eastAsia="en-GB"/>
        </w:rPr>
        <w:t>неразкриване</w:t>
      </w:r>
      <w:proofErr w:type="spellEnd"/>
      <w:r w:rsidRPr="00F53E6A">
        <w:rPr>
          <w:lang w:eastAsia="en-GB"/>
        </w:rPr>
        <w:t xml:space="preserve"> на Конфиденциалната информация остават в сила и след прекратяване на Договора на каквото и да е основание. </w:t>
      </w:r>
    </w:p>
    <w:p w14:paraId="400147F7" w14:textId="2C02E213" w:rsidR="00F914E0" w:rsidRPr="003A7B35" w:rsidRDefault="00F914E0" w:rsidP="00014510">
      <w:pPr>
        <w:suppressAutoHyphens/>
        <w:ind w:firstLine="709"/>
        <w:jc w:val="both"/>
        <w:rPr>
          <w:bCs/>
          <w:lang w:val="en-US" w:eastAsia="en-GB"/>
        </w:rPr>
      </w:pPr>
      <w:r w:rsidRPr="00014510">
        <w:rPr>
          <w:rFonts w:eastAsia="Calibri"/>
          <w:b/>
          <w:lang w:eastAsia="en-US"/>
        </w:rPr>
        <w:t>(5)</w:t>
      </w:r>
      <w:r w:rsidRPr="003A7B35">
        <w:rPr>
          <w:rFonts w:eastAsia="Calibri"/>
          <w:lang w:eastAsia="en-US"/>
        </w:rPr>
        <w:t xml:space="preserve"> </w:t>
      </w:r>
      <w:proofErr w:type="spellStart"/>
      <w:r w:rsidRPr="003A7B35">
        <w:rPr>
          <w:rFonts w:eastAsia="Calibri"/>
          <w:lang w:val="en-US" w:eastAsia="en-US"/>
        </w:rPr>
        <w:t>При</w:t>
      </w:r>
      <w:proofErr w:type="spellEnd"/>
      <w:r w:rsidRPr="003A7B35">
        <w:rPr>
          <w:rFonts w:eastAsia="Calibri"/>
          <w:lang w:val="en-US" w:eastAsia="en-US"/>
        </w:rPr>
        <w:t xml:space="preserve"> </w:t>
      </w:r>
      <w:proofErr w:type="spellStart"/>
      <w:r w:rsidRPr="003A7B35">
        <w:rPr>
          <w:rFonts w:eastAsia="Calibri"/>
          <w:lang w:val="en-US" w:eastAsia="en-US"/>
        </w:rPr>
        <w:t>обработване</w:t>
      </w:r>
      <w:proofErr w:type="spellEnd"/>
      <w:r w:rsidRPr="003A7B35">
        <w:rPr>
          <w:rFonts w:eastAsia="Calibri"/>
          <w:lang w:val="en-US" w:eastAsia="en-US"/>
        </w:rPr>
        <w:t xml:space="preserve"> на </w:t>
      </w:r>
      <w:proofErr w:type="spellStart"/>
      <w:r w:rsidRPr="003A7B35">
        <w:rPr>
          <w:rFonts w:eastAsia="Calibri"/>
          <w:lang w:val="en-US" w:eastAsia="en-US"/>
        </w:rPr>
        <w:t>лични</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 xml:space="preserve"> в </w:t>
      </w:r>
      <w:proofErr w:type="spellStart"/>
      <w:r w:rsidRPr="003A7B35">
        <w:rPr>
          <w:rFonts w:eastAsia="Calibri"/>
          <w:lang w:val="en-US" w:eastAsia="en-US"/>
        </w:rPr>
        <w:t>изпълнение</w:t>
      </w:r>
      <w:proofErr w:type="spellEnd"/>
      <w:r w:rsidRPr="003A7B35">
        <w:rPr>
          <w:rFonts w:eastAsia="Calibri"/>
          <w:lang w:val="en-US" w:eastAsia="en-US"/>
        </w:rPr>
        <w:t xml:space="preserve"> на </w:t>
      </w:r>
      <w:proofErr w:type="spellStart"/>
      <w:r w:rsidRPr="003A7B35">
        <w:rPr>
          <w:rFonts w:eastAsia="Calibri"/>
          <w:lang w:val="en-US" w:eastAsia="en-US"/>
        </w:rPr>
        <w:t>настоящия</w:t>
      </w:r>
      <w:proofErr w:type="spellEnd"/>
      <w:r w:rsidRPr="003A7B35">
        <w:rPr>
          <w:rFonts w:eastAsia="Calibri"/>
          <w:lang w:val="en-US" w:eastAsia="en-US"/>
        </w:rPr>
        <w:t xml:space="preserve"> </w:t>
      </w:r>
      <w:proofErr w:type="spellStart"/>
      <w:r w:rsidRPr="003A7B35">
        <w:rPr>
          <w:rFonts w:eastAsia="Calibri"/>
          <w:lang w:val="en-US" w:eastAsia="en-US"/>
        </w:rPr>
        <w:t>договор</w:t>
      </w:r>
      <w:proofErr w:type="spellEnd"/>
      <w:r w:rsidRPr="003A7B35">
        <w:rPr>
          <w:rFonts w:eastAsia="Calibri"/>
          <w:lang w:val="en-US" w:eastAsia="en-US"/>
        </w:rPr>
        <w:t xml:space="preserve">, </w:t>
      </w:r>
      <w:proofErr w:type="spellStart"/>
      <w:r w:rsidRPr="003A7B35">
        <w:rPr>
          <w:rFonts w:eastAsia="Calibri"/>
          <w:lang w:val="en-US" w:eastAsia="en-US"/>
        </w:rPr>
        <w:t>страните</w:t>
      </w:r>
      <w:proofErr w:type="spellEnd"/>
      <w:r w:rsidRPr="003A7B35">
        <w:rPr>
          <w:rFonts w:eastAsia="Calibri"/>
          <w:lang w:val="en-US" w:eastAsia="en-US"/>
        </w:rPr>
        <w:t xml:space="preserve"> </w:t>
      </w:r>
      <w:proofErr w:type="spellStart"/>
      <w:r w:rsidRPr="003A7B35">
        <w:rPr>
          <w:rFonts w:eastAsia="Calibri"/>
          <w:lang w:val="en-US" w:eastAsia="en-US"/>
        </w:rPr>
        <w:t>гарантират</w:t>
      </w:r>
      <w:proofErr w:type="spellEnd"/>
      <w:r w:rsidRPr="003A7B35">
        <w:rPr>
          <w:rFonts w:eastAsia="Calibri"/>
          <w:lang w:val="en-US" w:eastAsia="en-US"/>
        </w:rPr>
        <w:t xml:space="preserve">, </w:t>
      </w:r>
      <w:proofErr w:type="spellStart"/>
      <w:r w:rsidRPr="003A7B35">
        <w:rPr>
          <w:rFonts w:eastAsia="Calibri"/>
          <w:lang w:val="en-US" w:eastAsia="en-US"/>
        </w:rPr>
        <w:t>че</w:t>
      </w:r>
      <w:proofErr w:type="spellEnd"/>
      <w:r w:rsidRPr="003A7B35">
        <w:rPr>
          <w:rFonts w:eastAsia="Calibri"/>
          <w:lang w:val="en-US" w:eastAsia="en-US"/>
        </w:rPr>
        <w:t xml:space="preserve"> </w:t>
      </w:r>
      <w:proofErr w:type="spellStart"/>
      <w:r w:rsidRPr="003A7B35">
        <w:rPr>
          <w:rFonts w:eastAsia="Calibri"/>
          <w:lang w:val="en-US" w:eastAsia="en-US"/>
        </w:rPr>
        <w:t>прилагат</w:t>
      </w:r>
      <w:proofErr w:type="spellEnd"/>
      <w:r w:rsidRPr="003A7B35">
        <w:rPr>
          <w:rFonts w:eastAsia="Calibri"/>
          <w:lang w:val="en-US" w:eastAsia="en-US"/>
        </w:rPr>
        <w:t xml:space="preserve"> </w:t>
      </w:r>
      <w:proofErr w:type="spellStart"/>
      <w:r w:rsidRPr="003A7B35">
        <w:rPr>
          <w:rFonts w:eastAsia="Calibri"/>
          <w:lang w:val="en-US" w:eastAsia="en-US"/>
        </w:rPr>
        <w:t>подходящи</w:t>
      </w:r>
      <w:proofErr w:type="spellEnd"/>
      <w:r w:rsidRPr="003A7B35">
        <w:rPr>
          <w:rFonts w:eastAsia="Calibri"/>
          <w:lang w:val="en-US" w:eastAsia="en-US"/>
        </w:rPr>
        <w:t xml:space="preserve"> </w:t>
      </w:r>
      <w:proofErr w:type="spellStart"/>
      <w:r w:rsidRPr="003A7B35">
        <w:rPr>
          <w:rFonts w:eastAsia="Calibri"/>
          <w:lang w:val="en-US" w:eastAsia="en-US"/>
        </w:rPr>
        <w:t>технически</w:t>
      </w:r>
      <w:proofErr w:type="spellEnd"/>
      <w:r w:rsidRPr="003A7B35">
        <w:rPr>
          <w:rFonts w:eastAsia="Calibri"/>
          <w:lang w:val="en-US" w:eastAsia="en-US"/>
        </w:rPr>
        <w:t xml:space="preserve"> и </w:t>
      </w:r>
      <w:proofErr w:type="spellStart"/>
      <w:r w:rsidRPr="003A7B35">
        <w:rPr>
          <w:rFonts w:eastAsia="Calibri"/>
          <w:lang w:val="en-US" w:eastAsia="en-US"/>
        </w:rPr>
        <w:t>организационни</w:t>
      </w:r>
      <w:proofErr w:type="spellEnd"/>
      <w:r w:rsidRPr="003A7B35">
        <w:rPr>
          <w:rFonts w:eastAsia="Calibri"/>
          <w:lang w:val="en-US" w:eastAsia="en-US"/>
        </w:rPr>
        <w:t xml:space="preserve"> </w:t>
      </w:r>
      <w:proofErr w:type="spellStart"/>
      <w:r w:rsidRPr="003A7B35">
        <w:rPr>
          <w:rFonts w:eastAsia="Calibri"/>
          <w:lang w:val="en-US" w:eastAsia="en-US"/>
        </w:rPr>
        <w:t>мерки</w:t>
      </w:r>
      <w:proofErr w:type="spellEnd"/>
      <w:r w:rsidRPr="003A7B35">
        <w:rPr>
          <w:rFonts w:eastAsia="Calibri"/>
          <w:lang w:val="en-US" w:eastAsia="en-US"/>
        </w:rPr>
        <w:t xml:space="preserve"> </w:t>
      </w:r>
      <w:proofErr w:type="spellStart"/>
      <w:r w:rsidRPr="003A7B35">
        <w:rPr>
          <w:rFonts w:eastAsia="Calibri"/>
          <w:lang w:val="en-US" w:eastAsia="en-US"/>
        </w:rPr>
        <w:t>по</w:t>
      </w:r>
      <w:proofErr w:type="spellEnd"/>
      <w:r w:rsidRPr="003A7B35">
        <w:rPr>
          <w:rFonts w:eastAsia="Calibri"/>
          <w:lang w:val="en-US" w:eastAsia="en-US"/>
        </w:rPr>
        <w:t xml:space="preserve"> </w:t>
      </w:r>
      <w:proofErr w:type="spellStart"/>
      <w:r w:rsidRPr="003A7B35">
        <w:rPr>
          <w:rFonts w:eastAsia="Calibri"/>
          <w:lang w:val="en-US" w:eastAsia="en-US"/>
        </w:rPr>
        <w:t>такъв</w:t>
      </w:r>
      <w:proofErr w:type="spellEnd"/>
      <w:r w:rsidRPr="003A7B35">
        <w:rPr>
          <w:rFonts w:eastAsia="Calibri"/>
          <w:lang w:val="en-US" w:eastAsia="en-US"/>
        </w:rPr>
        <w:t xml:space="preserve"> </w:t>
      </w:r>
      <w:proofErr w:type="spellStart"/>
      <w:r w:rsidRPr="003A7B35">
        <w:rPr>
          <w:rFonts w:eastAsia="Calibri"/>
          <w:lang w:val="en-US" w:eastAsia="en-US"/>
        </w:rPr>
        <w:t>начин</w:t>
      </w:r>
      <w:proofErr w:type="spellEnd"/>
      <w:r w:rsidRPr="003A7B35">
        <w:rPr>
          <w:rFonts w:eastAsia="Calibri"/>
          <w:lang w:val="en-US" w:eastAsia="en-US"/>
        </w:rPr>
        <w:t xml:space="preserve">, </w:t>
      </w:r>
      <w:proofErr w:type="spellStart"/>
      <w:r w:rsidRPr="003A7B35">
        <w:rPr>
          <w:rFonts w:eastAsia="Calibri"/>
          <w:lang w:val="en-US" w:eastAsia="en-US"/>
        </w:rPr>
        <w:t>че</w:t>
      </w:r>
      <w:proofErr w:type="spellEnd"/>
      <w:r w:rsidRPr="003A7B35">
        <w:rPr>
          <w:rFonts w:eastAsia="Calibri"/>
          <w:lang w:val="en-US" w:eastAsia="en-US"/>
        </w:rPr>
        <w:t xml:space="preserve"> </w:t>
      </w:r>
      <w:proofErr w:type="spellStart"/>
      <w:r w:rsidRPr="003A7B35">
        <w:rPr>
          <w:rFonts w:eastAsia="Calibri"/>
          <w:lang w:val="en-US" w:eastAsia="en-US"/>
        </w:rPr>
        <w:t>обработването</w:t>
      </w:r>
      <w:proofErr w:type="spellEnd"/>
      <w:r w:rsidRPr="003A7B35">
        <w:rPr>
          <w:rFonts w:eastAsia="Calibri"/>
          <w:lang w:val="en-US" w:eastAsia="en-US"/>
        </w:rPr>
        <w:t xml:space="preserve"> на </w:t>
      </w:r>
      <w:proofErr w:type="spellStart"/>
      <w:r w:rsidRPr="003A7B35">
        <w:rPr>
          <w:rFonts w:eastAsia="Calibri"/>
          <w:lang w:val="en-US" w:eastAsia="en-US"/>
        </w:rPr>
        <w:t>лични</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 xml:space="preserve"> e в </w:t>
      </w:r>
      <w:proofErr w:type="spellStart"/>
      <w:r w:rsidRPr="003A7B35">
        <w:rPr>
          <w:rFonts w:eastAsia="Calibri"/>
          <w:lang w:val="en-US" w:eastAsia="en-US"/>
        </w:rPr>
        <w:t>съответствие</w:t>
      </w:r>
      <w:proofErr w:type="spellEnd"/>
      <w:r w:rsidRPr="003A7B35">
        <w:rPr>
          <w:rFonts w:eastAsia="Calibri"/>
          <w:lang w:val="en-US" w:eastAsia="en-US"/>
        </w:rPr>
        <w:t xml:space="preserve"> с </w:t>
      </w:r>
      <w:proofErr w:type="spellStart"/>
      <w:r w:rsidRPr="003A7B35">
        <w:rPr>
          <w:rFonts w:eastAsia="Calibri"/>
          <w:lang w:val="en-US" w:eastAsia="en-US"/>
        </w:rPr>
        <w:t>изискванията</w:t>
      </w:r>
      <w:proofErr w:type="spellEnd"/>
      <w:r w:rsidRPr="003A7B35">
        <w:rPr>
          <w:rFonts w:eastAsia="Calibri"/>
          <w:lang w:val="en-US" w:eastAsia="en-US"/>
        </w:rPr>
        <w:t xml:space="preserve"> на </w:t>
      </w:r>
      <w:proofErr w:type="spellStart"/>
      <w:r w:rsidRPr="003A7B35">
        <w:rPr>
          <w:rFonts w:eastAsia="Calibri"/>
          <w:lang w:val="en-US" w:eastAsia="en-US"/>
        </w:rPr>
        <w:t>Общия</w:t>
      </w:r>
      <w:proofErr w:type="spellEnd"/>
      <w:r w:rsidRPr="003A7B35">
        <w:rPr>
          <w:rFonts w:eastAsia="Calibri"/>
          <w:lang w:val="en-US" w:eastAsia="en-US"/>
        </w:rPr>
        <w:t xml:space="preserve"> </w:t>
      </w:r>
      <w:proofErr w:type="spellStart"/>
      <w:r w:rsidRPr="003A7B35">
        <w:rPr>
          <w:rFonts w:eastAsia="Calibri"/>
          <w:lang w:val="en-US" w:eastAsia="en-US"/>
        </w:rPr>
        <w:t>регламент</w:t>
      </w:r>
      <w:proofErr w:type="spellEnd"/>
      <w:r w:rsidRPr="003A7B35">
        <w:rPr>
          <w:rFonts w:eastAsia="Calibri"/>
          <w:lang w:val="en-US" w:eastAsia="en-US"/>
        </w:rPr>
        <w:t xml:space="preserve"> </w:t>
      </w:r>
      <w:proofErr w:type="spellStart"/>
      <w:r w:rsidRPr="003A7B35">
        <w:rPr>
          <w:rFonts w:eastAsia="Calibri"/>
          <w:lang w:val="en-US" w:eastAsia="en-US"/>
        </w:rPr>
        <w:t>относно</w:t>
      </w:r>
      <w:proofErr w:type="spellEnd"/>
      <w:r w:rsidRPr="003A7B35">
        <w:rPr>
          <w:rFonts w:eastAsia="Calibri"/>
          <w:lang w:val="en-US" w:eastAsia="en-US"/>
        </w:rPr>
        <w:t xml:space="preserve"> </w:t>
      </w:r>
      <w:proofErr w:type="spellStart"/>
      <w:r w:rsidRPr="003A7B35">
        <w:rPr>
          <w:rFonts w:eastAsia="Calibri"/>
          <w:lang w:val="en-US" w:eastAsia="en-US"/>
        </w:rPr>
        <w:t>защитата</w:t>
      </w:r>
      <w:proofErr w:type="spellEnd"/>
      <w:r w:rsidRPr="003A7B35">
        <w:rPr>
          <w:rFonts w:eastAsia="Calibri"/>
          <w:lang w:val="en-US" w:eastAsia="en-US"/>
        </w:rPr>
        <w:t xml:space="preserve"> на </w:t>
      </w:r>
      <w:proofErr w:type="spellStart"/>
      <w:r w:rsidRPr="003A7B35">
        <w:rPr>
          <w:rFonts w:eastAsia="Calibri"/>
          <w:lang w:val="en-US" w:eastAsia="en-US"/>
        </w:rPr>
        <w:t>данните</w:t>
      </w:r>
      <w:proofErr w:type="spellEnd"/>
      <w:r w:rsidRPr="003A7B35">
        <w:rPr>
          <w:rFonts w:eastAsia="Calibri"/>
          <w:lang w:val="en-US" w:eastAsia="en-US"/>
        </w:rPr>
        <w:t xml:space="preserve"> и ЗЗЛД и </w:t>
      </w:r>
      <w:proofErr w:type="spellStart"/>
      <w:r w:rsidRPr="003A7B35">
        <w:rPr>
          <w:rFonts w:eastAsia="Calibri"/>
          <w:lang w:val="en-US" w:eastAsia="en-US"/>
        </w:rPr>
        <w:t>осигуряват</w:t>
      </w:r>
      <w:proofErr w:type="spellEnd"/>
      <w:r w:rsidRPr="003A7B35">
        <w:rPr>
          <w:rFonts w:eastAsia="Calibri"/>
          <w:lang w:val="en-US" w:eastAsia="en-US"/>
        </w:rPr>
        <w:t xml:space="preserve"> </w:t>
      </w:r>
      <w:proofErr w:type="spellStart"/>
      <w:r w:rsidRPr="003A7B35">
        <w:rPr>
          <w:rFonts w:eastAsia="Calibri"/>
          <w:lang w:val="en-US" w:eastAsia="en-US"/>
        </w:rPr>
        <w:t>защита</w:t>
      </w:r>
      <w:proofErr w:type="spellEnd"/>
      <w:r w:rsidRPr="003A7B35">
        <w:rPr>
          <w:rFonts w:eastAsia="Calibri"/>
          <w:lang w:val="en-US" w:eastAsia="en-US"/>
        </w:rPr>
        <w:t xml:space="preserve"> на </w:t>
      </w:r>
      <w:proofErr w:type="spellStart"/>
      <w:r w:rsidRPr="003A7B35">
        <w:rPr>
          <w:rFonts w:eastAsia="Calibri"/>
          <w:lang w:val="en-US" w:eastAsia="en-US"/>
        </w:rPr>
        <w:t>правата</w:t>
      </w:r>
      <w:proofErr w:type="spellEnd"/>
      <w:r w:rsidRPr="003A7B35">
        <w:rPr>
          <w:rFonts w:eastAsia="Calibri"/>
          <w:lang w:val="en-US" w:eastAsia="en-US"/>
        </w:rPr>
        <w:t xml:space="preserve"> на </w:t>
      </w:r>
      <w:proofErr w:type="spellStart"/>
      <w:r w:rsidRPr="003A7B35">
        <w:rPr>
          <w:rFonts w:eastAsia="Calibri"/>
          <w:lang w:val="en-US" w:eastAsia="en-US"/>
        </w:rPr>
        <w:t>субектите</w:t>
      </w:r>
      <w:proofErr w:type="spellEnd"/>
      <w:r w:rsidRPr="003A7B35">
        <w:rPr>
          <w:rFonts w:eastAsia="Calibri"/>
          <w:lang w:val="en-US" w:eastAsia="en-US"/>
        </w:rPr>
        <w:t xml:space="preserve"> на </w:t>
      </w:r>
      <w:proofErr w:type="spellStart"/>
      <w:r w:rsidRPr="003A7B35">
        <w:rPr>
          <w:rFonts w:eastAsia="Calibri"/>
          <w:lang w:val="en-US" w:eastAsia="en-US"/>
        </w:rPr>
        <w:t>данни</w:t>
      </w:r>
      <w:proofErr w:type="spellEnd"/>
      <w:r w:rsidRPr="003A7B35">
        <w:rPr>
          <w:rFonts w:eastAsia="Calibri"/>
          <w:lang w:val="en-US" w:eastAsia="en-US"/>
        </w:rPr>
        <w:t>.</w:t>
      </w:r>
    </w:p>
    <w:p w14:paraId="0C32AD98" w14:textId="2CC8795B" w:rsidR="00F914E0" w:rsidRPr="003A7B35" w:rsidRDefault="00F914E0" w:rsidP="00014510">
      <w:pPr>
        <w:ind w:firstLine="709"/>
        <w:jc w:val="both"/>
        <w:rPr>
          <w:rFonts w:eastAsia="Calibri"/>
          <w:lang w:val="en-US" w:eastAsia="en-US"/>
        </w:rPr>
      </w:pPr>
      <w:r w:rsidRPr="00014510">
        <w:rPr>
          <w:rFonts w:eastAsia="Calibri"/>
          <w:b/>
          <w:lang w:eastAsia="en-US"/>
        </w:rPr>
        <w:t>(6)</w:t>
      </w:r>
      <w:r w:rsidRPr="003A7B35">
        <w:rPr>
          <w:rFonts w:eastAsia="Calibri"/>
          <w:lang w:eastAsia="en-US"/>
        </w:rPr>
        <w:t xml:space="preserve"> </w:t>
      </w:r>
      <w:proofErr w:type="spellStart"/>
      <w:r w:rsidRPr="003A7B35">
        <w:rPr>
          <w:rFonts w:eastAsia="Calibri"/>
          <w:lang w:val="en-US" w:eastAsia="en-US"/>
        </w:rPr>
        <w:t>Страните</w:t>
      </w:r>
      <w:proofErr w:type="spellEnd"/>
      <w:r w:rsidRPr="003A7B35">
        <w:rPr>
          <w:rFonts w:eastAsia="Calibri"/>
          <w:lang w:val="en-US" w:eastAsia="en-US"/>
        </w:rPr>
        <w:t xml:space="preserve"> </w:t>
      </w:r>
      <w:proofErr w:type="spellStart"/>
      <w:r w:rsidRPr="003A7B35">
        <w:rPr>
          <w:rFonts w:eastAsia="Calibri"/>
          <w:lang w:val="en-US" w:eastAsia="en-US"/>
        </w:rPr>
        <w:t>не</w:t>
      </w:r>
      <w:proofErr w:type="spellEnd"/>
      <w:r w:rsidRPr="003A7B35">
        <w:rPr>
          <w:rFonts w:eastAsia="Calibri"/>
          <w:lang w:val="en-US" w:eastAsia="en-US"/>
        </w:rPr>
        <w:t xml:space="preserve"> </w:t>
      </w:r>
      <w:proofErr w:type="spellStart"/>
      <w:r w:rsidRPr="003A7B35">
        <w:rPr>
          <w:rFonts w:eastAsia="Calibri"/>
          <w:lang w:val="en-US" w:eastAsia="en-US"/>
        </w:rPr>
        <w:t>могат</w:t>
      </w:r>
      <w:proofErr w:type="spellEnd"/>
      <w:r w:rsidRPr="003A7B35">
        <w:rPr>
          <w:rFonts w:eastAsia="Calibri"/>
          <w:lang w:val="en-US" w:eastAsia="en-US"/>
        </w:rPr>
        <w:t xml:space="preserve"> </w:t>
      </w:r>
      <w:proofErr w:type="spellStart"/>
      <w:r w:rsidRPr="003A7B35">
        <w:rPr>
          <w:rFonts w:eastAsia="Calibri"/>
          <w:lang w:val="en-US" w:eastAsia="en-US"/>
        </w:rPr>
        <w:t>да</w:t>
      </w:r>
      <w:proofErr w:type="spellEnd"/>
      <w:r w:rsidRPr="003A7B35">
        <w:rPr>
          <w:rFonts w:eastAsia="Calibri"/>
          <w:lang w:val="en-US" w:eastAsia="en-US"/>
        </w:rPr>
        <w:t xml:space="preserve"> </w:t>
      </w:r>
      <w:proofErr w:type="spellStart"/>
      <w:r w:rsidRPr="003A7B35">
        <w:rPr>
          <w:rFonts w:eastAsia="Calibri"/>
          <w:lang w:val="en-US" w:eastAsia="en-US"/>
        </w:rPr>
        <w:t>възлагат</w:t>
      </w:r>
      <w:proofErr w:type="spellEnd"/>
      <w:r w:rsidRPr="003A7B35">
        <w:rPr>
          <w:rFonts w:eastAsia="Calibri"/>
          <w:lang w:val="en-US" w:eastAsia="en-US"/>
        </w:rPr>
        <w:t xml:space="preserve"> </w:t>
      </w:r>
      <w:proofErr w:type="spellStart"/>
      <w:r w:rsidRPr="003A7B35">
        <w:rPr>
          <w:rFonts w:eastAsia="Calibri"/>
          <w:lang w:val="en-US" w:eastAsia="en-US"/>
        </w:rPr>
        <w:t>обработване</w:t>
      </w:r>
      <w:proofErr w:type="spellEnd"/>
      <w:r w:rsidRPr="003A7B35">
        <w:rPr>
          <w:rFonts w:eastAsia="Calibri"/>
          <w:lang w:val="en-US" w:eastAsia="en-US"/>
        </w:rPr>
        <w:t xml:space="preserve"> на </w:t>
      </w:r>
      <w:proofErr w:type="spellStart"/>
      <w:r w:rsidRPr="003A7B35">
        <w:rPr>
          <w:rFonts w:eastAsia="Calibri"/>
          <w:lang w:val="en-US" w:eastAsia="en-US"/>
        </w:rPr>
        <w:t>лични</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 xml:space="preserve"> в </w:t>
      </w:r>
      <w:proofErr w:type="spellStart"/>
      <w:r w:rsidRPr="003A7B35">
        <w:rPr>
          <w:rFonts w:eastAsia="Calibri"/>
          <w:lang w:val="en-US" w:eastAsia="en-US"/>
        </w:rPr>
        <w:t>изпълнение</w:t>
      </w:r>
      <w:proofErr w:type="spellEnd"/>
      <w:r w:rsidRPr="003A7B35">
        <w:rPr>
          <w:rFonts w:eastAsia="Calibri"/>
          <w:lang w:val="en-US" w:eastAsia="en-US"/>
        </w:rPr>
        <w:t xml:space="preserve"> на </w:t>
      </w:r>
      <w:proofErr w:type="spellStart"/>
      <w:r w:rsidRPr="003A7B35">
        <w:rPr>
          <w:rFonts w:eastAsia="Calibri"/>
          <w:lang w:val="en-US" w:eastAsia="en-US"/>
        </w:rPr>
        <w:t>договора</w:t>
      </w:r>
      <w:proofErr w:type="spellEnd"/>
      <w:r w:rsidRPr="003A7B35">
        <w:rPr>
          <w:rFonts w:eastAsia="Calibri"/>
          <w:lang w:val="en-US" w:eastAsia="en-US"/>
        </w:rPr>
        <w:t xml:space="preserve"> на </w:t>
      </w:r>
      <w:proofErr w:type="spellStart"/>
      <w:r w:rsidRPr="003A7B35">
        <w:rPr>
          <w:rFonts w:eastAsia="Calibri"/>
          <w:lang w:val="en-US" w:eastAsia="en-US"/>
        </w:rPr>
        <w:t>трети</w:t>
      </w:r>
      <w:proofErr w:type="spellEnd"/>
      <w:r w:rsidRPr="003A7B35">
        <w:rPr>
          <w:rFonts w:eastAsia="Calibri"/>
          <w:lang w:val="en-US" w:eastAsia="en-US"/>
        </w:rPr>
        <w:t xml:space="preserve"> </w:t>
      </w:r>
      <w:proofErr w:type="spellStart"/>
      <w:r w:rsidRPr="003A7B35">
        <w:rPr>
          <w:rFonts w:eastAsia="Calibri"/>
          <w:lang w:val="en-US" w:eastAsia="en-US"/>
        </w:rPr>
        <w:t>лица</w:t>
      </w:r>
      <w:proofErr w:type="spellEnd"/>
      <w:r w:rsidRPr="003A7B35">
        <w:rPr>
          <w:rFonts w:eastAsia="Calibri"/>
          <w:lang w:val="en-US" w:eastAsia="en-US"/>
        </w:rPr>
        <w:t xml:space="preserve"> </w:t>
      </w:r>
      <w:proofErr w:type="spellStart"/>
      <w:r w:rsidRPr="003A7B35">
        <w:rPr>
          <w:rFonts w:eastAsia="Calibri"/>
          <w:lang w:val="en-US" w:eastAsia="en-US"/>
        </w:rPr>
        <w:t>без</w:t>
      </w:r>
      <w:proofErr w:type="spellEnd"/>
      <w:r w:rsidRPr="003A7B35">
        <w:rPr>
          <w:rFonts w:eastAsia="Calibri"/>
          <w:lang w:val="en-US" w:eastAsia="en-US"/>
        </w:rPr>
        <w:t xml:space="preserve"> </w:t>
      </w:r>
      <w:proofErr w:type="spellStart"/>
      <w:r w:rsidRPr="003A7B35">
        <w:rPr>
          <w:rFonts w:eastAsia="Calibri"/>
          <w:lang w:val="en-US" w:eastAsia="en-US"/>
        </w:rPr>
        <w:t>писмено</w:t>
      </w:r>
      <w:proofErr w:type="spellEnd"/>
      <w:r w:rsidRPr="003A7B35">
        <w:rPr>
          <w:rFonts w:eastAsia="Calibri"/>
          <w:lang w:val="en-US" w:eastAsia="en-US"/>
        </w:rPr>
        <w:t xml:space="preserve"> </w:t>
      </w:r>
      <w:proofErr w:type="spellStart"/>
      <w:r w:rsidRPr="003A7B35">
        <w:rPr>
          <w:rFonts w:eastAsia="Calibri"/>
          <w:lang w:val="en-US" w:eastAsia="en-US"/>
        </w:rPr>
        <w:t>разрешение</w:t>
      </w:r>
      <w:proofErr w:type="spellEnd"/>
      <w:r w:rsidRPr="003A7B35">
        <w:rPr>
          <w:rFonts w:eastAsia="Calibri"/>
          <w:lang w:val="en-US" w:eastAsia="en-US"/>
        </w:rPr>
        <w:t xml:space="preserve"> </w:t>
      </w:r>
      <w:proofErr w:type="spellStart"/>
      <w:r w:rsidRPr="003A7B35">
        <w:rPr>
          <w:rFonts w:eastAsia="Calibri"/>
          <w:lang w:val="en-US" w:eastAsia="en-US"/>
        </w:rPr>
        <w:t>от</w:t>
      </w:r>
      <w:proofErr w:type="spellEnd"/>
      <w:r w:rsidRPr="003A7B35">
        <w:rPr>
          <w:rFonts w:eastAsia="Calibri"/>
          <w:lang w:val="en-US" w:eastAsia="en-US"/>
        </w:rPr>
        <w:t xml:space="preserve"> </w:t>
      </w:r>
      <w:proofErr w:type="spellStart"/>
      <w:r w:rsidRPr="003A7B35">
        <w:rPr>
          <w:rFonts w:eastAsia="Calibri"/>
          <w:lang w:val="en-US" w:eastAsia="en-US"/>
        </w:rPr>
        <w:t>другата</w:t>
      </w:r>
      <w:proofErr w:type="spellEnd"/>
      <w:r w:rsidRPr="003A7B35">
        <w:rPr>
          <w:rFonts w:eastAsia="Calibri"/>
          <w:lang w:val="en-US" w:eastAsia="en-US"/>
        </w:rPr>
        <w:t xml:space="preserve"> </w:t>
      </w:r>
      <w:proofErr w:type="spellStart"/>
      <w:r w:rsidRPr="003A7B35">
        <w:rPr>
          <w:rFonts w:eastAsia="Calibri"/>
          <w:lang w:val="en-US" w:eastAsia="en-US"/>
        </w:rPr>
        <w:t>страна</w:t>
      </w:r>
      <w:proofErr w:type="spellEnd"/>
      <w:r w:rsidRPr="003A7B35">
        <w:rPr>
          <w:rFonts w:eastAsia="Calibri"/>
          <w:lang w:val="en-US" w:eastAsia="en-US"/>
        </w:rPr>
        <w:t xml:space="preserve">. </w:t>
      </w:r>
      <w:proofErr w:type="spellStart"/>
      <w:r w:rsidRPr="003A7B35">
        <w:rPr>
          <w:rFonts w:eastAsia="Calibri"/>
          <w:lang w:val="en-US" w:eastAsia="en-US"/>
        </w:rPr>
        <w:t>Страната</w:t>
      </w:r>
      <w:proofErr w:type="spellEnd"/>
      <w:r w:rsidRPr="003A7B35">
        <w:rPr>
          <w:rFonts w:eastAsia="Calibri"/>
          <w:lang w:val="en-US" w:eastAsia="en-US"/>
        </w:rPr>
        <w:t xml:space="preserve">, </w:t>
      </w:r>
      <w:proofErr w:type="spellStart"/>
      <w:r w:rsidRPr="003A7B35">
        <w:rPr>
          <w:rFonts w:eastAsia="Calibri"/>
          <w:lang w:val="en-US" w:eastAsia="en-US"/>
        </w:rPr>
        <w:t>която</w:t>
      </w:r>
      <w:proofErr w:type="spellEnd"/>
      <w:r w:rsidRPr="003A7B35">
        <w:rPr>
          <w:rFonts w:eastAsia="Calibri"/>
          <w:lang w:val="en-US" w:eastAsia="en-US"/>
        </w:rPr>
        <w:t xml:space="preserve"> </w:t>
      </w:r>
      <w:proofErr w:type="spellStart"/>
      <w:r w:rsidRPr="003A7B35">
        <w:rPr>
          <w:rFonts w:eastAsia="Calibri"/>
          <w:lang w:val="en-US" w:eastAsia="en-US"/>
        </w:rPr>
        <w:t>възлага</w:t>
      </w:r>
      <w:proofErr w:type="spellEnd"/>
      <w:r w:rsidRPr="003A7B35">
        <w:rPr>
          <w:rFonts w:eastAsia="Calibri"/>
          <w:lang w:val="en-US" w:eastAsia="en-US"/>
        </w:rPr>
        <w:t xml:space="preserve"> </w:t>
      </w:r>
      <w:proofErr w:type="spellStart"/>
      <w:r w:rsidRPr="003A7B35">
        <w:rPr>
          <w:rFonts w:eastAsia="Calibri"/>
          <w:lang w:val="en-US" w:eastAsia="en-US"/>
        </w:rPr>
        <w:t>обработването</w:t>
      </w:r>
      <w:proofErr w:type="spellEnd"/>
      <w:r w:rsidRPr="003A7B35">
        <w:rPr>
          <w:rFonts w:eastAsia="Calibri"/>
          <w:lang w:val="en-US" w:eastAsia="en-US"/>
        </w:rPr>
        <w:t xml:space="preserve"> на </w:t>
      </w:r>
      <w:proofErr w:type="spellStart"/>
      <w:r w:rsidRPr="003A7B35">
        <w:rPr>
          <w:rFonts w:eastAsia="Calibri"/>
          <w:lang w:val="en-US" w:eastAsia="en-US"/>
        </w:rPr>
        <w:t>трето</w:t>
      </w:r>
      <w:proofErr w:type="spellEnd"/>
      <w:r w:rsidRPr="003A7B35">
        <w:rPr>
          <w:rFonts w:eastAsia="Calibri"/>
          <w:lang w:val="en-US" w:eastAsia="en-US"/>
        </w:rPr>
        <w:t xml:space="preserve"> </w:t>
      </w:r>
      <w:proofErr w:type="spellStart"/>
      <w:r w:rsidRPr="003A7B35">
        <w:rPr>
          <w:rFonts w:eastAsia="Calibri"/>
          <w:lang w:val="en-US" w:eastAsia="en-US"/>
        </w:rPr>
        <w:t>лице</w:t>
      </w:r>
      <w:proofErr w:type="spellEnd"/>
      <w:r w:rsidRPr="003A7B35">
        <w:rPr>
          <w:rFonts w:eastAsia="Calibri"/>
          <w:lang w:val="en-US" w:eastAsia="en-US"/>
        </w:rPr>
        <w:t xml:space="preserve"> </w:t>
      </w:r>
      <w:proofErr w:type="spellStart"/>
      <w:r w:rsidRPr="003A7B35">
        <w:rPr>
          <w:rFonts w:eastAsia="Calibri"/>
          <w:lang w:val="en-US" w:eastAsia="en-US"/>
        </w:rPr>
        <w:t>следва</w:t>
      </w:r>
      <w:proofErr w:type="spellEnd"/>
      <w:r w:rsidRPr="003A7B35">
        <w:rPr>
          <w:rFonts w:eastAsia="Calibri"/>
          <w:lang w:val="en-US" w:eastAsia="en-US"/>
        </w:rPr>
        <w:t xml:space="preserve"> </w:t>
      </w:r>
      <w:proofErr w:type="spellStart"/>
      <w:r w:rsidRPr="003A7B35">
        <w:rPr>
          <w:rFonts w:eastAsia="Calibri"/>
          <w:lang w:val="en-US" w:eastAsia="en-US"/>
        </w:rPr>
        <w:t>да</w:t>
      </w:r>
      <w:proofErr w:type="spellEnd"/>
      <w:r w:rsidRPr="003A7B35">
        <w:rPr>
          <w:rFonts w:eastAsia="Calibri"/>
          <w:lang w:val="en-US" w:eastAsia="en-US"/>
        </w:rPr>
        <w:t xml:space="preserve"> </w:t>
      </w:r>
      <w:proofErr w:type="spellStart"/>
      <w:r w:rsidRPr="003A7B35">
        <w:rPr>
          <w:rFonts w:eastAsia="Calibri"/>
          <w:lang w:val="en-US" w:eastAsia="en-US"/>
        </w:rPr>
        <w:t>гарантира</w:t>
      </w:r>
      <w:proofErr w:type="spellEnd"/>
      <w:r w:rsidRPr="003A7B35">
        <w:rPr>
          <w:rFonts w:eastAsia="Calibri"/>
          <w:lang w:val="en-US" w:eastAsia="en-US"/>
        </w:rPr>
        <w:t xml:space="preserve">, </w:t>
      </w:r>
      <w:proofErr w:type="spellStart"/>
      <w:r w:rsidRPr="003A7B35">
        <w:rPr>
          <w:rFonts w:eastAsia="Calibri"/>
          <w:lang w:val="en-US" w:eastAsia="en-US"/>
        </w:rPr>
        <w:t>че</w:t>
      </w:r>
      <w:proofErr w:type="spellEnd"/>
      <w:r w:rsidRPr="003A7B35">
        <w:rPr>
          <w:rFonts w:eastAsia="Calibri"/>
          <w:lang w:val="en-US" w:eastAsia="en-US"/>
        </w:rPr>
        <w:t xml:space="preserve"> </w:t>
      </w:r>
      <w:proofErr w:type="spellStart"/>
      <w:r w:rsidRPr="003A7B35">
        <w:rPr>
          <w:rFonts w:eastAsia="Calibri"/>
          <w:lang w:val="en-US" w:eastAsia="en-US"/>
        </w:rPr>
        <w:t>лицата</w:t>
      </w:r>
      <w:proofErr w:type="spellEnd"/>
      <w:r w:rsidRPr="003A7B35">
        <w:rPr>
          <w:rFonts w:eastAsia="Calibri"/>
          <w:lang w:val="en-US" w:eastAsia="en-US"/>
        </w:rPr>
        <w:t xml:space="preserve">, </w:t>
      </w:r>
      <w:proofErr w:type="spellStart"/>
      <w:r w:rsidRPr="003A7B35">
        <w:rPr>
          <w:rFonts w:eastAsia="Calibri"/>
          <w:lang w:val="en-US" w:eastAsia="en-US"/>
        </w:rPr>
        <w:t>оправомощени</w:t>
      </w:r>
      <w:proofErr w:type="spellEnd"/>
      <w:r w:rsidRPr="003A7B35">
        <w:rPr>
          <w:rFonts w:eastAsia="Calibri"/>
          <w:lang w:val="en-US" w:eastAsia="en-US"/>
        </w:rPr>
        <w:t xml:space="preserve"> </w:t>
      </w:r>
      <w:proofErr w:type="spellStart"/>
      <w:r w:rsidRPr="003A7B35">
        <w:rPr>
          <w:rFonts w:eastAsia="Calibri"/>
          <w:lang w:val="en-US" w:eastAsia="en-US"/>
        </w:rPr>
        <w:t>да</w:t>
      </w:r>
      <w:proofErr w:type="spellEnd"/>
      <w:r w:rsidRPr="003A7B35">
        <w:rPr>
          <w:rFonts w:eastAsia="Calibri"/>
          <w:lang w:val="en-US" w:eastAsia="en-US"/>
        </w:rPr>
        <w:t xml:space="preserve"> </w:t>
      </w:r>
      <w:proofErr w:type="spellStart"/>
      <w:r w:rsidRPr="003A7B35">
        <w:rPr>
          <w:rFonts w:eastAsia="Calibri"/>
          <w:lang w:val="en-US" w:eastAsia="en-US"/>
        </w:rPr>
        <w:t>обработват</w:t>
      </w:r>
      <w:proofErr w:type="spellEnd"/>
      <w:r w:rsidRPr="003A7B35">
        <w:rPr>
          <w:rFonts w:eastAsia="Calibri"/>
          <w:lang w:val="en-US" w:eastAsia="en-US"/>
        </w:rPr>
        <w:t xml:space="preserve"> </w:t>
      </w:r>
      <w:proofErr w:type="spellStart"/>
      <w:r w:rsidRPr="003A7B35">
        <w:rPr>
          <w:rFonts w:eastAsia="Calibri"/>
          <w:lang w:val="en-US" w:eastAsia="en-US"/>
        </w:rPr>
        <w:t>личните</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 xml:space="preserve">, </w:t>
      </w:r>
      <w:proofErr w:type="spellStart"/>
      <w:r w:rsidRPr="003A7B35">
        <w:rPr>
          <w:rFonts w:eastAsia="Calibri"/>
          <w:lang w:val="en-US" w:eastAsia="en-US"/>
        </w:rPr>
        <w:t>са</w:t>
      </w:r>
      <w:proofErr w:type="spellEnd"/>
      <w:r w:rsidRPr="003A7B35">
        <w:rPr>
          <w:rFonts w:eastAsia="Calibri"/>
          <w:lang w:val="en-US" w:eastAsia="en-US"/>
        </w:rPr>
        <w:t xml:space="preserve"> </w:t>
      </w:r>
      <w:proofErr w:type="spellStart"/>
      <w:r w:rsidRPr="003A7B35">
        <w:rPr>
          <w:rFonts w:eastAsia="Calibri"/>
          <w:lang w:val="en-US" w:eastAsia="en-US"/>
        </w:rPr>
        <w:t>поели</w:t>
      </w:r>
      <w:proofErr w:type="spellEnd"/>
      <w:r w:rsidRPr="003A7B35">
        <w:rPr>
          <w:rFonts w:eastAsia="Calibri"/>
          <w:lang w:val="en-US" w:eastAsia="en-US"/>
        </w:rPr>
        <w:t xml:space="preserve"> </w:t>
      </w:r>
      <w:proofErr w:type="spellStart"/>
      <w:r w:rsidRPr="003A7B35">
        <w:rPr>
          <w:rFonts w:eastAsia="Calibri"/>
          <w:lang w:val="en-US" w:eastAsia="en-US"/>
        </w:rPr>
        <w:t>ангажимент</w:t>
      </w:r>
      <w:proofErr w:type="spellEnd"/>
      <w:r w:rsidRPr="003A7B35">
        <w:rPr>
          <w:rFonts w:eastAsia="Calibri"/>
          <w:lang w:val="en-US" w:eastAsia="en-US"/>
        </w:rPr>
        <w:t xml:space="preserve"> </w:t>
      </w:r>
      <w:proofErr w:type="spellStart"/>
      <w:r w:rsidRPr="003A7B35">
        <w:rPr>
          <w:rFonts w:eastAsia="Calibri"/>
          <w:lang w:val="en-US" w:eastAsia="en-US"/>
        </w:rPr>
        <w:t>за</w:t>
      </w:r>
      <w:proofErr w:type="spellEnd"/>
      <w:r w:rsidRPr="003A7B35">
        <w:rPr>
          <w:rFonts w:eastAsia="Calibri"/>
          <w:lang w:val="en-US" w:eastAsia="en-US"/>
        </w:rPr>
        <w:t xml:space="preserve"> </w:t>
      </w:r>
      <w:proofErr w:type="spellStart"/>
      <w:r w:rsidRPr="003A7B35">
        <w:rPr>
          <w:rFonts w:eastAsia="Calibri"/>
          <w:lang w:val="en-US" w:eastAsia="en-US"/>
        </w:rPr>
        <w:t>поверителност</w:t>
      </w:r>
      <w:proofErr w:type="spellEnd"/>
      <w:r w:rsidRPr="003A7B35">
        <w:rPr>
          <w:rFonts w:eastAsia="Calibri"/>
          <w:lang w:val="en-US" w:eastAsia="en-US"/>
        </w:rPr>
        <w:t xml:space="preserve">, </w:t>
      </w:r>
      <w:proofErr w:type="spellStart"/>
      <w:r w:rsidRPr="003A7B35">
        <w:rPr>
          <w:rFonts w:eastAsia="Calibri"/>
          <w:lang w:val="en-US" w:eastAsia="en-US"/>
        </w:rPr>
        <w:t>както</w:t>
      </w:r>
      <w:proofErr w:type="spellEnd"/>
      <w:r w:rsidRPr="003A7B35">
        <w:rPr>
          <w:rFonts w:eastAsia="Calibri"/>
          <w:lang w:val="en-US" w:eastAsia="en-US"/>
        </w:rPr>
        <w:t xml:space="preserve"> и </w:t>
      </w:r>
      <w:proofErr w:type="spellStart"/>
      <w:r w:rsidRPr="003A7B35">
        <w:rPr>
          <w:rFonts w:eastAsia="Calibri"/>
          <w:lang w:val="en-US" w:eastAsia="en-US"/>
        </w:rPr>
        <w:t>че</w:t>
      </w:r>
      <w:proofErr w:type="spellEnd"/>
      <w:r w:rsidRPr="003A7B35">
        <w:rPr>
          <w:rFonts w:eastAsia="Calibri"/>
          <w:lang w:val="en-US" w:eastAsia="en-US"/>
        </w:rPr>
        <w:t xml:space="preserve"> </w:t>
      </w:r>
      <w:proofErr w:type="spellStart"/>
      <w:r w:rsidRPr="003A7B35">
        <w:rPr>
          <w:rFonts w:eastAsia="Calibri"/>
          <w:lang w:val="en-US" w:eastAsia="en-US"/>
        </w:rPr>
        <w:t>третото</w:t>
      </w:r>
      <w:proofErr w:type="spellEnd"/>
      <w:r w:rsidRPr="003A7B35">
        <w:rPr>
          <w:rFonts w:eastAsia="Calibri"/>
          <w:lang w:val="en-US" w:eastAsia="en-US"/>
        </w:rPr>
        <w:t xml:space="preserve"> </w:t>
      </w:r>
      <w:proofErr w:type="spellStart"/>
      <w:r w:rsidRPr="003A7B35">
        <w:rPr>
          <w:rFonts w:eastAsia="Calibri"/>
          <w:lang w:val="en-US" w:eastAsia="en-US"/>
        </w:rPr>
        <w:t>лице</w:t>
      </w:r>
      <w:proofErr w:type="spellEnd"/>
      <w:r w:rsidRPr="003A7B35">
        <w:rPr>
          <w:rFonts w:eastAsia="Calibri"/>
          <w:lang w:val="en-US" w:eastAsia="en-US"/>
        </w:rPr>
        <w:t xml:space="preserve"> е </w:t>
      </w:r>
      <w:proofErr w:type="spellStart"/>
      <w:r w:rsidRPr="003A7B35">
        <w:rPr>
          <w:rFonts w:eastAsia="Calibri"/>
          <w:lang w:val="en-US" w:eastAsia="en-US"/>
        </w:rPr>
        <w:t>предприело</w:t>
      </w:r>
      <w:proofErr w:type="spellEnd"/>
      <w:r w:rsidRPr="003A7B35">
        <w:rPr>
          <w:rFonts w:eastAsia="Calibri"/>
          <w:lang w:val="en-US" w:eastAsia="en-US"/>
        </w:rPr>
        <w:t xml:space="preserve"> </w:t>
      </w:r>
      <w:proofErr w:type="spellStart"/>
      <w:r w:rsidRPr="003A7B35">
        <w:rPr>
          <w:rFonts w:eastAsia="Calibri"/>
          <w:lang w:val="en-US" w:eastAsia="en-US"/>
        </w:rPr>
        <w:t>действия</w:t>
      </w:r>
      <w:proofErr w:type="spellEnd"/>
      <w:r w:rsidRPr="003A7B35">
        <w:rPr>
          <w:rFonts w:eastAsia="Calibri"/>
          <w:lang w:val="en-US" w:eastAsia="en-US"/>
        </w:rPr>
        <w:t xml:space="preserve"> </w:t>
      </w:r>
      <w:proofErr w:type="spellStart"/>
      <w:r w:rsidRPr="003A7B35">
        <w:rPr>
          <w:rFonts w:eastAsia="Calibri"/>
          <w:lang w:val="en-US" w:eastAsia="en-US"/>
        </w:rPr>
        <w:t>за</w:t>
      </w:r>
      <w:proofErr w:type="spellEnd"/>
      <w:r w:rsidRPr="003A7B35">
        <w:rPr>
          <w:rFonts w:eastAsia="Calibri"/>
          <w:lang w:val="en-US" w:eastAsia="en-US"/>
        </w:rPr>
        <w:t xml:space="preserve"> </w:t>
      </w:r>
      <w:proofErr w:type="spellStart"/>
      <w:r w:rsidRPr="003A7B35">
        <w:rPr>
          <w:rFonts w:eastAsia="Calibri"/>
          <w:lang w:val="en-US" w:eastAsia="en-US"/>
        </w:rPr>
        <w:t>прилагане</w:t>
      </w:r>
      <w:proofErr w:type="spellEnd"/>
      <w:r w:rsidRPr="003A7B35">
        <w:rPr>
          <w:rFonts w:eastAsia="Calibri"/>
          <w:lang w:val="en-US" w:eastAsia="en-US"/>
        </w:rPr>
        <w:t xml:space="preserve"> на </w:t>
      </w:r>
      <w:proofErr w:type="spellStart"/>
      <w:r w:rsidRPr="003A7B35">
        <w:rPr>
          <w:rFonts w:eastAsia="Calibri"/>
          <w:lang w:val="en-US" w:eastAsia="en-US"/>
        </w:rPr>
        <w:t>подходящи</w:t>
      </w:r>
      <w:proofErr w:type="spellEnd"/>
      <w:r w:rsidRPr="003A7B35">
        <w:rPr>
          <w:rFonts w:eastAsia="Calibri"/>
          <w:lang w:val="en-US" w:eastAsia="en-US"/>
        </w:rPr>
        <w:t xml:space="preserve"> </w:t>
      </w:r>
      <w:proofErr w:type="spellStart"/>
      <w:r w:rsidRPr="003A7B35">
        <w:rPr>
          <w:rFonts w:eastAsia="Calibri"/>
          <w:lang w:val="en-US" w:eastAsia="en-US"/>
        </w:rPr>
        <w:t>технически</w:t>
      </w:r>
      <w:proofErr w:type="spellEnd"/>
      <w:r w:rsidRPr="003A7B35">
        <w:rPr>
          <w:rFonts w:eastAsia="Calibri"/>
          <w:lang w:val="en-US" w:eastAsia="en-US"/>
        </w:rPr>
        <w:t xml:space="preserve"> и </w:t>
      </w:r>
      <w:proofErr w:type="spellStart"/>
      <w:r w:rsidRPr="003A7B35">
        <w:rPr>
          <w:rFonts w:eastAsia="Calibri"/>
          <w:lang w:val="en-US" w:eastAsia="en-US"/>
        </w:rPr>
        <w:t>организационни</w:t>
      </w:r>
      <w:proofErr w:type="spellEnd"/>
      <w:r w:rsidRPr="003A7B35">
        <w:rPr>
          <w:rFonts w:eastAsia="Calibri"/>
          <w:lang w:val="en-US" w:eastAsia="en-US"/>
        </w:rPr>
        <w:t xml:space="preserve"> </w:t>
      </w:r>
      <w:proofErr w:type="spellStart"/>
      <w:r w:rsidRPr="003A7B35">
        <w:rPr>
          <w:rFonts w:eastAsia="Calibri"/>
          <w:lang w:val="en-US" w:eastAsia="en-US"/>
        </w:rPr>
        <w:t>мерки</w:t>
      </w:r>
      <w:proofErr w:type="spellEnd"/>
      <w:r w:rsidRPr="003A7B35">
        <w:rPr>
          <w:rFonts w:eastAsia="Calibri"/>
          <w:lang w:val="en-US" w:eastAsia="en-US"/>
        </w:rPr>
        <w:t xml:space="preserve"> </w:t>
      </w:r>
      <w:proofErr w:type="spellStart"/>
      <w:r w:rsidRPr="003A7B35">
        <w:rPr>
          <w:rFonts w:eastAsia="Calibri"/>
          <w:lang w:val="en-US" w:eastAsia="en-US"/>
        </w:rPr>
        <w:t>за</w:t>
      </w:r>
      <w:proofErr w:type="spellEnd"/>
      <w:r w:rsidRPr="003A7B35">
        <w:rPr>
          <w:rFonts w:eastAsia="Calibri"/>
          <w:lang w:val="en-US" w:eastAsia="en-US"/>
        </w:rPr>
        <w:t xml:space="preserve"> </w:t>
      </w:r>
      <w:proofErr w:type="spellStart"/>
      <w:r w:rsidRPr="003A7B35">
        <w:rPr>
          <w:rFonts w:eastAsia="Calibri"/>
          <w:lang w:val="en-US" w:eastAsia="en-US"/>
        </w:rPr>
        <w:t>осигуряване</w:t>
      </w:r>
      <w:proofErr w:type="spellEnd"/>
      <w:r w:rsidRPr="003A7B35">
        <w:rPr>
          <w:rFonts w:eastAsia="Calibri"/>
          <w:lang w:val="en-US" w:eastAsia="en-US"/>
        </w:rPr>
        <w:t xml:space="preserve"> на </w:t>
      </w:r>
      <w:proofErr w:type="spellStart"/>
      <w:r w:rsidRPr="003A7B35">
        <w:rPr>
          <w:rFonts w:eastAsia="Calibri"/>
          <w:lang w:val="en-US" w:eastAsia="en-US"/>
        </w:rPr>
        <w:t>подходящо</w:t>
      </w:r>
      <w:proofErr w:type="spellEnd"/>
      <w:r w:rsidRPr="003A7B35">
        <w:rPr>
          <w:rFonts w:eastAsia="Calibri"/>
          <w:lang w:val="en-US" w:eastAsia="en-US"/>
        </w:rPr>
        <w:t xml:space="preserve"> </w:t>
      </w:r>
      <w:proofErr w:type="spellStart"/>
      <w:r w:rsidRPr="003A7B35">
        <w:rPr>
          <w:rFonts w:eastAsia="Calibri"/>
          <w:lang w:val="en-US" w:eastAsia="en-US"/>
        </w:rPr>
        <w:t>ниво</w:t>
      </w:r>
      <w:proofErr w:type="spellEnd"/>
      <w:r w:rsidRPr="003A7B35">
        <w:rPr>
          <w:rFonts w:eastAsia="Calibri"/>
          <w:lang w:val="en-US" w:eastAsia="en-US"/>
        </w:rPr>
        <w:t xml:space="preserve"> на </w:t>
      </w:r>
      <w:proofErr w:type="spellStart"/>
      <w:r w:rsidRPr="003A7B35">
        <w:rPr>
          <w:rFonts w:eastAsia="Calibri"/>
          <w:lang w:val="en-US" w:eastAsia="en-US"/>
        </w:rPr>
        <w:t>сигурност</w:t>
      </w:r>
      <w:proofErr w:type="spellEnd"/>
      <w:r w:rsidRPr="003A7B35">
        <w:rPr>
          <w:rFonts w:eastAsia="Calibri"/>
          <w:lang w:val="en-US" w:eastAsia="en-US"/>
        </w:rPr>
        <w:t xml:space="preserve"> на </w:t>
      </w:r>
      <w:proofErr w:type="spellStart"/>
      <w:r w:rsidRPr="003A7B35">
        <w:rPr>
          <w:rFonts w:eastAsia="Calibri"/>
          <w:lang w:val="en-US" w:eastAsia="en-US"/>
        </w:rPr>
        <w:t>личните</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 xml:space="preserve"> и </w:t>
      </w:r>
      <w:proofErr w:type="spellStart"/>
      <w:r w:rsidRPr="003A7B35">
        <w:rPr>
          <w:rFonts w:eastAsia="Calibri"/>
          <w:lang w:val="en-US" w:eastAsia="en-US"/>
        </w:rPr>
        <w:t>защита</w:t>
      </w:r>
      <w:proofErr w:type="spellEnd"/>
      <w:r w:rsidRPr="003A7B35">
        <w:rPr>
          <w:rFonts w:eastAsia="Calibri"/>
          <w:lang w:val="en-US" w:eastAsia="en-US"/>
        </w:rPr>
        <w:t xml:space="preserve"> на </w:t>
      </w:r>
      <w:proofErr w:type="spellStart"/>
      <w:r w:rsidRPr="003A7B35">
        <w:rPr>
          <w:rFonts w:eastAsia="Calibri"/>
          <w:lang w:val="en-US" w:eastAsia="en-US"/>
        </w:rPr>
        <w:t>правата</w:t>
      </w:r>
      <w:proofErr w:type="spellEnd"/>
      <w:r w:rsidRPr="003A7B35">
        <w:rPr>
          <w:rFonts w:eastAsia="Calibri"/>
          <w:lang w:val="en-US" w:eastAsia="en-US"/>
        </w:rPr>
        <w:t xml:space="preserve"> на </w:t>
      </w:r>
      <w:proofErr w:type="spellStart"/>
      <w:r w:rsidRPr="003A7B35">
        <w:rPr>
          <w:rFonts w:eastAsia="Calibri"/>
          <w:lang w:val="en-US" w:eastAsia="en-US"/>
        </w:rPr>
        <w:t>субектите</w:t>
      </w:r>
      <w:proofErr w:type="spellEnd"/>
      <w:r w:rsidRPr="003A7B35">
        <w:rPr>
          <w:rFonts w:eastAsia="Calibri"/>
          <w:lang w:val="en-US" w:eastAsia="en-US"/>
        </w:rPr>
        <w:t xml:space="preserve">. </w:t>
      </w:r>
      <w:proofErr w:type="spellStart"/>
      <w:r w:rsidRPr="003A7B35">
        <w:rPr>
          <w:rFonts w:eastAsia="Calibri"/>
          <w:lang w:val="en-US" w:eastAsia="en-US"/>
        </w:rPr>
        <w:t>При</w:t>
      </w:r>
      <w:proofErr w:type="spellEnd"/>
      <w:r w:rsidRPr="003A7B35">
        <w:rPr>
          <w:rFonts w:eastAsia="Calibri"/>
          <w:lang w:val="en-US" w:eastAsia="en-US"/>
        </w:rPr>
        <w:t xml:space="preserve"> </w:t>
      </w:r>
      <w:proofErr w:type="spellStart"/>
      <w:r w:rsidRPr="003A7B35">
        <w:rPr>
          <w:rFonts w:eastAsia="Calibri"/>
          <w:lang w:val="en-US" w:eastAsia="en-US"/>
        </w:rPr>
        <w:t>оценка</w:t>
      </w:r>
      <w:proofErr w:type="spellEnd"/>
      <w:r w:rsidRPr="003A7B35">
        <w:rPr>
          <w:rFonts w:eastAsia="Calibri"/>
          <w:lang w:val="en-US" w:eastAsia="en-US"/>
        </w:rPr>
        <w:t xml:space="preserve"> на </w:t>
      </w:r>
      <w:proofErr w:type="spellStart"/>
      <w:r w:rsidRPr="003A7B35">
        <w:rPr>
          <w:rFonts w:eastAsia="Calibri"/>
          <w:lang w:val="en-US" w:eastAsia="en-US"/>
        </w:rPr>
        <w:t>подходящото</w:t>
      </w:r>
      <w:proofErr w:type="spellEnd"/>
      <w:r w:rsidRPr="003A7B35">
        <w:rPr>
          <w:rFonts w:eastAsia="Calibri"/>
          <w:lang w:val="en-US" w:eastAsia="en-US"/>
        </w:rPr>
        <w:t xml:space="preserve"> </w:t>
      </w:r>
      <w:proofErr w:type="spellStart"/>
      <w:r w:rsidRPr="003A7B35">
        <w:rPr>
          <w:rFonts w:eastAsia="Calibri"/>
          <w:lang w:val="en-US" w:eastAsia="en-US"/>
        </w:rPr>
        <w:t>ниво</w:t>
      </w:r>
      <w:proofErr w:type="spellEnd"/>
      <w:r w:rsidRPr="003A7B35">
        <w:rPr>
          <w:rFonts w:eastAsia="Calibri"/>
          <w:lang w:val="en-US" w:eastAsia="en-US"/>
        </w:rPr>
        <w:t xml:space="preserve"> на </w:t>
      </w:r>
      <w:proofErr w:type="spellStart"/>
      <w:r w:rsidRPr="003A7B35">
        <w:rPr>
          <w:rFonts w:eastAsia="Calibri"/>
          <w:lang w:val="en-US" w:eastAsia="en-US"/>
        </w:rPr>
        <w:t>сигурност</w:t>
      </w:r>
      <w:proofErr w:type="spellEnd"/>
      <w:r w:rsidRPr="003A7B35">
        <w:rPr>
          <w:rFonts w:eastAsia="Calibri"/>
          <w:lang w:val="en-US" w:eastAsia="en-US"/>
        </w:rPr>
        <w:t xml:space="preserve"> </w:t>
      </w:r>
      <w:proofErr w:type="spellStart"/>
      <w:r w:rsidRPr="003A7B35">
        <w:rPr>
          <w:rFonts w:eastAsia="Calibri"/>
          <w:lang w:val="en-US" w:eastAsia="en-US"/>
        </w:rPr>
        <w:t>се</w:t>
      </w:r>
      <w:proofErr w:type="spellEnd"/>
      <w:r w:rsidRPr="003A7B35">
        <w:rPr>
          <w:rFonts w:eastAsia="Calibri"/>
          <w:lang w:val="en-US" w:eastAsia="en-US"/>
        </w:rPr>
        <w:t xml:space="preserve"> </w:t>
      </w:r>
      <w:proofErr w:type="spellStart"/>
      <w:r w:rsidRPr="003A7B35">
        <w:rPr>
          <w:rFonts w:eastAsia="Calibri"/>
          <w:lang w:val="en-US" w:eastAsia="en-US"/>
        </w:rPr>
        <w:t>вземат</w:t>
      </w:r>
      <w:proofErr w:type="spellEnd"/>
      <w:r w:rsidRPr="003A7B35">
        <w:rPr>
          <w:rFonts w:eastAsia="Calibri"/>
          <w:lang w:val="en-US" w:eastAsia="en-US"/>
        </w:rPr>
        <w:t xml:space="preserve"> </w:t>
      </w:r>
      <w:proofErr w:type="spellStart"/>
      <w:r w:rsidRPr="003A7B35">
        <w:rPr>
          <w:rFonts w:eastAsia="Calibri"/>
          <w:lang w:val="en-US" w:eastAsia="en-US"/>
        </w:rPr>
        <w:t>предвид</w:t>
      </w:r>
      <w:proofErr w:type="spellEnd"/>
      <w:r w:rsidRPr="003A7B35">
        <w:rPr>
          <w:rFonts w:eastAsia="Calibri"/>
          <w:lang w:val="en-US" w:eastAsia="en-US"/>
        </w:rPr>
        <w:t xml:space="preserve"> </w:t>
      </w:r>
      <w:proofErr w:type="spellStart"/>
      <w:r w:rsidRPr="003A7B35">
        <w:rPr>
          <w:rFonts w:eastAsia="Calibri"/>
          <w:lang w:val="en-US" w:eastAsia="en-US"/>
        </w:rPr>
        <w:t>рисковете</w:t>
      </w:r>
      <w:proofErr w:type="spellEnd"/>
      <w:r w:rsidRPr="003A7B35">
        <w:rPr>
          <w:rFonts w:eastAsia="Calibri"/>
          <w:lang w:val="en-US" w:eastAsia="en-US"/>
        </w:rPr>
        <w:t xml:space="preserve">, </w:t>
      </w:r>
      <w:proofErr w:type="spellStart"/>
      <w:r w:rsidRPr="003A7B35">
        <w:rPr>
          <w:rFonts w:eastAsia="Calibri"/>
          <w:lang w:val="en-US" w:eastAsia="en-US"/>
        </w:rPr>
        <w:t>които</w:t>
      </w:r>
      <w:proofErr w:type="spellEnd"/>
      <w:r w:rsidRPr="003A7B35">
        <w:rPr>
          <w:rFonts w:eastAsia="Calibri"/>
          <w:lang w:val="en-US" w:eastAsia="en-US"/>
        </w:rPr>
        <w:t xml:space="preserve"> </w:t>
      </w:r>
      <w:proofErr w:type="spellStart"/>
      <w:r w:rsidRPr="003A7B35">
        <w:rPr>
          <w:rFonts w:eastAsia="Calibri"/>
          <w:lang w:val="en-US" w:eastAsia="en-US"/>
        </w:rPr>
        <w:t>са</w:t>
      </w:r>
      <w:proofErr w:type="spellEnd"/>
      <w:r w:rsidRPr="003A7B35">
        <w:rPr>
          <w:rFonts w:eastAsia="Calibri"/>
          <w:lang w:val="en-US" w:eastAsia="en-US"/>
        </w:rPr>
        <w:t xml:space="preserve"> </w:t>
      </w:r>
      <w:proofErr w:type="spellStart"/>
      <w:r w:rsidRPr="003A7B35">
        <w:rPr>
          <w:rFonts w:eastAsia="Calibri"/>
          <w:lang w:val="en-US" w:eastAsia="en-US"/>
        </w:rPr>
        <w:t>свързани</w:t>
      </w:r>
      <w:proofErr w:type="spellEnd"/>
      <w:r w:rsidRPr="003A7B35">
        <w:rPr>
          <w:rFonts w:eastAsia="Calibri"/>
          <w:lang w:val="en-US" w:eastAsia="en-US"/>
        </w:rPr>
        <w:t xml:space="preserve"> с </w:t>
      </w:r>
      <w:proofErr w:type="spellStart"/>
      <w:r w:rsidRPr="003A7B35">
        <w:rPr>
          <w:rFonts w:eastAsia="Calibri"/>
          <w:lang w:val="en-US" w:eastAsia="en-US"/>
        </w:rPr>
        <w:t>обработването</w:t>
      </w:r>
      <w:proofErr w:type="spellEnd"/>
      <w:r w:rsidRPr="003A7B35">
        <w:rPr>
          <w:rFonts w:eastAsia="Calibri"/>
          <w:lang w:val="en-US" w:eastAsia="en-US"/>
        </w:rPr>
        <w:t xml:space="preserve"> </w:t>
      </w:r>
      <w:proofErr w:type="spellStart"/>
      <w:r w:rsidRPr="003A7B35">
        <w:rPr>
          <w:rFonts w:eastAsia="Calibri"/>
          <w:lang w:val="en-US" w:eastAsia="en-US"/>
        </w:rPr>
        <w:t>като</w:t>
      </w:r>
      <w:proofErr w:type="spellEnd"/>
      <w:r w:rsidRPr="003A7B35">
        <w:rPr>
          <w:rFonts w:eastAsia="Calibri"/>
          <w:lang w:val="en-US" w:eastAsia="en-US"/>
        </w:rPr>
        <w:t xml:space="preserve">: </w:t>
      </w:r>
      <w:proofErr w:type="spellStart"/>
      <w:r w:rsidRPr="003A7B35">
        <w:rPr>
          <w:rFonts w:eastAsia="Calibri"/>
          <w:lang w:val="en-US" w:eastAsia="en-US"/>
        </w:rPr>
        <w:t>случайно</w:t>
      </w:r>
      <w:proofErr w:type="spellEnd"/>
      <w:r w:rsidRPr="003A7B35">
        <w:rPr>
          <w:rFonts w:eastAsia="Calibri"/>
          <w:lang w:val="en-US" w:eastAsia="en-US"/>
        </w:rPr>
        <w:t xml:space="preserve"> </w:t>
      </w:r>
      <w:proofErr w:type="spellStart"/>
      <w:r w:rsidRPr="003A7B35">
        <w:rPr>
          <w:rFonts w:eastAsia="Calibri"/>
          <w:lang w:val="en-US" w:eastAsia="en-US"/>
        </w:rPr>
        <w:t>или</w:t>
      </w:r>
      <w:proofErr w:type="spellEnd"/>
      <w:r w:rsidRPr="003A7B35">
        <w:rPr>
          <w:rFonts w:eastAsia="Calibri"/>
          <w:lang w:val="en-US" w:eastAsia="en-US"/>
        </w:rPr>
        <w:t xml:space="preserve"> </w:t>
      </w:r>
      <w:proofErr w:type="spellStart"/>
      <w:r w:rsidRPr="003A7B35">
        <w:rPr>
          <w:rFonts w:eastAsia="Calibri"/>
          <w:lang w:val="en-US" w:eastAsia="en-US"/>
        </w:rPr>
        <w:t>неправомерно</w:t>
      </w:r>
      <w:proofErr w:type="spellEnd"/>
      <w:r w:rsidRPr="003A7B35">
        <w:rPr>
          <w:rFonts w:eastAsia="Calibri"/>
          <w:lang w:val="en-US" w:eastAsia="en-US"/>
        </w:rPr>
        <w:t xml:space="preserve"> </w:t>
      </w:r>
      <w:proofErr w:type="spellStart"/>
      <w:r w:rsidRPr="003A7B35">
        <w:rPr>
          <w:rFonts w:eastAsia="Calibri"/>
          <w:lang w:val="en-US" w:eastAsia="en-US"/>
        </w:rPr>
        <w:t>унищожаване</w:t>
      </w:r>
      <w:proofErr w:type="spellEnd"/>
      <w:r w:rsidRPr="003A7B35">
        <w:rPr>
          <w:rFonts w:eastAsia="Calibri"/>
          <w:lang w:val="en-US" w:eastAsia="en-US"/>
        </w:rPr>
        <w:t xml:space="preserve">, </w:t>
      </w:r>
      <w:proofErr w:type="spellStart"/>
      <w:r w:rsidRPr="003A7B35">
        <w:rPr>
          <w:rFonts w:eastAsia="Calibri"/>
          <w:lang w:val="en-US" w:eastAsia="en-US"/>
        </w:rPr>
        <w:t>загуба</w:t>
      </w:r>
      <w:proofErr w:type="spellEnd"/>
      <w:r w:rsidRPr="003A7B35">
        <w:rPr>
          <w:rFonts w:eastAsia="Calibri"/>
          <w:lang w:val="en-US" w:eastAsia="en-US"/>
        </w:rPr>
        <w:t xml:space="preserve">, </w:t>
      </w:r>
      <w:proofErr w:type="spellStart"/>
      <w:r w:rsidRPr="003A7B35">
        <w:rPr>
          <w:rFonts w:eastAsia="Calibri"/>
          <w:lang w:val="en-US" w:eastAsia="en-US"/>
        </w:rPr>
        <w:t>промяна</w:t>
      </w:r>
      <w:proofErr w:type="spellEnd"/>
      <w:r w:rsidRPr="003A7B35">
        <w:rPr>
          <w:rFonts w:eastAsia="Calibri"/>
          <w:lang w:val="en-US" w:eastAsia="en-US"/>
        </w:rPr>
        <w:t xml:space="preserve">, </w:t>
      </w:r>
      <w:proofErr w:type="spellStart"/>
      <w:r w:rsidRPr="003A7B35">
        <w:rPr>
          <w:rFonts w:eastAsia="Calibri"/>
          <w:lang w:val="en-US" w:eastAsia="en-US"/>
        </w:rPr>
        <w:t>неразрешено</w:t>
      </w:r>
      <w:proofErr w:type="spellEnd"/>
      <w:r w:rsidRPr="003A7B35">
        <w:rPr>
          <w:rFonts w:eastAsia="Calibri"/>
          <w:lang w:val="en-US" w:eastAsia="en-US"/>
        </w:rPr>
        <w:t xml:space="preserve"> </w:t>
      </w:r>
      <w:proofErr w:type="spellStart"/>
      <w:r w:rsidRPr="003A7B35">
        <w:rPr>
          <w:rFonts w:eastAsia="Calibri"/>
          <w:lang w:val="en-US" w:eastAsia="en-US"/>
        </w:rPr>
        <w:t>разкриване</w:t>
      </w:r>
      <w:proofErr w:type="spellEnd"/>
      <w:r w:rsidRPr="003A7B35">
        <w:rPr>
          <w:rFonts w:eastAsia="Calibri"/>
          <w:lang w:val="en-US" w:eastAsia="en-US"/>
        </w:rPr>
        <w:t xml:space="preserve"> </w:t>
      </w:r>
      <w:proofErr w:type="spellStart"/>
      <w:r w:rsidRPr="003A7B35">
        <w:rPr>
          <w:rFonts w:eastAsia="Calibri"/>
          <w:lang w:val="en-US" w:eastAsia="en-US"/>
        </w:rPr>
        <w:t>или</w:t>
      </w:r>
      <w:proofErr w:type="spellEnd"/>
      <w:r w:rsidRPr="003A7B35">
        <w:rPr>
          <w:rFonts w:eastAsia="Calibri"/>
          <w:lang w:val="en-US" w:eastAsia="en-US"/>
        </w:rPr>
        <w:t xml:space="preserve"> </w:t>
      </w:r>
      <w:proofErr w:type="spellStart"/>
      <w:r w:rsidRPr="003A7B35">
        <w:rPr>
          <w:rFonts w:eastAsia="Calibri"/>
          <w:lang w:val="en-US" w:eastAsia="en-US"/>
        </w:rPr>
        <w:t>достъп</w:t>
      </w:r>
      <w:proofErr w:type="spellEnd"/>
      <w:r w:rsidRPr="003A7B35">
        <w:rPr>
          <w:rFonts w:eastAsia="Calibri"/>
          <w:lang w:val="en-US" w:eastAsia="en-US"/>
        </w:rPr>
        <w:t xml:space="preserve"> </w:t>
      </w:r>
      <w:proofErr w:type="spellStart"/>
      <w:r w:rsidRPr="003A7B35">
        <w:rPr>
          <w:rFonts w:eastAsia="Calibri"/>
          <w:lang w:val="en-US" w:eastAsia="en-US"/>
        </w:rPr>
        <w:t>до</w:t>
      </w:r>
      <w:proofErr w:type="spellEnd"/>
      <w:r w:rsidRPr="003A7B35">
        <w:rPr>
          <w:rFonts w:eastAsia="Calibri"/>
          <w:lang w:val="en-US" w:eastAsia="en-US"/>
        </w:rPr>
        <w:t xml:space="preserve"> </w:t>
      </w:r>
      <w:proofErr w:type="spellStart"/>
      <w:r w:rsidRPr="003A7B35">
        <w:rPr>
          <w:rFonts w:eastAsia="Calibri"/>
          <w:lang w:val="en-US" w:eastAsia="en-US"/>
        </w:rPr>
        <w:t>прехвърлени</w:t>
      </w:r>
      <w:proofErr w:type="spellEnd"/>
      <w:r w:rsidRPr="003A7B35">
        <w:rPr>
          <w:rFonts w:eastAsia="Calibri"/>
          <w:lang w:val="en-US" w:eastAsia="en-US"/>
        </w:rPr>
        <w:t xml:space="preserve">, </w:t>
      </w:r>
      <w:proofErr w:type="spellStart"/>
      <w:r w:rsidRPr="003A7B35">
        <w:rPr>
          <w:rFonts w:eastAsia="Calibri"/>
          <w:lang w:val="en-US" w:eastAsia="en-US"/>
        </w:rPr>
        <w:t>съхранявани</w:t>
      </w:r>
      <w:proofErr w:type="spellEnd"/>
      <w:r w:rsidRPr="003A7B35">
        <w:rPr>
          <w:rFonts w:eastAsia="Calibri"/>
          <w:lang w:val="en-US" w:eastAsia="en-US"/>
        </w:rPr>
        <w:t xml:space="preserve"> </w:t>
      </w:r>
      <w:proofErr w:type="spellStart"/>
      <w:r w:rsidRPr="003A7B35">
        <w:rPr>
          <w:rFonts w:eastAsia="Calibri"/>
          <w:lang w:val="en-US" w:eastAsia="en-US"/>
        </w:rPr>
        <w:t>или</w:t>
      </w:r>
      <w:proofErr w:type="spellEnd"/>
      <w:r w:rsidRPr="003A7B35">
        <w:rPr>
          <w:rFonts w:eastAsia="Calibri"/>
          <w:lang w:val="en-US" w:eastAsia="en-US"/>
        </w:rPr>
        <w:t xml:space="preserve"> </w:t>
      </w:r>
      <w:proofErr w:type="spellStart"/>
      <w:r w:rsidRPr="003A7B35">
        <w:rPr>
          <w:rFonts w:eastAsia="Calibri"/>
          <w:lang w:val="en-US" w:eastAsia="en-US"/>
        </w:rPr>
        <w:t>обработени</w:t>
      </w:r>
      <w:proofErr w:type="spellEnd"/>
      <w:r w:rsidRPr="003A7B35">
        <w:rPr>
          <w:rFonts w:eastAsia="Calibri"/>
          <w:lang w:val="en-US" w:eastAsia="en-US"/>
        </w:rPr>
        <w:t xml:space="preserve"> </w:t>
      </w:r>
      <w:proofErr w:type="spellStart"/>
      <w:r w:rsidRPr="003A7B35">
        <w:rPr>
          <w:rFonts w:eastAsia="Calibri"/>
          <w:lang w:val="en-US" w:eastAsia="en-US"/>
        </w:rPr>
        <w:t>по</w:t>
      </w:r>
      <w:proofErr w:type="spellEnd"/>
      <w:r w:rsidRPr="003A7B35">
        <w:rPr>
          <w:rFonts w:eastAsia="Calibri"/>
          <w:lang w:val="en-US" w:eastAsia="en-US"/>
        </w:rPr>
        <w:t xml:space="preserve"> </w:t>
      </w:r>
      <w:proofErr w:type="spellStart"/>
      <w:r w:rsidRPr="003A7B35">
        <w:rPr>
          <w:rFonts w:eastAsia="Calibri"/>
          <w:lang w:val="en-US" w:eastAsia="en-US"/>
        </w:rPr>
        <w:t>друг</w:t>
      </w:r>
      <w:proofErr w:type="spellEnd"/>
      <w:r w:rsidRPr="003A7B35">
        <w:rPr>
          <w:rFonts w:eastAsia="Calibri"/>
          <w:lang w:val="en-US" w:eastAsia="en-US"/>
        </w:rPr>
        <w:t xml:space="preserve"> </w:t>
      </w:r>
      <w:proofErr w:type="spellStart"/>
      <w:r w:rsidRPr="003A7B35">
        <w:rPr>
          <w:rFonts w:eastAsia="Calibri"/>
          <w:lang w:val="en-US" w:eastAsia="en-US"/>
        </w:rPr>
        <w:t>начин</w:t>
      </w:r>
      <w:proofErr w:type="spellEnd"/>
      <w:r w:rsidRPr="003A7B35">
        <w:rPr>
          <w:rFonts w:eastAsia="Calibri"/>
          <w:lang w:val="en-US" w:eastAsia="en-US"/>
        </w:rPr>
        <w:t xml:space="preserve"> </w:t>
      </w:r>
      <w:proofErr w:type="spellStart"/>
      <w:r w:rsidRPr="003A7B35">
        <w:rPr>
          <w:rFonts w:eastAsia="Calibri"/>
          <w:lang w:val="en-US" w:eastAsia="en-US"/>
        </w:rPr>
        <w:t>лични</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w:t>
      </w:r>
    </w:p>
    <w:p w14:paraId="0F3A520D" w14:textId="62B4F865" w:rsidR="00F914E0" w:rsidRPr="003A7B35" w:rsidRDefault="00F914E0" w:rsidP="00014510">
      <w:pPr>
        <w:ind w:firstLine="709"/>
        <w:jc w:val="both"/>
        <w:rPr>
          <w:rFonts w:eastAsia="Calibri"/>
          <w:lang w:val="en-US" w:eastAsia="en-US"/>
        </w:rPr>
      </w:pPr>
      <w:r w:rsidRPr="00014510">
        <w:rPr>
          <w:rFonts w:eastAsia="Calibri"/>
          <w:b/>
          <w:lang w:eastAsia="en-US"/>
        </w:rPr>
        <w:t>(7)</w:t>
      </w:r>
      <w:r w:rsidRPr="003A7B35">
        <w:rPr>
          <w:rFonts w:eastAsia="Calibri"/>
          <w:lang w:eastAsia="en-US"/>
        </w:rPr>
        <w:t xml:space="preserve"> </w:t>
      </w:r>
      <w:r w:rsidRPr="003A7B35">
        <w:rPr>
          <w:rFonts w:eastAsia="Calibri"/>
          <w:lang w:val="en-US" w:eastAsia="en-US"/>
        </w:rPr>
        <w:t xml:space="preserve">В </w:t>
      </w:r>
      <w:proofErr w:type="spellStart"/>
      <w:r w:rsidRPr="003A7B35">
        <w:rPr>
          <w:rFonts w:eastAsia="Calibri"/>
          <w:lang w:val="en-US" w:eastAsia="en-US"/>
        </w:rPr>
        <w:t>случай</w:t>
      </w:r>
      <w:proofErr w:type="spellEnd"/>
      <w:r w:rsidRPr="003A7B35">
        <w:rPr>
          <w:rFonts w:eastAsia="Calibri"/>
          <w:lang w:val="en-US" w:eastAsia="en-US"/>
        </w:rPr>
        <w:t xml:space="preserve"> </w:t>
      </w:r>
      <w:proofErr w:type="spellStart"/>
      <w:r w:rsidRPr="003A7B35">
        <w:rPr>
          <w:rFonts w:eastAsia="Calibri"/>
          <w:lang w:val="en-US" w:eastAsia="en-US"/>
        </w:rPr>
        <w:t>че</w:t>
      </w:r>
      <w:proofErr w:type="spellEnd"/>
      <w:r w:rsidRPr="003A7B35">
        <w:rPr>
          <w:rFonts w:eastAsia="Calibri"/>
          <w:lang w:val="en-US" w:eastAsia="en-US"/>
        </w:rPr>
        <w:t xml:space="preserve"> </w:t>
      </w:r>
      <w:r w:rsidRPr="003A7B35">
        <w:rPr>
          <w:rFonts w:eastAsia="Calibri"/>
          <w:lang w:eastAsia="en-US"/>
        </w:rPr>
        <w:t xml:space="preserve">се </w:t>
      </w:r>
      <w:proofErr w:type="spellStart"/>
      <w:r w:rsidRPr="003A7B35">
        <w:rPr>
          <w:rFonts w:eastAsia="Calibri"/>
          <w:lang w:val="en-US" w:eastAsia="en-US"/>
        </w:rPr>
        <w:t>установи</w:t>
      </w:r>
      <w:proofErr w:type="spellEnd"/>
      <w:r w:rsidRPr="003A7B35">
        <w:rPr>
          <w:rFonts w:eastAsia="Calibri"/>
          <w:lang w:val="en-US" w:eastAsia="en-US"/>
        </w:rPr>
        <w:t xml:space="preserve"> </w:t>
      </w:r>
      <w:proofErr w:type="spellStart"/>
      <w:r w:rsidRPr="003A7B35">
        <w:rPr>
          <w:rFonts w:eastAsia="Calibri"/>
          <w:lang w:val="en-US" w:eastAsia="en-US"/>
        </w:rPr>
        <w:t>нарушение</w:t>
      </w:r>
      <w:proofErr w:type="spellEnd"/>
      <w:r w:rsidRPr="003A7B35">
        <w:rPr>
          <w:rFonts w:eastAsia="Calibri"/>
          <w:lang w:val="en-US" w:eastAsia="en-US"/>
        </w:rPr>
        <w:t xml:space="preserve"> на </w:t>
      </w:r>
      <w:proofErr w:type="spellStart"/>
      <w:r w:rsidRPr="003A7B35">
        <w:rPr>
          <w:rFonts w:eastAsia="Calibri"/>
          <w:lang w:val="en-US" w:eastAsia="en-US"/>
        </w:rPr>
        <w:t>сигурността</w:t>
      </w:r>
      <w:proofErr w:type="spellEnd"/>
      <w:r w:rsidRPr="003A7B35">
        <w:rPr>
          <w:rFonts w:eastAsia="Calibri"/>
          <w:lang w:val="en-US" w:eastAsia="en-US"/>
        </w:rPr>
        <w:t xml:space="preserve"> на </w:t>
      </w:r>
      <w:proofErr w:type="spellStart"/>
      <w:r w:rsidRPr="003A7B35">
        <w:rPr>
          <w:rFonts w:eastAsia="Calibri"/>
          <w:lang w:val="en-US" w:eastAsia="en-US"/>
        </w:rPr>
        <w:t>обработваните</w:t>
      </w:r>
      <w:proofErr w:type="spellEnd"/>
      <w:r w:rsidRPr="003A7B35">
        <w:rPr>
          <w:rFonts w:eastAsia="Calibri"/>
          <w:lang w:val="en-US" w:eastAsia="en-US"/>
        </w:rPr>
        <w:t xml:space="preserve"> </w:t>
      </w:r>
      <w:proofErr w:type="spellStart"/>
      <w:r w:rsidRPr="003A7B35">
        <w:rPr>
          <w:rFonts w:eastAsia="Calibri"/>
          <w:lang w:val="en-US" w:eastAsia="en-US"/>
        </w:rPr>
        <w:t>лични</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 xml:space="preserve">, </w:t>
      </w:r>
      <w:proofErr w:type="spellStart"/>
      <w:r w:rsidRPr="003A7B35">
        <w:rPr>
          <w:rFonts w:eastAsia="Calibri"/>
          <w:lang w:val="en-US" w:eastAsia="en-US"/>
        </w:rPr>
        <w:t>страната</w:t>
      </w:r>
      <w:proofErr w:type="spellEnd"/>
      <w:r w:rsidRPr="003A7B35">
        <w:rPr>
          <w:rFonts w:eastAsia="Calibri"/>
          <w:lang w:val="en-US" w:eastAsia="en-US"/>
        </w:rPr>
        <w:t xml:space="preserve"> </w:t>
      </w:r>
      <w:proofErr w:type="spellStart"/>
      <w:r w:rsidRPr="003A7B35">
        <w:rPr>
          <w:rFonts w:eastAsia="Calibri"/>
          <w:lang w:val="en-US" w:eastAsia="en-US"/>
        </w:rPr>
        <w:t>установила</w:t>
      </w:r>
      <w:proofErr w:type="spellEnd"/>
      <w:r w:rsidRPr="003A7B35">
        <w:rPr>
          <w:rFonts w:eastAsia="Calibri"/>
          <w:lang w:val="en-US" w:eastAsia="en-US"/>
        </w:rPr>
        <w:t xml:space="preserve"> </w:t>
      </w:r>
      <w:proofErr w:type="spellStart"/>
      <w:r w:rsidRPr="003A7B35">
        <w:rPr>
          <w:rFonts w:eastAsia="Calibri"/>
          <w:lang w:val="en-US" w:eastAsia="en-US"/>
        </w:rPr>
        <w:t>нарушението</w:t>
      </w:r>
      <w:proofErr w:type="spellEnd"/>
      <w:r w:rsidRPr="003A7B35">
        <w:rPr>
          <w:rFonts w:eastAsia="Calibri"/>
          <w:lang w:val="en-US" w:eastAsia="en-US"/>
        </w:rPr>
        <w:t xml:space="preserve"> </w:t>
      </w:r>
      <w:proofErr w:type="spellStart"/>
      <w:r w:rsidRPr="003A7B35">
        <w:rPr>
          <w:rFonts w:eastAsia="Calibri"/>
          <w:lang w:val="en-US" w:eastAsia="en-US"/>
        </w:rPr>
        <w:t>уведомява</w:t>
      </w:r>
      <w:proofErr w:type="spellEnd"/>
      <w:r w:rsidRPr="003A7B35">
        <w:rPr>
          <w:rFonts w:eastAsia="Calibri"/>
          <w:lang w:val="en-US" w:eastAsia="en-US"/>
        </w:rPr>
        <w:t xml:space="preserve"> </w:t>
      </w:r>
      <w:proofErr w:type="spellStart"/>
      <w:r w:rsidRPr="003A7B35">
        <w:rPr>
          <w:rFonts w:eastAsia="Calibri"/>
          <w:lang w:val="en-US" w:eastAsia="en-US"/>
        </w:rPr>
        <w:t>другата</w:t>
      </w:r>
      <w:proofErr w:type="spellEnd"/>
      <w:r w:rsidRPr="003A7B35">
        <w:rPr>
          <w:rFonts w:eastAsia="Calibri"/>
          <w:lang w:val="en-US" w:eastAsia="en-US"/>
        </w:rPr>
        <w:t xml:space="preserve">, </w:t>
      </w:r>
      <w:proofErr w:type="spellStart"/>
      <w:r w:rsidRPr="003A7B35">
        <w:rPr>
          <w:rFonts w:eastAsia="Calibri"/>
          <w:lang w:val="en-US" w:eastAsia="en-US"/>
        </w:rPr>
        <w:t>без</w:t>
      </w:r>
      <w:proofErr w:type="spellEnd"/>
      <w:r w:rsidRPr="003A7B35">
        <w:rPr>
          <w:rFonts w:eastAsia="Calibri"/>
          <w:lang w:val="en-US" w:eastAsia="en-US"/>
        </w:rPr>
        <w:t xml:space="preserve"> </w:t>
      </w:r>
      <w:proofErr w:type="spellStart"/>
      <w:r w:rsidRPr="003A7B35">
        <w:rPr>
          <w:rFonts w:eastAsia="Calibri"/>
          <w:lang w:val="en-US" w:eastAsia="en-US"/>
        </w:rPr>
        <w:t>ненужно</w:t>
      </w:r>
      <w:proofErr w:type="spellEnd"/>
      <w:r w:rsidRPr="003A7B35">
        <w:rPr>
          <w:rFonts w:eastAsia="Calibri"/>
          <w:lang w:val="en-US" w:eastAsia="en-US"/>
        </w:rPr>
        <w:t xml:space="preserve"> </w:t>
      </w:r>
      <w:proofErr w:type="spellStart"/>
      <w:r w:rsidRPr="003A7B35">
        <w:rPr>
          <w:rFonts w:eastAsia="Calibri"/>
          <w:lang w:val="en-US" w:eastAsia="en-US"/>
        </w:rPr>
        <w:t>забавяне</w:t>
      </w:r>
      <w:proofErr w:type="spellEnd"/>
      <w:r w:rsidRPr="003A7B35">
        <w:rPr>
          <w:rFonts w:eastAsia="Calibri"/>
          <w:lang w:val="en-US" w:eastAsia="en-US"/>
        </w:rPr>
        <w:t xml:space="preserve">, </w:t>
      </w:r>
      <w:proofErr w:type="spellStart"/>
      <w:r w:rsidRPr="003A7B35">
        <w:rPr>
          <w:rFonts w:eastAsia="Calibri"/>
          <w:lang w:val="en-US" w:eastAsia="en-US"/>
        </w:rPr>
        <w:t>като</w:t>
      </w:r>
      <w:proofErr w:type="spellEnd"/>
      <w:r w:rsidRPr="003A7B35">
        <w:rPr>
          <w:rFonts w:eastAsia="Calibri"/>
          <w:lang w:val="en-US" w:eastAsia="en-US"/>
        </w:rPr>
        <w:t xml:space="preserve"> ѝ </w:t>
      </w:r>
      <w:proofErr w:type="spellStart"/>
      <w:r w:rsidRPr="003A7B35">
        <w:rPr>
          <w:rFonts w:eastAsia="Calibri"/>
          <w:lang w:val="en-US" w:eastAsia="en-US"/>
        </w:rPr>
        <w:t>предостави</w:t>
      </w:r>
      <w:proofErr w:type="spellEnd"/>
      <w:r w:rsidRPr="003A7B35">
        <w:rPr>
          <w:rFonts w:eastAsia="Calibri"/>
          <w:lang w:val="en-US" w:eastAsia="en-US"/>
        </w:rPr>
        <w:t xml:space="preserve"> </w:t>
      </w:r>
      <w:proofErr w:type="spellStart"/>
      <w:r w:rsidRPr="003A7B35">
        <w:rPr>
          <w:rFonts w:eastAsia="Calibri"/>
          <w:lang w:val="en-US" w:eastAsia="en-US"/>
        </w:rPr>
        <w:t>цялата</w:t>
      </w:r>
      <w:proofErr w:type="spellEnd"/>
      <w:r w:rsidRPr="003A7B35">
        <w:rPr>
          <w:rFonts w:eastAsia="Calibri"/>
          <w:lang w:val="en-US" w:eastAsia="en-US"/>
        </w:rPr>
        <w:t xml:space="preserve"> </w:t>
      </w:r>
      <w:proofErr w:type="spellStart"/>
      <w:r w:rsidRPr="003A7B35">
        <w:rPr>
          <w:rFonts w:eastAsia="Calibri"/>
          <w:lang w:val="en-US" w:eastAsia="en-US"/>
        </w:rPr>
        <w:t>налична</w:t>
      </w:r>
      <w:proofErr w:type="spellEnd"/>
      <w:r w:rsidRPr="003A7B35">
        <w:rPr>
          <w:rFonts w:eastAsia="Calibri"/>
          <w:lang w:val="en-US" w:eastAsia="en-US"/>
        </w:rPr>
        <w:t xml:space="preserve"> </w:t>
      </w:r>
      <w:proofErr w:type="spellStart"/>
      <w:r w:rsidRPr="003A7B35">
        <w:rPr>
          <w:rFonts w:eastAsia="Calibri"/>
          <w:lang w:val="en-US" w:eastAsia="en-US"/>
        </w:rPr>
        <w:t>информация</w:t>
      </w:r>
      <w:proofErr w:type="spellEnd"/>
      <w:r w:rsidRPr="003A7B35">
        <w:rPr>
          <w:rFonts w:eastAsia="Calibri"/>
          <w:lang w:val="en-US" w:eastAsia="en-US"/>
        </w:rPr>
        <w:t xml:space="preserve"> </w:t>
      </w:r>
      <w:proofErr w:type="spellStart"/>
      <w:r w:rsidRPr="003A7B35">
        <w:rPr>
          <w:rFonts w:eastAsia="Calibri"/>
          <w:lang w:val="en-US" w:eastAsia="en-US"/>
        </w:rPr>
        <w:t>във</w:t>
      </w:r>
      <w:proofErr w:type="spellEnd"/>
      <w:r w:rsidRPr="003A7B35">
        <w:rPr>
          <w:rFonts w:eastAsia="Calibri"/>
          <w:lang w:val="en-US" w:eastAsia="en-US"/>
        </w:rPr>
        <w:t xml:space="preserve"> </w:t>
      </w:r>
      <w:proofErr w:type="spellStart"/>
      <w:r w:rsidRPr="003A7B35">
        <w:rPr>
          <w:rFonts w:eastAsia="Calibri"/>
          <w:lang w:val="en-US" w:eastAsia="en-US"/>
        </w:rPr>
        <w:t>връзка</w:t>
      </w:r>
      <w:proofErr w:type="spellEnd"/>
      <w:r w:rsidRPr="003A7B35">
        <w:rPr>
          <w:rFonts w:eastAsia="Calibri"/>
          <w:lang w:val="en-US" w:eastAsia="en-US"/>
        </w:rPr>
        <w:t xml:space="preserve"> с </w:t>
      </w:r>
      <w:proofErr w:type="spellStart"/>
      <w:r w:rsidRPr="003A7B35">
        <w:rPr>
          <w:rFonts w:eastAsia="Calibri"/>
          <w:lang w:val="en-US" w:eastAsia="en-US"/>
        </w:rPr>
        <w:t>нарушението</w:t>
      </w:r>
      <w:proofErr w:type="spellEnd"/>
      <w:r w:rsidRPr="003A7B35">
        <w:rPr>
          <w:rFonts w:eastAsia="Calibri"/>
          <w:lang w:val="en-US" w:eastAsia="en-US"/>
        </w:rPr>
        <w:t>.</w:t>
      </w:r>
    </w:p>
    <w:p w14:paraId="4B6A682E" w14:textId="084A7199" w:rsidR="00F914E0" w:rsidRPr="003A7B35" w:rsidRDefault="00F914E0" w:rsidP="00014510">
      <w:pPr>
        <w:ind w:firstLine="709"/>
        <w:jc w:val="both"/>
        <w:rPr>
          <w:rFonts w:eastAsia="Calibri"/>
          <w:lang w:val="en-US" w:eastAsia="en-US"/>
        </w:rPr>
      </w:pPr>
      <w:r w:rsidRPr="00014510">
        <w:rPr>
          <w:rFonts w:eastAsia="Calibri"/>
          <w:b/>
          <w:lang w:eastAsia="en-US"/>
        </w:rPr>
        <w:t>(8)</w:t>
      </w:r>
      <w:r w:rsidRPr="003A7B35">
        <w:rPr>
          <w:rFonts w:eastAsia="Calibri"/>
          <w:lang w:eastAsia="en-US"/>
        </w:rPr>
        <w:t xml:space="preserve"> </w:t>
      </w:r>
      <w:proofErr w:type="spellStart"/>
      <w:r w:rsidRPr="003A7B35">
        <w:rPr>
          <w:rFonts w:eastAsia="Calibri"/>
          <w:lang w:val="en-US" w:eastAsia="en-US"/>
        </w:rPr>
        <w:t>Страните</w:t>
      </w:r>
      <w:proofErr w:type="spellEnd"/>
      <w:r w:rsidRPr="003A7B35">
        <w:rPr>
          <w:rFonts w:eastAsia="Calibri"/>
          <w:lang w:val="en-US" w:eastAsia="en-US"/>
        </w:rPr>
        <w:t xml:space="preserve"> </w:t>
      </w:r>
      <w:proofErr w:type="spellStart"/>
      <w:r w:rsidRPr="003A7B35">
        <w:rPr>
          <w:rFonts w:eastAsia="Calibri"/>
          <w:lang w:val="en-US" w:eastAsia="en-US"/>
        </w:rPr>
        <w:t>гарантират</w:t>
      </w:r>
      <w:proofErr w:type="spellEnd"/>
      <w:r w:rsidRPr="003A7B35">
        <w:rPr>
          <w:rFonts w:eastAsia="Calibri"/>
          <w:lang w:val="en-US" w:eastAsia="en-US"/>
        </w:rPr>
        <w:t xml:space="preserve">, </w:t>
      </w:r>
      <w:proofErr w:type="spellStart"/>
      <w:r w:rsidRPr="003A7B35">
        <w:rPr>
          <w:rFonts w:eastAsia="Calibri"/>
          <w:lang w:val="en-US" w:eastAsia="en-US"/>
        </w:rPr>
        <w:t>че</w:t>
      </w:r>
      <w:proofErr w:type="spellEnd"/>
      <w:r w:rsidRPr="003A7B35">
        <w:rPr>
          <w:rFonts w:eastAsia="Calibri"/>
          <w:lang w:val="en-US" w:eastAsia="en-US"/>
        </w:rPr>
        <w:t xml:space="preserve"> </w:t>
      </w:r>
      <w:proofErr w:type="spellStart"/>
      <w:r w:rsidRPr="003A7B35">
        <w:rPr>
          <w:rFonts w:eastAsia="Calibri"/>
          <w:lang w:val="en-US" w:eastAsia="en-US"/>
        </w:rPr>
        <w:t>обработването</w:t>
      </w:r>
      <w:proofErr w:type="spellEnd"/>
      <w:r w:rsidRPr="003A7B35">
        <w:rPr>
          <w:rFonts w:eastAsia="Calibri"/>
          <w:lang w:val="en-US" w:eastAsia="en-US"/>
        </w:rPr>
        <w:t xml:space="preserve"> на </w:t>
      </w:r>
      <w:proofErr w:type="spellStart"/>
      <w:r w:rsidRPr="003A7B35">
        <w:rPr>
          <w:rFonts w:eastAsia="Calibri"/>
          <w:lang w:val="en-US" w:eastAsia="en-US"/>
        </w:rPr>
        <w:t>лични</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 xml:space="preserve"> </w:t>
      </w:r>
      <w:proofErr w:type="spellStart"/>
      <w:r w:rsidRPr="003A7B35">
        <w:rPr>
          <w:rFonts w:eastAsia="Calibri"/>
          <w:lang w:val="en-US" w:eastAsia="en-US"/>
        </w:rPr>
        <w:t>няма</w:t>
      </w:r>
      <w:proofErr w:type="spellEnd"/>
      <w:r w:rsidRPr="003A7B35">
        <w:rPr>
          <w:rFonts w:eastAsia="Calibri"/>
          <w:lang w:val="en-US" w:eastAsia="en-US"/>
        </w:rPr>
        <w:t xml:space="preserve"> </w:t>
      </w:r>
      <w:proofErr w:type="spellStart"/>
      <w:r w:rsidRPr="003A7B35">
        <w:rPr>
          <w:rFonts w:eastAsia="Calibri"/>
          <w:lang w:val="en-US" w:eastAsia="en-US"/>
        </w:rPr>
        <w:t>да</w:t>
      </w:r>
      <w:proofErr w:type="spellEnd"/>
      <w:r w:rsidRPr="003A7B35">
        <w:rPr>
          <w:rFonts w:eastAsia="Calibri"/>
          <w:lang w:val="en-US" w:eastAsia="en-US"/>
        </w:rPr>
        <w:t xml:space="preserve"> </w:t>
      </w:r>
      <w:proofErr w:type="spellStart"/>
      <w:r w:rsidRPr="003A7B35">
        <w:rPr>
          <w:rFonts w:eastAsia="Calibri"/>
          <w:lang w:val="en-US" w:eastAsia="en-US"/>
        </w:rPr>
        <w:t>надвишава</w:t>
      </w:r>
      <w:proofErr w:type="spellEnd"/>
      <w:r w:rsidRPr="003A7B35">
        <w:rPr>
          <w:rFonts w:eastAsia="Calibri"/>
          <w:lang w:val="en-US" w:eastAsia="en-US"/>
        </w:rPr>
        <w:t xml:space="preserve"> </w:t>
      </w:r>
      <w:proofErr w:type="spellStart"/>
      <w:r w:rsidRPr="003A7B35">
        <w:rPr>
          <w:rFonts w:eastAsia="Calibri"/>
          <w:lang w:val="en-US" w:eastAsia="en-US"/>
        </w:rPr>
        <w:t>целите</w:t>
      </w:r>
      <w:proofErr w:type="spellEnd"/>
      <w:r w:rsidRPr="003A7B35">
        <w:rPr>
          <w:rFonts w:eastAsia="Calibri"/>
          <w:lang w:val="en-US" w:eastAsia="en-US"/>
        </w:rPr>
        <w:t xml:space="preserve">, </w:t>
      </w:r>
      <w:proofErr w:type="spellStart"/>
      <w:r w:rsidRPr="003A7B35">
        <w:rPr>
          <w:rFonts w:eastAsia="Calibri"/>
          <w:lang w:val="en-US" w:eastAsia="en-US"/>
        </w:rPr>
        <w:t>за</w:t>
      </w:r>
      <w:proofErr w:type="spellEnd"/>
      <w:r w:rsidRPr="003A7B35">
        <w:rPr>
          <w:rFonts w:eastAsia="Calibri"/>
          <w:lang w:val="en-US" w:eastAsia="en-US"/>
        </w:rPr>
        <w:t xml:space="preserve"> </w:t>
      </w:r>
      <w:proofErr w:type="spellStart"/>
      <w:r w:rsidRPr="003A7B35">
        <w:rPr>
          <w:rFonts w:eastAsia="Calibri"/>
          <w:lang w:val="en-US" w:eastAsia="en-US"/>
        </w:rPr>
        <w:t>които</w:t>
      </w:r>
      <w:proofErr w:type="spellEnd"/>
      <w:r w:rsidRPr="003A7B35">
        <w:rPr>
          <w:rFonts w:eastAsia="Calibri"/>
          <w:lang w:val="en-US" w:eastAsia="en-US"/>
        </w:rPr>
        <w:t xml:space="preserve"> </w:t>
      </w:r>
      <w:proofErr w:type="spellStart"/>
      <w:r w:rsidRPr="003A7B35">
        <w:rPr>
          <w:rFonts w:eastAsia="Calibri"/>
          <w:lang w:val="en-US" w:eastAsia="en-US"/>
        </w:rPr>
        <w:t>са</w:t>
      </w:r>
      <w:proofErr w:type="spellEnd"/>
      <w:r w:rsidRPr="003A7B35">
        <w:rPr>
          <w:rFonts w:eastAsia="Calibri"/>
          <w:lang w:val="en-US" w:eastAsia="en-US"/>
        </w:rPr>
        <w:t xml:space="preserve"> </w:t>
      </w:r>
      <w:proofErr w:type="spellStart"/>
      <w:r w:rsidRPr="003A7B35">
        <w:rPr>
          <w:rFonts w:eastAsia="Calibri"/>
          <w:lang w:val="en-US" w:eastAsia="en-US"/>
        </w:rPr>
        <w:t>събрани</w:t>
      </w:r>
      <w:proofErr w:type="spellEnd"/>
      <w:r w:rsidRPr="003A7B35">
        <w:rPr>
          <w:rFonts w:eastAsia="Calibri"/>
          <w:lang w:val="en-US" w:eastAsia="en-US"/>
        </w:rPr>
        <w:t xml:space="preserve"> и </w:t>
      </w:r>
      <w:proofErr w:type="spellStart"/>
      <w:r w:rsidRPr="003A7B35">
        <w:rPr>
          <w:rFonts w:eastAsia="Calibri"/>
          <w:lang w:val="en-US" w:eastAsia="en-US"/>
        </w:rPr>
        <w:t>данните</w:t>
      </w:r>
      <w:proofErr w:type="spellEnd"/>
      <w:r w:rsidRPr="003A7B35">
        <w:rPr>
          <w:rFonts w:eastAsia="Calibri"/>
          <w:lang w:val="en-US" w:eastAsia="en-US"/>
        </w:rPr>
        <w:t xml:space="preserve"> </w:t>
      </w:r>
      <w:proofErr w:type="spellStart"/>
      <w:r w:rsidRPr="003A7B35">
        <w:rPr>
          <w:rFonts w:eastAsia="Calibri"/>
          <w:lang w:val="en-US" w:eastAsia="en-US"/>
        </w:rPr>
        <w:t>ще</w:t>
      </w:r>
      <w:proofErr w:type="spellEnd"/>
      <w:r w:rsidRPr="003A7B35">
        <w:rPr>
          <w:rFonts w:eastAsia="Calibri"/>
          <w:lang w:val="en-US" w:eastAsia="en-US"/>
        </w:rPr>
        <w:t xml:space="preserve"> </w:t>
      </w:r>
      <w:proofErr w:type="spellStart"/>
      <w:r w:rsidRPr="003A7B35">
        <w:rPr>
          <w:rFonts w:eastAsia="Calibri"/>
          <w:lang w:val="en-US" w:eastAsia="en-US"/>
        </w:rPr>
        <w:t>бъдат</w:t>
      </w:r>
      <w:proofErr w:type="spellEnd"/>
      <w:r w:rsidRPr="003A7B35">
        <w:rPr>
          <w:rFonts w:eastAsia="Calibri"/>
          <w:lang w:val="en-US" w:eastAsia="en-US"/>
        </w:rPr>
        <w:t xml:space="preserve"> </w:t>
      </w:r>
      <w:proofErr w:type="spellStart"/>
      <w:r w:rsidRPr="003A7B35">
        <w:rPr>
          <w:rFonts w:eastAsia="Calibri"/>
          <w:lang w:val="en-US" w:eastAsia="en-US"/>
        </w:rPr>
        <w:t>заличени</w:t>
      </w:r>
      <w:proofErr w:type="spellEnd"/>
      <w:r w:rsidRPr="003A7B35">
        <w:rPr>
          <w:rFonts w:eastAsia="Calibri"/>
          <w:lang w:val="en-US" w:eastAsia="en-US"/>
        </w:rPr>
        <w:t xml:space="preserve"> </w:t>
      </w:r>
      <w:proofErr w:type="spellStart"/>
      <w:r w:rsidRPr="003A7B35">
        <w:rPr>
          <w:rFonts w:eastAsia="Calibri"/>
          <w:lang w:val="en-US" w:eastAsia="en-US"/>
        </w:rPr>
        <w:t>след</w:t>
      </w:r>
      <w:proofErr w:type="spellEnd"/>
      <w:r w:rsidRPr="003A7B35">
        <w:rPr>
          <w:rFonts w:eastAsia="Calibri"/>
          <w:lang w:val="en-US" w:eastAsia="en-US"/>
        </w:rPr>
        <w:t xml:space="preserve"> </w:t>
      </w:r>
      <w:proofErr w:type="spellStart"/>
      <w:r w:rsidRPr="003A7B35">
        <w:rPr>
          <w:rFonts w:eastAsia="Calibri"/>
          <w:lang w:val="en-US" w:eastAsia="en-US"/>
        </w:rPr>
        <w:t>изтичане</w:t>
      </w:r>
      <w:proofErr w:type="spellEnd"/>
      <w:r w:rsidRPr="003A7B35">
        <w:rPr>
          <w:rFonts w:eastAsia="Calibri"/>
          <w:lang w:val="en-US" w:eastAsia="en-US"/>
        </w:rPr>
        <w:t xml:space="preserve"> на </w:t>
      </w:r>
      <w:proofErr w:type="spellStart"/>
      <w:r w:rsidRPr="003A7B35">
        <w:rPr>
          <w:rFonts w:eastAsia="Calibri"/>
          <w:lang w:val="en-US" w:eastAsia="en-US"/>
        </w:rPr>
        <w:t>сроковете</w:t>
      </w:r>
      <w:proofErr w:type="spellEnd"/>
      <w:r w:rsidRPr="003A7B35">
        <w:rPr>
          <w:rFonts w:eastAsia="Calibri"/>
          <w:lang w:val="en-US" w:eastAsia="en-US"/>
        </w:rPr>
        <w:t xml:space="preserve">, </w:t>
      </w:r>
      <w:proofErr w:type="spellStart"/>
      <w:r w:rsidRPr="003A7B35">
        <w:rPr>
          <w:rFonts w:eastAsia="Calibri"/>
          <w:lang w:val="en-US" w:eastAsia="en-US"/>
        </w:rPr>
        <w:t>установени</w:t>
      </w:r>
      <w:proofErr w:type="spellEnd"/>
      <w:r w:rsidRPr="003A7B35">
        <w:rPr>
          <w:rFonts w:eastAsia="Calibri"/>
          <w:lang w:val="en-US" w:eastAsia="en-US"/>
        </w:rPr>
        <w:t xml:space="preserve"> в </w:t>
      </w:r>
      <w:proofErr w:type="spellStart"/>
      <w:r w:rsidRPr="003A7B35">
        <w:rPr>
          <w:rFonts w:eastAsia="Calibri"/>
          <w:lang w:val="en-US" w:eastAsia="en-US"/>
        </w:rPr>
        <w:t>националното</w:t>
      </w:r>
      <w:proofErr w:type="spellEnd"/>
      <w:r w:rsidRPr="003A7B35">
        <w:rPr>
          <w:rFonts w:eastAsia="Calibri"/>
          <w:lang w:val="en-US" w:eastAsia="en-US"/>
        </w:rPr>
        <w:t xml:space="preserve"> </w:t>
      </w:r>
      <w:proofErr w:type="spellStart"/>
      <w:r w:rsidRPr="003A7B35">
        <w:rPr>
          <w:rFonts w:eastAsia="Calibri"/>
          <w:lang w:val="en-US" w:eastAsia="en-US"/>
        </w:rPr>
        <w:t>законодателство</w:t>
      </w:r>
      <w:proofErr w:type="spellEnd"/>
      <w:r w:rsidRPr="003A7B35">
        <w:rPr>
          <w:rFonts w:eastAsia="Calibri"/>
          <w:lang w:val="en-US" w:eastAsia="en-US"/>
        </w:rPr>
        <w:t xml:space="preserve"> </w:t>
      </w:r>
      <w:proofErr w:type="spellStart"/>
      <w:r w:rsidRPr="003A7B35">
        <w:rPr>
          <w:rFonts w:eastAsia="Calibri"/>
          <w:lang w:val="en-US" w:eastAsia="en-US"/>
        </w:rPr>
        <w:t>или</w:t>
      </w:r>
      <w:proofErr w:type="spellEnd"/>
      <w:r w:rsidRPr="003A7B35">
        <w:rPr>
          <w:rFonts w:eastAsia="Calibri"/>
          <w:lang w:val="en-US" w:eastAsia="en-US"/>
        </w:rPr>
        <w:t xml:space="preserve"> в </w:t>
      </w:r>
      <w:proofErr w:type="spellStart"/>
      <w:r w:rsidRPr="003A7B35">
        <w:rPr>
          <w:rFonts w:eastAsia="Calibri"/>
          <w:lang w:val="en-US" w:eastAsia="en-US"/>
        </w:rPr>
        <w:t>правото</w:t>
      </w:r>
      <w:proofErr w:type="spellEnd"/>
      <w:r w:rsidRPr="003A7B35">
        <w:rPr>
          <w:rFonts w:eastAsia="Calibri"/>
          <w:lang w:val="en-US" w:eastAsia="en-US"/>
        </w:rPr>
        <w:t xml:space="preserve"> на ЕС.</w:t>
      </w:r>
    </w:p>
    <w:p w14:paraId="08CB01D9" w14:textId="77777777" w:rsidR="00F914E0" w:rsidRPr="00F53E6A" w:rsidRDefault="00F914E0" w:rsidP="00014510">
      <w:pPr>
        <w:pStyle w:val="NoSpacing"/>
        <w:ind w:firstLine="709"/>
        <w:jc w:val="both"/>
        <w:rPr>
          <w:lang w:eastAsia="en-GB"/>
        </w:rPr>
      </w:pPr>
    </w:p>
    <w:p w14:paraId="5942E0CE" w14:textId="77777777" w:rsidR="00F20DEB" w:rsidRPr="00F53E6A" w:rsidRDefault="00F20DEB" w:rsidP="00014510">
      <w:pPr>
        <w:suppressAutoHyphens/>
        <w:spacing w:before="160"/>
        <w:ind w:firstLine="709"/>
        <w:jc w:val="both"/>
        <w:rPr>
          <w:b/>
          <w:bCs/>
          <w:u w:val="single"/>
          <w:lang w:eastAsia="en-GB"/>
        </w:rPr>
      </w:pPr>
      <w:r w:rsidRPr="00F53E6A">
        <w:rPr>
          <w:b/>
          <w:bCs/>
          <w:u w:val="single"/>
          <w:lang w:eastAsia="en-GB"/>
        </w:rPr>
        <w:t>Публични изявления</w:t>
      </w:r>
    </w:p>
    <w:p w14:paraId="75B71526" w14:textId="2B1C7856" w:rsidR="00F20DEB" w:rsidRPr="00F53E6A" w:rsidRDefault="00F20DEB" w:rsidP="00014510">
      <w:pPr>
        <w:suppressAutoHyphens/>
        <w:spacing w:before="160"/>
        <w:ind w:firstLine="709"/>
        <w:jc w:val="both"/>
        <w:rPr>
          <w:lang w:eastAsia="en-GB"/>
        </w:rPr>
      </w:pPr>
      <w:r w:rsidRPr="00F53E6A">
        <w:rPr>
          <w:b/>
        </w:rPr>
        <w:t xml:space="preserve">Чл. </w:t>
      </w:r>
      <w:r w:rsidR="00840687">
        <w:rPr>
          <w:b/>
        </w:rPr>
        <w:t>41</w:t>
      </w:r>
      <w:r w:rsidRPr="00F53E6A">
        <w:rPr>
          <w:b/>
        </w:rPr>
        <w:t xml:space="preserve">. </w:t>
      </w:r>
      <w:r w:rsidRPr="00F53E6A">
        <w:rPr>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F53E6A">
        <w:rPr>
          <w:bCs/>
          <w:lang w:eastAsia="en-GB"/>
        </w:rPr>
        <w:t xml:space="preserve">ВЪЗЛОЖИТЕЛЯ </w:t>
      </w:r>
      <w:r w:rsidRPr="00F53E6A">
        <w:rPr>
          <w:lang w:eastAsia="en-GB"/>
        </w:rPr>
        <w:t xml:space="preserve">или на резултати от работата на ИЗПЪЛНИТЕЛЯ, без предварителното писмено съгласие на </w:t>
      </w:r>
      <w:r w:rsidRPr="00F53E6A">
        <w:rPr>
          <w:bCs/>
          <w:lang w:eastAsia="en-GB"/>
        </w:rPr>
        <w:t>ВЪЗЛОЖИТЕЛЯ</w:t>
      </w:r>
      <w:r w:rsidRPr="00F53E6A">
        <w:rPr>
          <w:lang w:eastAsia="en-GB"/>
        </w:rPr>
        <w:t>, което съгласие няма да бъде безпричинно отказано или забавено.</w:t>
      </w:r>
    </w:p>
    <w:p w14:paraId="0BB35C9A" w14:textId="77777777" w:rsidR="00F20DEB" w:rsidRPr="00F53E6A" w:rsidRDefault="00F20DEB" w:rsidP="00014510">
      <w:pPr>
        <w:suppressAutoHyphens/>
        <w:spacing w:before="160"/>
        <w:ind w:firstLine="709"/>
        <w:jc w:val="both"/>
        <w:rPr>
          <w:b/>
          <w:lang w:eastAsia="cs-CZ"/>
        </w:rPr>
      </w:pPr>
      <w:r w:rsidRPr="00F53E6A">
        <w:rPr>
          <w:b/>
          <w:u w:val="single"/>
          <w:lang w:eastAsia="cs-CZ"/>
        </w:rPr>
        <w:t>Прехвърляне на права и задължения</w:t>
      </w:r>
    </w:p>
    <w:p w14:paraId="7AF434EB" w14:textId="0648ECD6" w:rsidR="00F20DEB" w:rsidRDefault="00F20DEB" w:rsidP="00014510">
      <w:pPr>
        <w:suppressAutoHyphens/>
        <w:spacing w:before="160"/>
        <w:ind w:firstLine="709"/>
        <w:jc w:val="both"/>
        <w:rPr>
          <w:lang w:eastAsia="cs-CZ"/>
        </w:rPr>
      </w:pPr>
      <w:r w:rsidRPr="00F53E6A">
        <w:rPr>
          <w:b/>
        </w:rPr>
        <w:t xml:space="preserve">Чл. </w:t>
      </w:r>
      <w:r w:rsidR="00840687">
        <w:rPr>
          <w:b/>
        </w:rPr>
        <w:t>42</w:t>
      </w:r>
      <w:r w:rsidRPr="00F53E6A">
        <w:rPr>
          <w:b/>
        </w:rPr>
        <w:t xml:space="preserve">. </w:t>
      </w:r>
      <w:r w:rsidRPr="00F53E6A">
        <w:rPr>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F53E6A">
        <w:t xml:space="preserve"> </w:t>
      </w:r>
      <w:r w:rsidRPr="00F53E6A">
        <w:rPr>
          <w:lang w:eastAsia="cs-CZ"/>
        </w:rPr>
        <w:t xml:space="preserve">Паричните вземания по Договора и по договорите за </w:t>
      </w:r>
      <w:proofErr w:type="spellStart"/>
      <w:r w:rsidRPr="00F53E6A">
        <w:rPr>
          <w:lang w:eastAsia="cs-CZ"/>
        </w:rPr>
        <w:t>подизпълнение</w:t>
      </w:r>
      <w:proofErr w:type="spellEnd"/>
      <w:r w:rsidRPr="00F53E6A">
        <w:rPr>
          <w:lang w:eastAsia="cs-CZ"/>
        </w:rPr>
        <w:t xml:space="preserve"> могат да бъдат прехвърляни или залагани съгласно приложимото право.</w:t>
      </w:r>
    </w:p>
    <w:p w14:paraId="36B28B2F" w14:textId="70BBB76D" w:rsidR="00405085" w:rsidRDefault="00405085" w:rsidP="00014510">
      <w:pPr>
        <w:suppressAutoHyphens/>
        <w:spacing w:before="160"/>
        <w:ind w:firstLine="709"/>
        <w:jc w:val="both"/>
        <w:rPr>
          <w:lang w:eastAsia="cs-CZ"/>
        </w:rPr>
      </w:pPr>
    </w:p>
    <w:p w14:paraId="6C78C21D" w14:textId="77777777" w:rsidR="00405085" w:rsidRPr="00F53E6A" w:rsidRDefault="00405085" w:rsidP="00014510">
      <w:pPr>
        <w:suppressAutoHyphens/>
        <w:spacing w:before="160"/>
        <w:ind w:firstLine="709"/>
        <w:jc w:val="both"/>
        <w:rPr>
          <w:lang w:eastAsia="cs-CZ"/>
        </w:rPr>
      </w:pPr>
    </w:p>
    <w:p w14:paraId="059F0553" w14:textId="77777777" w:rsidR="00F20DEB" w:rsidRPr="00F53E6A" w:rsidRDefault="00F20DEB" w:rsidP="00014510">
      <w:pPr>
        <w:suppressAutoHyphens/>
        <w:spacing w:before="160"/>
        <w:ind w:firstLine="709"/>
        <w:jc w:val="both"/>
        <w:rPr>
          <w:b/>
          <w:u w:val="single"/>
          <w:lang w:eastAsia="en-GB"/>
        </w:rPr>
      </w:pPr>
      <w:r w:rsidRPr="00F53E6A">
        <w:rPr>
          <w:b/>
          <w:u w:val="single"/>
          <w:lang w:eastAsia="en-GB"/>
        </w:rPr>
        <w:lastRenderedPageBreak/>
        <w:t>Изменения</w:t>
      </w:r>
    </w:p>
    <w:p w14:paraId="409BEEA2" w14:textId="278FE4A9" w:rsidR="00F20DEB" w:rsidRPr="00F53E6A" w:rsidRDefault="00F20DEB" w:rsidP="00014510">
      <w:pPr>
        <w:suppressAutoHyphens/>
        <w:spacing w:before="160"/>
        <w:ind w:firstLine="709"/>
        <w:jc w:val="both"/>
        <w:rPr>
          <w:lang w:eastAsia="en-GB"/>
        </w:rPr>
      </w:pPr>
      <w:r w:rsidRPr="00F53E6A">
        <w:rPr>
          <w:b/>
        </w:rPr>
        <w:t xml:space="preserve">Чл. </w:t>
      </w:r>
      <w:r w:rsidR="00840687">
        <w:rPr>
          <w:b/>
        </w:rPr>
        <w:t>43</w:t>
      </w:r>
      <w:r w:rsidRPr="00F53E6A">
        <w:rPr>
          <w:b/>
        </w:rPr>
        <w:t xml:space="preserve">. </w:t>
      </w:r>
      <w:r w:rsidRPr="00F53E6A">
        <w:rPr>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391EA082" w14:textId="77777777" w:rsidR="00F20DEB" w:rsidRPr="00F53E6A" w:rsidRDefault="00F20DEB" w:rsidP="00014510">
      <w:pPr>
        <w:suppressAutoHyphens/>
        <w:spacing w:before="160"/>
        <w:ind w:firstLine="709"/>
        <w:jc w:val="both"/>
        <w:rPr>
          <w:b/>
          <w:u w:val="single"/>
          <w:lang w:eastAsia="en-GB"/>
        </w:rPr>
      </w:pPr>
      <w:r w:rsidRPr="00F53E6A">
        <w:rPr>
          <w:b/>
          <w:u w:val="single"/>
          <w:lang w:eastAsia="en-GB"/>
        </w:rPr>
        <w:t>Непреодолима сила</w:t>
      </w:r>
    </w:p>
    <w:p w14:paraId="67006507" w14:textId="5643FAF0" w:rsidR="00F20DEB" w:rsidRPr="00F53E6A" w:rsidRDefault="00F20DEB" w:rsidP="00014510">
      <w:pPr>
        <w:pStyle w:val="NoSpacing"/>
        <w:ind w:firstLine="709"/>
        <w:jc w:val="both"/>
        <w:rPr>
          <w:lang w:eastAsia="en-GB"/>
        </w:rPr>
      </w:pPr>
      <w:r w:rsidRPr="00F53E6A">
        <w:rPr>
          <w:b/>
        </w:rPr>
        <w:t xml:space="preserve">Чл. </w:t>
      </w:r>
      <w:r w:rsidR="00840687">
        <w:rPr>
          <w:b/>
        </w:rPr>
        <w:t>44</w:t>
      </w:r>
      <w:r w:rsidRPr="00F53E6A">
        <w:rPr>
          <w:b/>
        </w:rPr>
        <w:t xml:space="preserve">. (1) </w:t>
      </w:r>
      <w:r w:rsidRPr="00F53E6A">
        <w:rPr>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Pr>
          <w:lang w:eastAsia="en-GB"/>
        </w:rPr>
        <w:t xml:space="preserve"> </w:t>
      </w:r>
      <w:r w:rsidRPr="00F53E6A">
        <w:rPr>
          <w:lang w:eastAsia="en-GB"/>
        </w:rPr>
        <w:t>306, ал.</w:t>
      </w:r>
      <w:r>
        <w:rPr>
          <w:lang w:eastAsia="en-GB"/>
        </w:rPr>
        <w:t xml:space="preserve"> </w:t>
      </w:r>
      <w:r w:rsidRPr="00F53E6A">
        <w:rPr>
          <w:lang w:eastAsia="en-GB"/>
        </w:rPr>
        <w:t>2 от Търговския закон.</w:t>
      </w:r>
    </w:p>
    <w:p w14:paraId="1530BA87" w14:textId="77777777" w:rsidR="00F20DEB" w:rsidRPr="00F53E6A" w:rsidRDefault="00F20DEB" w:rsidP="00014510">
      <w:pPr>
        <w:pStyle w:val="NoSpacing"/>
        <w:ind w:firstLine="709"/>
        <w:jc w:val="both"/>
        <w:rPr>
          <w:lang w:eastAsia="en-GB"/>
        </w:rPr>
      </w:pPr>
      <w:r w:rsidRPr="00F53E6A">
        <w:rPr>
          <w:b/>
          <w:lang w:eastAsia="en-GB"/>
        </w:rPr>
        <w:t>(2)</w:t>
      </w:r>
      <w:r w:rsidRPr="00F53E6A">
        <w:rPr>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09707FA0" w14:textId="77777777" w:rsidR="00F20DEB" w:rsidRPr="00F53E6A" w:rsidRDefault="00F20DEB" w:rsidP="00014510">
      <w:pPr>
        <w:pStyle w:val="NoSpacing"/>
        <w:ind w:firstLine="709"/>
        <w:jc w:val="both"/>
        <w:rPr>
          <w:lang w:eastAsia="en-GB"/>
        </w:rPr>
      </w:pPr>
      <w:r w:rsidRPr="00F53E6A">
        <w:rPr>
          <w:b/>
          <w:lang w:eastAsia="en-GB"/>
        </w:rPr>
        <w:t>(3)</w:t>
      </w:r>
      <w:r w:rsidRPr="00F53E6A">
        <w:rPr>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w:t>
      </w:r>
      <w:proofErr w:type="spellStart"/>
      <w:r w:rsidRPr="00F53E6A">
        <w:rPr>
          <w:lang w:eastAsia="en-GB"/>
        </w:rPr>
        <w:t>неуведомяване</w:t>
      </w:r>
      <w:proofErr w:type="spellEnd"/>
      <w:r w:rsidRPr="00F53E6A">
        <w:rPr>
          <w:lang w:eastAsia="en-GB"/>
        </w:rPr>
        <w:t xml:space="preserve"> се дължи обезщетение за настъпилите от това вреди.</w:t>
      </w:r>
    </w:p>
    <w:p w14:paraId="3BDCC18A" w14:textId="77777777" w:rsidR="00F20DEB" w:rsidRPr="00F53E6A" w:rsidRDefault="00F20DEB" w:rsidP="00014510">
      <w:pPr>
        <w:pStyle w:val="NoSpacing"/>
        <w:ind w:firstLine="709"/>
        <w:jc w:val="both"/>
        <w:rPr>
          <w:lang w:eastAsia="en-GB"/>
        </w:rPr>
      </w:pPr>
      <w:r w:rsidRPr="00F53E6A">
        <w:rPr>
          <w:b/>
          <w:lang w:eastAsia="en-GB"/>
        </w:rPr>
        <w:t>(4)</w:t>
      </w:r>
      <w:r w:rsidRPr="00F53E6A">
        <w:rPr>
          <w:lang w:eastAsia="en-GB"/>
        </w:rPr>
        <w:t xml:space="preserve"> Докато трае непреодолимата сила, изпълнението на задълженията на свързаните с тях насрещни задължения се спира.</w:t>
      </w:r>
    </w:p>
    <w:p w14:paraId="1EF9AF9D" w14:textId="77777777" w:rsidR="00F20DEB" w:rsidRPr="00F53E6A" w:rsidRDefault="00F20DEB" w:rsidP="00014510">
      <w:pPr>
        <w:pStyle w:val="NoSpacing"/>
        <w:ind w:firstLine="709"/>
        <w:jc w:val="both"/>
        <w:rPr>
          <w:lang w:eastAsia="en-GB"/>
        </w:rPr>
      </w:pPr>
      <w:r w:rsidRPr="00F53E6A">
        <w:rPr>
          <w:b/>
        </w:rPr>
        <w:t xml:space="preserve">(5) </w:t>
      </w:r>
      <w:r w:rsidRPr="00F53E6A">
        <w:rPr>
          <w:lang w:eastAsia="en-GB"/>
        </w:rPr>
        <w:t xml:space="preserve">Не може да се позовава на непреодолима сила Страна: </w:t>
      </w:r>
    </w:p>
    <w:p w14:paraId="6BD2E3C3" w14:textId="77777777" w:rsidR="00F20DEB" w:rsidRPr="00F53E6A" w:rsidRDefault="00F20DEB" w:rsidP="00014510">
      <w:pPr>
        <w:pStyle w:val="NoSpacing"/>
        <w:ind w:firstLine="709"/>
        <w:jc w:val="both"/>
        <w:rPr>
          <w:lang w:eastAsia="en-GB"/>
        </w:rPr>
      </w:pPr>
      <w:r w:rsidRPr="00F53E6A">
        <w:rPr>
          <w:lang w:eastAsia="en-GB"/>
        </w:rPr>
        <w:t>1. която е била в забава или друго неизпълнение преди настъпването на непреодолима сила;</w:t>
      </w:r>
    </w:p>
    <w:p w14:paraId="1478A5DB" w14:textId="77777777" w:rsidR="00F20DEB" w:rsidRPr="00F53E6A" w:rsidRDefault="00F20DEB" w:rsidP="00014510">
      <w:pPr>
        <w:pStyle w:val="NoSpacing"/>
        <w:ind w:firstLine="709"/>
        <w:jc w:val="both"/>
        <w:rPr>
          <w:lang w:eastAsia="en-GB"/>
        </w:rPr>
      </w:pPr>
      <w:r w:rsidRPr="00F53E6A">
        <w:rPr>
          <w:lang w:eastAsia="en-GB"/>
        </w:rPr>
        <w:t xml:space="preserve">2. която не е информирала другата Страна за настъпването на непреодолима сила; </w:t>
      </w:r>
    </w:p>
    <w:p w14:paraId="737F7954" w14:textId="77777777" w:rsidR="00F20DEB" w:rsidRPr="00F53E6A" w:rsidRDefault="00F20DEB" w:rsidP="00014510">
      <w:pPr>
        <w:pStyle w:val="NoSpacing"/>
        <w:ind w:firstLine="709"/>
        <w:jc w:val="both"/>
        <w:rPr>
          <w:lang w:eastAsia="en-GB"/>
        </w:rPr>
      </w:pPr>
      <w:r w:rsidRPr="00F53E6A">
        <w:rPr>
          <w:lang w:eastAsia="en-GB"/>
        </w:rPr>
        <w:t>3. чиято небрежност или умишлени действия или бездействия са довели до невъзможност за изпълнение на Договора.</w:t>
      </w:r>
    </w:p>
    <w:p w14:paraId="7C5E833F" w14:textId="77777777" w:rsidR="00F20DEB" w:rsidRPr="00F53E6A" w:rsidRDefault="00F20DEB" w:rsidP="00014510">
      <w:pPr>
        <w:pStyle w:val="NoSpacing"/>
        <w:ind w:firstLine="709"/>
        <w:jc w:val="both"/>
        <w:rPr>
          <w:lang w:eastAsia="en-GB"/>
        </w:rPr>
      </w:pPr>
      <w:r w:rsidRPr="00F53E6A">
        <w:rPr>
          <w:b/>
        </w:rPr>
        <w:t xml:space="preserve">(6) </w:t>
      </w:r>
      <w:r w:rsidRPr="00F53E6A">
        <w:rPr>
          <w:lang w:eastAsia="en-GB"/>
        </w:rPr>
        <w:t>Липсата на парични средства не представлява непреодолима сила.</w:t>
      </w:r>
    </w:p>
    <w:p w14:paraId="50DE1247" w14:textId="77777777" w:rsidR="00F20DEB" w:rsidRPr="00F53E6A" w:rsidRDefault="00F20DEB" w:rsidP="00014510">
      <w:pPr>
        <w:suppressAutoHyphens/>
        <w:spacing w:before="160"/>
        <w:ind w:firstLine="709"/>
        <w:jc w:val="both"/>
        <w:rPr>
          <w:b/>
          <w:u w:val="single"/>
          <w:lang w:eastAsia="en-GB"/>
        </w:rPr>
      </w:pPr>
      <w:r w:rsidRPr="00F53E6A">
        <w:rPr>
          <w:b/>
          <w:u w:val="single"/>
          <w:lang w:eastAsia="en-GB"/>
        </w:rPr>
        <w:t>Нищожност на отделни клаузи</w:t>
      </w:r>
    </w:p>
    <w:p w14:paraId="72701A83" w14:textId="08FEB756" w:rsidR="00F20DEB" w:rsidRPr="00F53E6A" w:rsidRDefault="00F20DEB" w:rsidP="00014510">
      <w:pPr>
        <w:suppressAutoHyphens/>
        <w:spacing w:before="160"/>
        <w:ind w:firstLine="709"/>
        <w:jc w:val="both"/>
        <w:rPr>
          <w:lang w:eastAsia="en-GB"/>
        </w:rPr>
      </w:pPr>
      <w:r w:rsidRPr="00F53E6A">
        <w:rPr>
          <w:b/>
        </w:rPr>
        <w:t xml:space="preserve">Чл. </w:t>
      </w:r>
      <w:r w:rsidR="00840687">
        <w:rPr>
          <w:b/>
        </w:rPr>
        <w:t>45</w:t>
      </w:r>
      <w:r w:rsidRPr="00F53E6A">
        <w:rPr>
          <w:b/>
        </w:rPr>
        <w:t xml:space="preserve">. </w:t>
      </w:r>
      <w:r>
        <w:rPr>
          <w:lang w:eastAsia="en-GB"/>
        </w:rPr>
        <w:t>В случай</w:t>
      </w:r>
      <w:r w:rsidRPr="00F53E6A">
        <w:rPr>
          <w:lang w:eastAsia="en-GB"/>
        </w:rPr>
        <w:t xml:space="preserve">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14:paraId="51B602EF" w14:textId="77777777" w:rsidR="00F20DEB" w:rsidRPr="00F53E6A" w:rsidRDefault="00F20DEB" w:rsidP="00014510">
      <w:pPr>
        <w:suppressAutoHyphens/>
        <w:spacing w:before="160"/>
        <w:ind w:firstLine="709"/>
        <w:jc w:val="both"/>
        <w:rPr>
          <w:b/>
          <w:u w:val="single"/>
          <w:lang w:eastAsia="en-GB"/>
        </w:rPr>
      </w:pPr>
      <w:r w:rsidRPr="00F53E6A">
        <w:rPr>
          <w:b/>
          <w:u w:val="single"/>
          <w:lang w:eastAsia="en-GB"/>
        </w:rPr>
        <w:t>Уведомления</w:t>
      </w:r>
    </w:p>
    <w:p w14:paraId="4E9B61AA" w14:textId="2ECC122B" w:rsidR="00F20DEB" w:rsidRPr="00F53E6A" w:rsidRDefault="00F20DEB" w:rsidP="00014510">
      <w:pPr>
        <w:pStyle w:val="NoSpacing"/>
        <w:ind w:firstLine="709"/>
        <w:jc w:val="both"/>
        <w:rPr>
          <w:lang w:eastAsia="en-GB"/>
        </w:rPr>
      </w:pPr>
      <w:r w:rsidRPr="00F53E6A">
        <w:rPr>
          <w:b/>
        </w:rPr>
        <w:t xml:space="preserve">Чл. </w:t>
      </w:r>
      <w:r w:rsidR="00840687">
        <w:rPr>
          <w:b/>
        </w:rPr>
        <w:t>46</w:t>
      </w:r>
      <w:r w:rsidRPr="00F53E6A">
        <w:rPr>
          <w:b/>
        </w:rPr>
        <w:t xml:space="preserve">. </w:t>
      </w:r>
      <w:r w:rsidRPr="00F53E6A">
        <w:rPr>
          <w:b/>
          <w:lang w:eastAsia="en-GB"/>
        </w:rPr>
        <w:t>(1)</w:t>
      </w:r>
      <w:r w:rsidRPr="00F53E6A">
        <w:rPr>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по електронна поща.</w:t>
      </w:r>
    </w:p>
    <w:p w14:paraId="39FEA49A" w14:textId="77777777" w:rsidR="00F20DEB" w:rsidRPr="00F53E6A" w:rsidRDefault="00F20DEB" w:rsidP="00014510">
      <w:pPr>
        <w:pStyle w:val="NoSpacing"/>
        <w:ind w:firstLine="709"/>
        <w:jc w:val="both"/>
        <w:rPr>
          <w:lang w:eastAsia="en-GB"/>
        </w:rPr>
      </w:pPr>
      <w:r w:rsidRPr="00F53E6A">
        <w:rPr>
          <w:b/>
          <w:lang w:eastAsia="en-GB"/>
        </w:rPr>
        <w:t>(2)</w:t>
      </w:r>
      <w:r w:rsidRPr="00F53E6A">
        <w:rPr>
          <w:lang w:eastAsia="en-GB"/>
        </w:rPr>
        <w:t xml:space="preserve"> За целите на този Договор данните и лицата за контакт на Страните са, както следва:</w:t>
      </w:r>
    </w:p>
    <w:p w14:paraId="525DC736" w14:textId="65E1D0BD" w:rsidR="00211232" w:rsidRPr="00F53E6A" w:rsidRDefault="00F20DEB" w:rsidP="00211232">
      <w:pPr>
        <w:pStyle w:val="NoSpacing"/>
        <w:ind w:firstLine="709"/>
        <w:jc w:val="both"/>
        <w:rPr>
          <w:lang w:eastAsia="en-GB"/>
        </w:rPr>
      </w:pPr>
      <w:r w:rsidRPr="00F53E6A">
        <w:rPr>
          <w:b/>
          <w:lang w:eastAsia="en-GB"/>
        </w:rPr>
        <w:t xml:space="preserve">1. </w:t>
      </w:r>
      <w:r w:rsidR="00211232">
        <w:rPr>
          <w:b/>
          <w:lang w:eastAsia="en-GB"/>
        </w:rPr>
        <w:t xml:space="preserve">За </w:t>
      </w:r>
      <w:r w:rsidRPr="00F53E6A">
        <w:rPr>
          <w:b/>
          <w:lang w:eastAsia="en-GB"/>
        </w:rPr>
        <w:t>ВЪЗЛОЖИТЕЛЯ</w:t>
      </w:r>
      <w:r w:rsidR="00211232">
        <w:rPr>
          <w:b/>
          <w:lang w:eastAsia="en-GB"/>
        </w:rPr>
        <w:t>:</w:t>
      </w:r>
      <w:r w:rsidRPr="00F53E6A">
        <w:rPr>
          <w:b/>
          <w:lang w:eastAsia="en-GB"/>
        </w:rPr>
        <w:t xml:space="preserve"> </w:t>
      </w:r>
    </w:p>
    <w:p w14:paraId="68CE525D" w14:textId="77777777" w:rsidR="00211232" w:rsidRPr="00F53E6A" w:rsidRDefault="00211232" w:rsidP="00211232">
      <w:pPr>
        <w:pStyle w:val="NoSpacing"/>
        <w:ind w:firstLine="709"/>
        <w:jc w:val="both"/>
        <w:rPr>
          <w:lang w:eastAsia="en-GB"/>
        </w:rPr>
      </w:pPr>
      <w:r w:rsidRPr="00F53E6A">
        <w:rPr>
          <w:lang w:eastAsia="en-GB"/>
        </w:rPr>
        <w:t>Адрес за кореспонденция: ……;</w:t>
      </w:r>
    </w:p>
    <w:p w14:paraId="4E3A9DBD" w14:textId="77777777" w:rsidR="00211232" w:rsidRPr="00F53E6A" w:rsidRDefault="00211232" w:rsidP="00211232">
      <w:pPr>
        <w:pStyle w:val="NoSpacing"/>
        <w:ind w:firstLine="709"/>
        <w:jc w:val="both"/>
        <w:rPr>
          <w:lang w:eastAsia="en-GB"/>
        </w:rPr>
      </w:pPr>
      <w:r w:rsidRPr="00F53E6A">
        <w:rPr>
          <w:lang w:eastAsia="en-GB"/>
        </w:rPr>
        <w:t xml:space="preserve">Тел.: ….........................................; </w:t>
      </w:r>
    </w:p>
    <w:p w14:paraId="39C24157" w14:textId="77777777" w:rsidR="00211232" w:rsidRPr="00F53E6A" w:rsidRDefault="00211232" w:rsidP="00211232">
      <w:pPr>
        <w:pStyle w:val="NoSpacing"/>
        <w:ind w:firstLine="709"/>
        <w:jc w:val="both"/>
        <w:rPr>
          <w:lang w:eastAsia="en-GB"/>
        </w:rPr>
      </w:pPr>
      <w:r w:rsidRPr="00F53E6A">
        <w:rPr>
          <w:lang w:eastAsia="en-GB"/>
        </w:rPr>
        <w:t xml:space="preserve">Факс: …........................................; </w:t>
      </w:r>
    </w:p>
    <w:p w14:paraId="6C516CBC" w14:textId="77777777" w:rsidR="00211232" w:rsidRPr="00F53E6A" w:rsidRDefault="00211232" w:rsidP="00211232">
      <w:pPr>
        <w:pStyle w:val="NoSpacing"/>
        <w:ind w:firstLine="709"/>
        <w:jc w:val="both"/>
        <w:rPr>
          <w:lang w:eastAsia="en-GB"/>
        </w:rPr>
      </w:pPr>
      <w:r w:rsidRPr="00F53E6A">
        <w:rPr>
          <w:lang w:eastAsia="en-GB"/>
        </w:rPr>
        <w:t>e-</w:t>
      </w:r>
      <w:proofErr w:type="spellStart"/>
      <w:r w:rsidRPr="00F53E6A">
        <w:rPr>
          <w:lang w:eastAsia="en-GB"/>
        </w:rPr>
        <w:t>mail</w:t>
      </w:r>
      <w:proofErr w:type="spellEnd"/>
      <w:r w:rsidRPr="00F53E6A">
        <w:rPr>
          <w:lang w:eastAsia="en-GB"/>
        </w:rPr>
        <w:t xml:space="preserve">: ..........................................; </w:t>
      </w:r>
    </w:p>
    <w:p w14:paraId="0AC5691A" w14:textId="77777777" w:rsidR="00211232" w:rsidRPr="00F53E6A" w:rsidRDefault="00211232" w:rsidP="00211232">
      <w:pPr>
        <w:pStyle w:val="NoSpacing"/>
        <w:ind w:firstLine="709"/>
        <w:jc w:val="both"/>
        <w:rPr>
          <w:lang w:eastAsia="en-GB"/>
        </w:rPr>
      </w:pPr>
      <w:r w:rsidRPr="00F53E6A">
        <w:rPr>
          <w:lang w:eastAsia="en-GB"/>
        </w:rPr>
        <w:t>Лице за контакт: ..........................</w:t>
      </w:r>
    </w:p>
    <w:p w14:paraId="320C7AD0" w14:textId="77777777" w:rsidR="00F20DEB" w:rsidRPr="00F53E6A" w:rsidRDefault="00F20DEB" w:rsidP="00014510">
      <w:pPr>
        <w:pStyle w:val="NoSpacing"/>
        <w:ind w:firstLine="709"/>
        <w:jc w:val="both"/>
        <w:rPr>
          <w:b/>
          <w:lang w:eastAsia="en-GB"/>
        </w:rPr>
      </w:pPr>
      <w:r w:rsidRPr="00F53E6A">
        <w:rPr>
          <w:b/>
          <w:lang w:eastAsia="en-GB"/>
        </w:rPr>
        <w:t xml:space="preserve">2. За ИЗПЪЛНИТЕЛЯ: </w:t>
      </w:r>
    </w:p>
    <w:p w14:paraId="23D03CBB" w14:textId="77777777" w:rsidR="00F20DEB" w:rsidRPr="00F53E6A" w:rsidRDefault="00F20DEB" w:rsidP="00014510">
      <w:pPr>
        <w:pStyle w:val="NoSpacing"/>
        <w:ind w:firstLine="709"/>
        <w:jc w:val="both"/>
        <w:rPr>
          <w:lang w:eastAsia="en-GB"/>
        </w:rPr>
      </w:pPr>
      <w:r w:rsidRPr="00F53E6A">
        <w:rPr>
          <w:lang w:eastAsia="en-GB"/>
        </w:rPr>
        <w:lastRenderedPageBreak/>
        <w:t>Адрес за кореспонденция: ……;</w:t>
      </w:r>
    </w:p>
    <w:p w14:paraId="06B68A22" w14:textId="77777777" w:rsidR="00F20DEB" w:rsidRPr="00F53E6A" w:rsidRDefault="00F20DEB" w:rsidP="00014510">
      <w:pPr>
        <w:pStyle w:val="NoSpacing"/>
        <w:ind w:firstLine="709"/>
        <w:jc w:val="both"/>
        <w:rPr>
          <w:lang w:eastAsia="en-GB"/>
        </w:rPr>
      </w:pPr>
      <w:r w:rsidRPr="00F53E6A">
        <w:rPr>
          <w:lang w:eastAsia="en-GB"/>
        </w:rPr>
        <w:t xml:space="preserve">Тел.: ….........................................; </w:t>
      </w:r>
    </w:p>
    <w:p w14:paraId="23DDF6AC" w14:textId="77777777" w:rsidR="00F20DEB" w:rsidRPr="00F53E6A" w:rsidRDefault="00F20DEB" w:rsidP="00014510">
      <w:pPr>
        <w:pStyle w:val="NoSpacing"/>
        <w:ind w:firstLine="709"/>
        <w:jc w:val="both"/>
        <w:rPr>
          <w:lang w:eastAsia="en-GB"/>
        </w:rPr>
      </w:pPr>
      <w:r w:rsidRPr="00F53E6A">
        <w:rPr>
          <w:lang w:eastAsia="en-GB"/>
        </w:rPr>
        <w:t xml:space="preserve">Факс: …........................................; </w:t>
      </w:r>
    </w:p>
    <w:p w14:paraId="154CE06E" w14:textId="77777777" w:rsidR="00F20DEB" w:rsidRPr="00F53E6A" w:rsidRDefault="00F20DEB" w:rsidP="00014510">
      <w:pPr>
        <w:pStyle w:val="NoSpacing"/>
        <w:ind w:firstLine="709"/>
        <w:jc w:val="both"/>
        <w:rPr>
          <w:lang w:eastAsia="en-GB"/>
        </w:rPr>
      </w:pPr>
      <w:r w:rsidRPr="00F53E6A">
        <w:rPr>
          <w:lang w:eastAsia="en-GB"/>
        </w:rPr>
        <w:t>e-</w:t>
      </w:r>
      <w:proofErr w:type="spellStart"/>
      <w:r w:rsidRPr="00F53E6A">
        <w:rPr>
          <w:lang w:eastAsia="en-GB"/>
        </w:rPr>
        <w:t>mail</w:t>
      </w:r>
      <w:proofErr w:type="spellEnd"/>
      <w:r w:rsidRPr="00F53E6A">
        <w:rPr>
          <w:lang w:eastAsia="en-GB"/>
        </w:rPr>
        <w:t xml:space="preserve">: ..........................................; </w:t>
      </w:r>
    </w:p>
    <w:p w14:paraId="414A9B6D" w14:textId="77777777" w:rsidR="00F20DEB" w:rsidRPr="00F53E6A" w:rsidRDefault="00F20DEB" w:rsidP="00014510">
      <w:pPr>
        <w:pStyle w:val="NoSpacing"/>
        <w:ind w:firstLine="709"/>
        <w:jc w:val="both"/>
        <w:rPr>
          <w:lang w:eastAsia="en-GB"/>
        </w:rPr>
      </w:pPr>
      <w:r w:rsidRPr="00F53E6A">
        <w:rPr>
          <w:lang w:eastAsia="en-GB"/>
        </w:rPr>
        <w:t>Лице за контакт: ..........................</w:t>
      </w:r>
    </w:p>
    <w:p w14:paraId="663978AA" w14:textId="77777777" w:rsidR="00F20DEB" w:rsidRPr="00F53E6A" w:rsidRDefault="00F20DEB" w:rsidP="00014510">
      <w:pPr>
        <w:pStyle w:val="NoSpacing"/>
        <w:ind w:firstLine="709"/>
        <w:jc w:val="both"/>
        <w:rPr>
          <w:lang w:eastAsia="en-GB"/>
        </w:rPr>
      </w:pPr>
      <w:r w:rsidRPr="00F53E6A">
        <w:rPr>
          <w:b/>
          <w:lang w:eastAsia="en-GB"/>
        </w:rPr>
        <w:t>(3)</w:t>
      </w:r>
      <w:r w:rsidRPr="00F53E6A">
        <w:rPr>
          <w:lang w:eastAsia="en-GB"/>
        </w:rPr>
        <w:t xml:space="preserve"> За дата на уведомлението се счита:</w:t>
      </w:r>
    </w:p>
    <w:p w14:paraId="45D70A51" w14:textId="77777777" w:rsidR="00F20DEB" w:rsidRPr="00F53E6A" w:rsidRDefault="00F20DEB" w:rsidP="00014510">
      <w:pPr>
        <w:pStyle w:val="NoSpacing"/>
        <w:ind w:firstLine="709"/>
        <w:jc w:val="both"/>
        <w:rPr>
          <w:lang w:eastAsia="en-GB"/>
        </w:rPr>
      </w:pPr>
      <w:r w:rsidRPr="00F53E6A">
        <w:rPr>
          <w:lang w:eastAsia="en-GB"/>
        </w:rPr>
        <w:t>1. датата на предаването – при лично предаване на уведомлението;</w:t>
      </w:r>
    </w:p>
    <w:p w14:paraId="65B3A93A" w14:textId="77777777" w:rsidR="00F20DEB" w:rsidRPr="00F53E6A" w:rsidRDefault="00F20DEB" w:rsidP="00014510">
      <w:pPr>
        <w:pStyle w:val="NoSpacing"/>
        <w:ind w:firstLine="709"/>
        <w:jc w:val="both"/>
        <w:rPr>
          <w:lang w:eastAsia="en-GB"/>
        </w:rPr>
      </w:pPr>
      <w:r w:rsidRPr="00F53E6A">
        <w:rPr>
          <w:lang w:eastAsia="en-GB"/>
        </w:rPr>
        <w:t>2. датата на пощенското клеймо на обратната разписка – при изпращане по пощата;</w:t>
      </w:r>
    </w:p>
    <w:p w14:paraId="3870142D" w14:textId="77777777" w:rsidR="00F20DEB" w:rsidRPr="00F53E6A" w:rsidRDefault="00F20DEB" w:rsidP="00014510">
      <w:pPr>
        <w:pStyle w:val="NoSpacing"/>
        <w:ind w:firstLine="709"/>
        <w:jc w:val="both"/>
        <w:rPr>
          <w:lang w:eastAsia="en-GB"/>
        </w:rPr>
      </w:pPr>
      <w:r w:rsidRPr="00F53E6A">
        <w:rPr>
          <w:lang w:eastAsia="en-GB"/>
        </w:rPr>
        <w:t>3. датата на доставка, отбелязана върху куриерската разписка – при изпращане по куриер;</w:t>
      </w:r>
    </w:p>
    <w:p w14:paraId="3EC2D0B9" w14:textId="77777777" w:rsidR="00F20DEB" w:rsidRPr="00F53E6A" w:rsidRDefault="00F20DEB" w:rsidP="00014510">
      <w:pPr>
        <w:pStyle w:val="NoSpacing"/>
        <w:ind w:firstLine="709"/>
        <w:jc w:val="both"/>
        <w:rPr>
          <w:lang w:eastAsia="en-GB"/>
        </w:rPr>
      </w:pPr>
      <w:r w:rsidRPr="00F53E6A">
        <w:rPr>
          <w:lang w:eastAsia="en-GB"/>
        </w:rPr>
        <w:t>4. датата на приемането – при изпращане по факс;</w:t>
      </w:r>
    </w:p>
    <w:p w14:paraId="52CE22E5" w14:textId="77777777" w:rsidR="00F20DEB" w:rsidRPr="00F53E6A" w:rsidRDefault="00F20DEB" w:rsidP="00014510">
      <w:pPr>
        <w:pStyle w:val="NoSpacing"/>
        <w:ind w:firstLine="709"/>
        <w:jc w:val="both"/>
        <w:rPr>
          <w:lang w:eastAsia="en-GB"/>
        </w:rPr>
      </w:pPr>
      <w:r w:rsidRPr="00F53E6A">
        <w:rPr>
          <w:lang w:eastAsia="en-GB"/>
        </w:rPr>
        <w:t xml:space="preserve">5. датата на получаване – при изпращане по електронна поща. </w:t>
      </w:r>
    </w:p>
    <w:p w14:paraId="491D954A" w14:textId="77777777" w:rsidR="00F20DEB" w:rsidRPr="00F53E6A" w:rsidRDefault="00F20DEB" w:rsidP="00014510">
      <w:pPr>
        <w:pStyle w:val="NoSpacing"/>
        <w:ind w:firstLine="709"/>
        <w:jc w:val="both"/>
        <w:rPr>
          <w:lang w:eastAsia="en-GB"/>
        </w:rPr>
      </w:pPr>
      <w:r w:rsidRPr="00F53E6A">
        <w:rPr>
          <w:b/>
          <w:lang w:eastAsia="en-GB"/>
        </w:rPr>
        <w:t>(4)</w:t>
      </w:r>
      <w:r w:rsidRPr="00F53E6A">
        <w:rPr>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насрещната в писмен вид в срок до 7 (седем)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0EF51985" w14:textId="77777777" w:rsidR="00F20DEB" w:rsidRPr="00F53E6A" w:rsidRDefault="00F20DEB" w:rsidP="00014510">
      <w:pPr>
        <w:pStyle w:val="NoSpacing"/>
        <w:ind w:firstLine="709"/>
        <w:jc w:val="both"/>
        <w:rPr>
          <w:lang w:eastAsia="en-GB"/>
        </w:rPr>
      </w:pPr>
      <w:r w:rsidRPr="00F53E6A">
        <w:rPr>
          <w:b/>
          <w:lang w:eastAsia="en-GB"/>
        </w:rPr>
        <w:t>(5)</w:t>
      </w:r>
      <w:r w:rsidRPr="00F53E6A">
        <w:rPr>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F53E6A">
        <w:rPr>
          <w:bCs/>
          <w:lang w:eastAsia="en-GB"/>
        </w:rPr>
        <w:t>ИЗПЪЛНИТЕЛЯ</w:t>
      </w:r>
      <w:r w:rsidRPr="00F53E6A">
        <w:rPr>
          <w:lang w:eastAsia="en-GB"/>
        </w:rPr>
        <w:t xml:space="preserve">, същият се задължава да уведоми </w:t>
      </w:r>
      <w:r w:rsidRPr="00F53E6A">
        <w:rPr>
          <w:bCs/>
          <w:lang w:eastAsia="en-GB"/>
        </w:rPr>
        <w:t>ВЪЗЛОЖИТЕЛЯ</w:t>
      </w:r>
      <w:r w:rsidRPr="00F53E6A">
        <w:rPr>
          <w:lang w:eastAsia="en-GB"/>
        </w:rPr>
        <w:t xml:space="preserve"> за промяната в срок до 7 (седем) дни от вписването ѝ в съответния регистър.</w:t>
      </w:r>
    </w:p>
    <w:p w14:paraId="6BE0AA6D" w14:textId="77777777" w:rsidR="00F20DEB" w:rsidRPr="00F53E6A" w:rsidRDefault="00F20DEB" w:rsidP="00014510">
      <w:pPr>
        <w:suppressAutoHyphens/>
        <w:spacing w:before="160"/>
        <w:ind w:firstLine="709"/>
        <w:jc w:val="both"/>
        <w:rPr>
          <w:b/>
          <w:u w:val="single"/>
          <w:lang w:eastAsia="en-GB"/>
        </w:rPr>
      </w:pPr>
      <w:r w:rsidRPr="00F53E6A">
        <w:rPr>
          <w:b/>
          <w:u w:val="single"/>
          <w:lang w:eastAsia="en-GB"/>
        </w:rPr>
        <w:t>Приложимо право</w:t>
      </w:r>
    </w:p>
    <w:p w14:paraId="24F710C2" w14:textId="7C733568" w:rsidR="00F20DEB" w:rsidRPr="00F53E6A" w:rsidRDefault="00F20DEB" w:rsidP="00014510">
      <w:pPr>
        <w:suppressAutoHyphens/>
        <w:spacing w:before="160"/>
        <w:ind w:firstLine="709"/>
        <w:jc w:val="both"/>
        <w:rPr>
          <w:lang w:eastAsia="en-GB"/>
        </w:rPr>
      </w:pPr>
      <w:r w:rsidRPr="00F53E6A">
        <w:rPr>
          <w:b/>
        </w:rPr>
        <w:t xml:space="preserve">Чл. </w:t>
      </w:r>
      <w:r w:rsidR="00840687">
        <w:rPr>
          <w:b/>
        </w:rPr>
        <w:t>47</w:t>
      </w:r>
      <w:r w:rsidRPr="00F53E6A">
        <w:rPr>
          <w:b/>
        </w:rPr>
        <w:t xml:space="preserve">. </w:t>
      </w:r>
      <w:r w:rsidRPr="00F53E6A">
        <w:rPr>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354AB161" w14:textId="77777777" w:rsidR="00F20DEB" w:rsidRPr="00F53E6A" w:rsidRDefault="00F20DEB" w:rsidP="00014510">
      <w:pPr>
        <w:suppressAutoHyphens/>
        <w:spacing w:before="160"/>
        <w:ind w:firstLine="709"/>
        <w:jc w:val="both"/>
        <w:rPr>
          <w:b/>
          <w:u w:val="single"/>
          <w:lang w:eastAsia="en-GB"/>
        </w:rPr>
      </w:pPr>
      <w:r w:rsidRPr="00F53E6A">
        <w:rPr>
          <w:b/>
          <w:u w:val="single"/>
          <w:lang w:eastAsia="en-GB"/>
        </w:rPr>
        <w:t>Разрешаване на спорове</w:t>
      </w:r>
    </w:p>
    <w:p w14:paraId="0D8393FC" w14:textId="6AD4DA21" w:rsidR="00F20DEB" w:rsidRPr="00F53E6A" w:rsidRDefault="00F20DEB" w:rsidP="00014510">
      <w:pPr>
        <w:suppressAutoHyphens/>
        <w:spacing w:before="160"/>
        <w:ind w:firstLine="709"/>
        <w:jc w:val="both"/>
        <w:rPr>
          <w:bCs/>
          <w:lang w:eastAsia="en-GB"/>
        </w:rPr>
      </w:pPr>
      <w:r w:rsidRPr="00F53E6A">
        <w:rPr>
          <w:b/>
        </w:rPr>
        <w:t xml:space="preserve">Чл. </w:t>
      </w:r>
      <w:r w:rsidR="00840687">
        <w:rPr>
          <w:b/>
        </w:rPr>
        <w:t>48</w:t>
      </w:r>
      <w:r w:rsidRPr="00F53E6A">
        <w:rPr>
          <w:b/>
        </w:rPr>
        <w:t xml:space="preserve">. </w:t>
      </w:r>
      <w:r w:rsidRPr="00F53E6A">
        <w:rPr>
          <w:bCs/>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w:t>
      </w:r>
      <w:proofErr w:type="spellStart"/>
      <w:r w:rsidRPr="00F53E6A">
        <w:rPr>
          <w:bCs/>
          <w:lang w:eastAsia="en-GB"/>
        </w:rPr>
        <w:t>непостигане</w:t>
      </w:r>
      <w:proofErr w:type="spellEnd"/>
      <w:r w:rsidRPr="00F53E6A">
        <w:rPr>
          <w:bCs/>
          <w:lang w:eastAsia="en-GB"/>
        </w:rPr>
        <w:t xml:space="preserve"> на съгласие – спорът ще се отнася за решаване </w:t>
      </w:r>
      <w:r w:rsidRPr="00F53E6A">
        <w:rPr>
          <w:lang w:eastAsia="en-GB"/>
        </w:rPr>
        <w:t>от компетентния български съд</w:t>
      </w:r>
      <w:r w:rsidRPr="00F53E6A">
        <w:rPr>
          <w:bCs/>
          <w:lang w:eastAsia="en-GB"/>
        </w:rPr>
        <w:t>.</w:t>
      </w:r>
    </w:p>
    <w:p w14:paraId="0BD0D170" w14:textId="77777777" w:rsidR="00F20DEB" w:rsidRPr="00F53E6A" w:rsidRDefault="00F20DEB" w:rsidP="00014510">
      <w:pPr>
        <w:suppressAutoHyphens/>
        <w:spacing w:before="160"/>
        <w:ind w:firstLine="709"/>
        <w:jc w:val="both"/>
        <w:rPr>
          <w:b/>
          <w:u w:val="single"/>
          <w:lang w:eastAsia="en-GB"/>
        </w:rPr>
      </w:pPr>
      <w:r w:rsidRPr="00F53E6A">
        <w:rPr>
          <w:b/>
          <w:u w:val="single"/>
          <w:lang w:eastAsia="en-GB"/>
        </w:rPr>
        <w:t>Екземпляри</w:t>
      </w:r>
    </w:p>
    <w:p w14:paraId="657FB8BF" w14:textId="77777777" w:rsidR="00405085" w:rsidRDefault="00F20DEB" w:rsidP="00405085">
      <w:pPr>
        <w:suppressAutoHyphens/>
        <w:spacing w:before="160"/>
        <w:ind w:firstLine="709"/>
        <w:jc w:val="both"/>
        <w:rPr>
          <w:lang w:eastAsia="en-GB"/>
        </w:rPr>
      </w:pPr>
      <w:r w:rsidRPr="00F53E6A">
        <w:rPr>
          <w:b/>
        </w:rPr>
        <w:t xml:space="preserve">Чл. </w:t>
      </w:r>
      <w:r w:rsidR="00840687">
        <w:rPr>
          <w:b/>
        </w:rPr>
        <w:t>49</w:t>
      </w:r>
      <w:r w:rsidRPr="00F53E6A">
        <w:rPr>
          <w:b/>
        </w:rPr>
        <w:t xml:space="preserve">. </w:t>
      </w:r>
      <w:r w:rsidRPr="00F53E6A">
        <w:rPr>
          <w:lang w:eastAsia="en-GB"/>
        </w:rPr>
        <w:t>Този Договор е изготвен и подписан в четири еднообразни екземпляра – три за ВЪЗЛОЖИТЕЛЯ и един за ИЗПЪЛНИТЕЛЯ.</w:t>
      </w:r>
    </w:p>
    <w:p w14:paraId="19EA84EA" w14:textId="0664D659" w:rsidR="00A6178D" w:rsidRPr="00684AF7" w:rsidRDefault="00F20DEB" w:rsidP="00405085">
      <w:pPr>
        <w:suppressAutoHyphens/>
        <w:spacing w:before="160"/>
        <w:ind w:firstLine="709"/>
        <w:jc w:val="both"/>
      </w:pPr>
      <w:r w:rsidRPr="00F53E6A">
        <w:rPr>
          <w:b/>
          <w:u w:val="single"/>
        </w:rPr>
        <w:t>Приложения</w:t>
      </w:r>
      <w:r w:rsidRPr="00F53E6A">
        <w:rPr>
          <w:b/>
        </w:rPr>
        <w:t>:</w:t>
      </w:r>
      <w:r w:rsidR="00A6178D">
        <w:rPr>
          <w:b/>
          <w:lang w:val="en-US"/>
        </w:rPr>
        <w:t xml:space="preserve"> </w:t>
      </w:r>
      <w:r w:rsidR="00A6178D" w:rsidRPr="00684AF7">
        <w:rPr>
          <w:i/>
        </w:rPr>
        <w:t>(според конкретния договор)</w:t>
      </w:r>
    </w:p>
    <w:p w14:paraId="5B939FA7" w14:textId="433DA416" w:rsidR="00F20DEB" w:rsidRPr="00F53E6A" w:rsidRDefault="00F20DEB" w:rsidP="00014510">
      <w:pPr>
        <w:pStyle w:val="NoSpacing"/>
        <w:ind w:firstLine="709"/>
        <w:jc w:val="both"/>
        <w:rPr>
          <w:b/>
        </w:rPr>
      </w:pPr>
      <w:r w:rsidRPr="00F53E6A">
        <w:rPr>
          <w:b/>
        </w:rPr>
        <w:t xml:space="preserve">Чл. </w:t>
      </w:r>
      <w:r w:rsidR="00840687" w:rsidRPr="00F53E6A">
        <w:rPr>
          <w:b/>
        </w:rPr>
        <w:t>5</w:t>
      </w:r>
      <w:r w:rsidR="00840687">
        <w:rPr>
          <w:b/>
        </w:rPr>
        <w:t>0</w:t>
      </w:r>
      <w:r w:rsidRPr="00F53E6A">
        <w:rPr>
          <w:b/>
        </w:rPr>
        <w:t xml:space="preserve">. </w:t>
      </w:r>
      <w:r w:rsidRPr="00F53E6A">
        <w:t>Към този Договор се прилагат и са неразделна част от него следните приложения:</w:t>
      </w:r>
    </w:p>
    <w:p w14:paraId="4960A59B" w14:textId="4E23DC41" w:rsidR="00F20DEB" w:rsidRPr="00F53E6A" w:rsidRDefault="00F20DEB" w:rsidP="00014510">
      <w:pPr>
        <w:pStyle w:val="NoSpacing"/>
        <w:ind w:firstLine="709"/>
        <w:jc w:val="both"/>
        <w:rPr>
          <w:bCs/>
          <w:iCs/>
        </w:rPr>
      </w:pPr>
      <w:r w:rsidRPr="00F53E6A">
        <w:rPr>
          <w:bCs/>
          <w:iCs/>
        </w:rPr>
        <w:t>Приложение № 1 – Техническа спецификация</w:t>
      </w:r>
      <w:r w:rsidR="00F009B3">
        <w:rPr>
          <w:bCs/>
          <w:iCs/>
        </w:rPr>
        <w:t xml:space="preserve"> с Приложения </w:t>
      </w:r>
      <w:r w:rsidR="00C82842" w:rsidRPr="00C82842">
        <w:t xml:space="preserve">№ </w:t>
      </w:r>
      <w:r w:rsidR="001D1704">
        <w:rPr>
          <w:lang w:val="en-US"/>
        </w:rPr>
        <w:t>……..</w:t>
      </w:r>
      <w:r w:rsidRPr="00F53E6A">
        <w:rPr>
          <w:bCs/>
          <w:iCs/>
        </w:rPr>
        <w:t>;</w:t>
      </w:r>
    </w:p>
    <w:p w14:paraId="1BBE0048" w14:textId="77777777" w:rsidR="00F20DEB" w:rsidRPr="00F53E6A" w:rsidRDefault="00F20DEB" w:rsidP="00014510">
      <w:pPr>
        <w:pStyle w:val="NoSpacing"/>
        <w:ind w:firstLine="709"/>
        <w:jc w:val="both"/>
        <w:rPr>
          <w:bCs/>
          <w:iCs/>
        </w:rPr>
      </w:pPr>
      <w:r w:rsidRPr="00F53E6A">
        <w:rPr>
          <w:bCs/>
          <w:iCs/>
        </w:rPr>
        <w:t>Приложение № 2 – Техническо предложение на ИЗПЪЛНИТЕЛЯ;</w:t>
      </w:r>
    </w:p>
    <w:p w14:paraId="631D7CE2" w14:textId="77777777" w:rsidR="00F20DEB" w:rsidRPr="00F53E6A" w:rsidRDefault="00F20DEB" w:rsidP="00014510">
      <w:pPr>
        <w:pStyle w:val="NoSpacing"/>
        <w:ind w:firstLine="709"/>
        <w:jc w:val="both"/>
        <w:rPr>
          <w:bCs/>
          <w:iCs/>
        </w:rPr>
      </w:pPr>
      <w:r w:rsidRPr="00F53E6A">
        <w:rPr>
          <w:bCs/>
          <w:iCs/>
        </w:rPr>
        <w:t>Приложение № 3 – Ценово предложение на ИЗПЪЛНИТЕЛЯ;</w:t>
      </w:r>
    </w:p>
    <w:p w14:paraId="7D4CC2D0" w14:textId="77777777" w:rsidR="00F20DEB" w:rsidRPr="00F53E6A" w:rsidRDefault="00F20DEB" w:rsidP="00014510">
      <w:pPr>
        <w:pStyle w:val="NoSpacing"/>
        <w:ind w:firstLine="709"/>
        <w:jc w:val="both"/>
        <w:rPr>
          <w:bCs/>
          <w:iCs/>
        </w:rPr>
      </w:pPr>
      <w:r w:rsidRPr="00F53E6A">
        <w:rPr>
          <w:bCs/>
          <w:iCs/>
        </w:rPr>
        <w:t xml:space="preserve">Приложение № 4 – Списък на персонала, който ще изпълнява поръчката, и/или на </w:t>
      </w:r>
      <w:r w:rsidRPr="00F53E6A">
        <w:rPr>
          <w:bCs/>
          <w:iCs/>
        </w:rPr>
        <w:lastRenderedPageBreak/>
        <w:t>членовете на ръководния състав, които ще отговарят за изпълнението.</w:t>
      </w:r>
    </w:p>
    <w:p w14:paraId="3B44A1FF" w14:textId="77777777" w:rsidR="00D41D4C" w:rsidRPr="00576876" w:rsidRDefault="00D41D4C" w:rsidP="00D830EF">
      <w:pPr>
        <w:keepLines/>
        <w:autoSpaceDE w:val="0"/>
        <w:autoSpaceDN w:val="0"/>
        <w:jc w:val="both"/>
      </w:pPr>
    </w:p>
    <w:p w14:paraId="3DE35CA0" w14:textId="77777777" w:rsidR="00D830EF" w:rsidRPr="00684AF7" w:rsidRDefault="00D830EF" w:rsidP="00E144E6">
      <w:pPr>
        <w:ind w:firstLine="708"/>
        <w:jc w:val="both"/>
      </w:pPr>
    </w:p>
    <w:p w14:paraId="4B863E46" w14:textId="77777777" w:rsidR="00E144E6" w:rsidRPr="00684AF7" w:rsidRDefault="00E144E6" w:rsidP="00E144E6">
      <w:pPr>
        <w:jc w:val="both"/>
      </w:pPr>
    </w:p>
    <w:p w14:paraId="3C7FBA24" w14:textId="0B9099C6" w:rsidR="00E144E6" w:rsidRPr="00684AF7" w:rsidRDefault="00E144E6" w:rsidP="00E144E6">
      <w:pPr>
        <w:jc w:val="both"/>
      </w:pPr>
      <w:r w:rsidRPr="00684AF7">
        <w:t xml:space="preserve">    </w:t>
      </w:r>
    </w:p>
    <w:p w14:paraId="0B14C0D0" w14:textId="77777777" w:rsidR="00E144E6" w:rsidRPr="00684AF7" w:rsidRDefault="00E144E6" w:rsidP="00E144E6">
      <w:pPr>
        <w:jc w:val="both"/>
      </w:pPr>
    </w:p>
    <w:p w14:paraId="363594D9" w14:textId="77777777" w:rsidR="00E144E6" w:rsidRPr="00FF2933" w:rsidRDefault="00E144E6" w:rsidP="00E144E6">
      <w:pPr>
        <w:jc w:val="both"/>
        <w:rPr>
          <w:b/>
        </w:rPr>
      </w:pPr>
      <w:r w:rsidRPr="00684AF7">
        <w:rPr>
          <w:b/>
        </w:rPr>
        <w:t xml:space="preserve">ВЪЗЛОЖИТЕЛ: ………………                  </w:t>
      </w:r>
      <w:r w:rsidRPr="00684AF7">
        <w:rPr>
          <w:b/>
        </w:rPr>
        <w:tab/>
        <w:t>ИЗПЪЛНИТЕЛ:………………........</w:t>
      </w:r>
    </w:p>
    <w:p w14:paraId="409C25E5" w14:textId="77777777" w:rsidR="00E144E6" w:rsidRPr="00FF2933" w:rsidRDefault="00E144E6" w:rsidP="00E144E6">
      <w:pPr>
        <w:autoSpaceDE w:val="0"/>
        <w:autoSpaceDN w:val="0"/>
        <w:adjustRightInd w:val="0"/>
        <w:contextualSpacing/>
        <w:jc w:val="right"/>
        <w:rPr>
          <w:rFonts w:eastAsia="Batang"/>
          <w:b/>
          <w:bCs/>
          <w:i/>
          <w:color w:val="000000"/>
        </w:rPr>
      </w:pPr>
    </w:p>
    <w:p w14:paraId="41668C98" w14:textId="77777777" w:rsidR="00E144E6" w:rsidRPr="00FF2933" w:rsidRDefault="00E144E6" w:rsidP="00E144E6">
      <w:pPr>
        <w:autoSpaceDE w:val="0"/>
        <w:autoSpaceDN w:val="0"/>
        <w:adjustRightInd w:val="0"/>
        <w:contextualSpacing/>
        <w:jc w:val="right"/>
        <w:rPr>
          <w:rFonts w:eastAsia="Batang"/>
          <w:b/>
          <w:bCs/>
          <w:i/>
          <w:color w:val="000000"/>
        </w:rPr>
      </w:pPr>
    </w:p>
    <w:p w14:paraId="162C8B39" w14:textId="77777777" w:rsidR="00ED50ED" w:rsidRPr="00504412" w:rsidRDefault="00ED50ED" w:rsidP="00337688">
      <w:pPr>
        <w:tabs>
          <w:tab w:val="center" w:pos="4536"/>
          <w:tab w:val="right" w:pos="9072"/>
        </w:tabs>
        <w:spacing w:line="276" w:lineRule="auto"/>
        <w:rPr>
          <w:b/>
          <w:i/>
          <w:noProof/>
          <w:lang w:val="en-US"/>
        </w:rPr>
      </w:pPr>
    </w:p>
    <w:sectPr w:rsidR="00ED50ED" w:rsidRPr="00504412" w:rsidSect="00902A3A">
      <w:footerReference w:type="default" r:id="rId23"/>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9F3BB" w14:textId="77777777" w:rsidR="00511090" w:rsidRDefault="00511090" w:rsidP="00337688">
      <w:r>
        <w:separator/>
      </w:r>
    </w:p>
  </w:endnote>
  <w:endnote w:type="continuationSeparator" w:id="0">
    <w:p w14:paraId="3E9C5A08" w14:textId="77777777" w:rsidR="00511090" w:rsidRDefault="00511090" w:rsidP="00337688">
      <w:r>
        <w:continuationSeparator/>
      </w:r>
    </w:p>
  </w:endnote>
  <w:endnote w:type="continuationNotice" w:id="1">
    <w:p w14:paraId="3FB1148C" w14:textId="77777777" w:rsidR="00511090" w:rsidRDefault="00511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NewRomanPS-BoldMT">
    <w:altName w:val="Microsoft YaHei"/>
    <w:panose1 w:val="00000000000000000000"/>
    <w:charset w:val="86"/>
    <w:family w:val="auto"/>
    <w:notTrueType/>
    <w:pitch w:val="default"/>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MS Gothic"/>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0000012" w:usb3="00000000" w:csb0="0002009F" w:csb1="00000000"/>
  </w:font>
  <w:font w:name="TimesNewRomanPSMT">
    <w:altName w:val="SimSun"/>
    <w:panose1 w:val="00000000000000000000"/>
    <w:charset w:val="86"/>
    <w:family w:val="auto"/>
    <w:notTrueType/>
    <w:pitch w:val="default"/>
    <w:sig w:usb0="00000001" w:usb1="080E0000" w:usb2="00000010" w:usb3="00000000" w:csb0="00040000" w:csb1="00000000"/>
  </w:font>
  <w:font w:name="TimesNewRomanPS-ItalicMT">
    <w:altName w:val="Arial Unicode MS"/>
    <w:panose1 w:val="00000000000000000000"/>
    <w:charset w:val="86"/>
    <w:family w:val="auto"/>
    <w:notTrueType/>
    <w:pitch w:val="default"/>
    <w:sig w:usb0="00000000"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829850"/>
      <w:docPartObj>
        <w:docPartGallery w:val="Page Numbers (Bottom of Page)"/>
        <w:docPartUnique/>
      </w:docPartObj>
    </w:sdtPr>
    <w:sdtEndPr>
      <w:rPr>
        <w:noProof/>
      </w:rPr>
    </w:sdtEndPr>
    <w:sdtContent>
      <w:p w14:paraId="3ADD150D" w14:textId="7E899654" w:rsidR="00BE51DF" w:rsidRPr="0013677A" w:rsidRDefault="00BE51DF">
        <w:pPr>
          <w:pStyle w:val="Footer"/>
          <w:jc w:val="center"/>
        </w:pPr>
        <w:r w:rsidRPr="0013677A">
          <w:fldChar w:fldCharType="begin"/>
        </w:r>
        <w:r w:rsidRPr="0013677A">
          <w:instrText xml:space="preserve"> PAGE   \* MERGEFORMAT </w:instrText>
        </w:r>
        <w:r w:rsidRPr="0013677A">
          <w:fldChar w:fldCharType="separate"/>
        </w:r>
        <w:r w:rsidR="000E49B2">
          <w:rPr>
            <w:noProof/>
          </w:rPr>
          <w:t>52</w:t>
        </w:r>
        <w:r w:rsidRPr="0013677A">
          <w:rPr>
            <w:noProof/>
          </w:rPr>
          <w:fldChar w:fldCharType="end"/>
        </w:r>
      </w:p>
    </w:sdtContent>
  </w:sdt>
  <w:p w14:paraId="4E7D70A2" w14:textId="77777777" w:rsidR="00BE51DF" w:rsidRDefault="00BE51DF">
    <w:pPr>
      <w:pStyle w:val="Footer"/>
    </w:pPr>
  </w:p>
  <w:p w14:paraId="3D56D9AF" w14:textId="77777777" w:rsidR="00BE51DF" w:rsidRDefault="00BE51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AF806" w14:textId="77777777" w:rsidR="00511090" w:rsidRDefault="00511090" w:rsidP="00337688">
      <w:r>
        <w:separator/>
      </w:r>
    </w:p>
  </w:footnote>
  <w:footnote w:type="continuationSeparator" w:id="0">
    <w:p w14:paraId="128BFDF1" w14:textId="77777777" w:rsidR="00511090" w:rsidRDefault="00511090" w:rsidP="00337688">
      <w:r>
        <w:continuationSeparator/>
      </w:r>
    </w:p>
  </w:footnote>
  <w:footnote w:type="continuationNotice" w:id="1">
    <w:p w14:paraId="6848C74A" w14:textId="77777777" w:rsidR="00511090" w:rsidRDefault="00511090"/>
  </w:footnote>
  <w:footnote w:id="2">
    <w:p w14:paraId="4CDA68BA" w14:textId="77777777" w:rsidR="00BE51DF" w:rsidRPr="00342760" w:rsidRDefault="00BE51DF" w:rsidP="00815681">
      <w:pPr>
        <w:pStyle w:val="Footnote40"/>
        <w:shd w:val="clear" w:color="auto" w:fill="auto"/>
        <w:spacing w:after="487"/>
        <w:ind w:left="20" w:right="60"/>
        <w:rPr>
          <w:rFonts w:ascii="Times New Roman" w:hAnsi="Times New Roman" w:cs="Times New Roman"/>
          <w:sz w:val="20"/>
          <w:szCs w:val="20"/>
        </w:rPr>
      </w:pPr>
      <w:r>
        <w:rPr>
          <w:rStyle w:val="Footnote4BookAntiqua115ptItalic"/>
          <w:rFonts w:eastAsiaTheme="minorHAnsi"/>
          <w:vertAlign w:val="superscript"/>
        </w:rPr>
        <w:footnoteRef/>
      </w:r>
      <w:r>
        <w:rPr>
          <w:rStyle w:val="Footnote4BookAntiqua105pt"/>
        </w:rPr>
        <w:t xml:space="preserve"> </w:t>
      </w:r>
      <w:r w:rsidRPr="00342760">
        <w:rPr>
          <w:rStyle w:val="Footnote4BookAntiqua105pt"/>
          <w:rFonts w:ascii="Times New Roman" w:hAnsi="Times New Roman" w:cs="Times New Roman"/>
          <w:sz w:val="20"/>
          <w:szCs w:val="20"/>
        </w:rPr>
        <w:t>В обема на собствения ресурс се включват необходимите разходи за суровини и материали, енергия, горива, водоснабдяване, лицензи и други подобни, независимо че доставчиците им не са специализирани предприятия или кооперации на хора с увреждания. Не е налице изпълнение на дейности със собствено производство или ресурс, когато специализирани предприятия или кооперации на хора с увреждания предоставят на възложителя без съществена допълнителна преработка стоки, доставени от други лица.</w:t>
      </w:r>
    </w:p>
    <w:p w14:paraId="71F09629" w14:textId="77777777" w:rsidR="00BE51DF" w:rsidRDefault="00BE51DF" w:rsidP="00815681">
      <w:pPr>
        <w:ind w:right="6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796"/>
    <w:multiLevelType w:val="multilevel"/>
    <w:tmpl w:val="EA1E045E"/>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 w15:restartNumberingAfterBreak="0">
    <w:nsid w:val="02077283"/>
    <w:multiLevelType w:val="hybridMultilevel"/>
    <w:tmpl w:val="3B7A363A"/>
    <w:lvl w:ilvl="0" w:tplc="88164B90">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07A6189D"/>
    <w:multiLevelType w:val="hybridMultilevel"/>
    <w:tmpl w:val="C6E8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A3B76"/>
    <w:multiLevelType w:val="hybridMultilevel"/>
    <w:tmpl w:val="4A028AEE"/>
    <w:lvl w:ilvl="0" w:tplc="F90A7BA8">
      <w:start w:val="1"/>
      <w:numFmt w:val="decimal"/>
      <w:lvlText w:val="1.%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5481EA6"/>
    <w:multiLevelType w:val="hybridMultilevel"/>
    <w:tmpl w:val="159A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2E0"/>
    <w:multiLevelType w:val="multilevel"/>
    <w:tmpl w:val="E584897A"/>
    <w:lvl w:ilvl="0">
      <w:start w:val="1"/>
      <w:numFmt w:val="decimal"/>
      <w:lvlText w:val="%1."/>
      <w:lvlJc w:val="left"/>
      <w:pPr>
        <w:tabs>
          <w:tab w:val="num" w:pos="1080"/>
        </w:tabs>
        <w:ind w:left="1080" w:hanging="1080"/>
      </w:pPr>
      <w:rPr>
        <w:rFonts w:ascii="Times New Roman" w:hAnsi="Times New Roman" w:cs="Times New Roman" w:hint="default"/>
        <w:b/>
        <w:i w:val="0"/>
        <w:sz w:val="28"/>
        <w:szCs w:val="28"/>
      </w:rPr>
    </w:lvl>
    <w:lvl w:ilvl="1">
      <w:start w:val="1"/>
      <w:numFmt w:val="decimal"/>
      <w:lvlText w:val="%1.%2"/>
      <w:lvlJc w:val="left"/>
      <w:pPr>
        <w:tabs>
          <w:tab w:val="num" w:pos="1260"/>
        </w:tabs>
        <w:ind w:left="1260" w:hanging="1080"/>
      </w:pPr>
      <w:rPr>
        <w:rFonts w:ascii="Times New Roman" w:hAnsi="Times New Roman" w:cs="Times New Roman" w:hint="default"/>
        <w:b/>
        <w:i w:val="0"/>
        <w:sz w:val="24"/>
      </w:rPr>
    </w:lvl>
    <w:lvl w:ilvl="2">
      <w:start w:val="1"/>
      <w:numFmt w:val="decimal"/>
      <w:pStyle w:val="Style1"/>
      <w:lvlText w:val="%1.%2.%3"/>
      <w:lvlJc w:val="left"/>
      <w:pPr>
        <w:tabs>
          <w:tab w:val="num" w:pos="1854"/>
        </w:tabs>
        <w:ind w:left="54" w:firstLine="1080"/>
      </w:pPr>
      <w:rPr>
        <w:rFonts w:ascii="Times New Roman" w:hAnsi="Times New Roman" w:cs="Times New Roman" w:hint="default"/>
        <w:b/>
        <w:i w:val="0"/>
        <w:sz w:val="24"/>
        <w:szCs w:val="24"/>
      </w:rPr>
    </w:lvl>
    <w:lvl w:ilvl="3">
      <w:start w:val="1"/>
      <w:numFmt w:val="decimal"/>
      <w:lvlText w:val="%1.%2.%3.%4"/>
      <w:lvlJc w:val="left"/>
      <w:pPr>
        <w:tabs>
          <w:tab w:val="num" w:pos="1996"/>
        </w:tabs>
        <w:ind w:left="1276" w:firstLine="0"/>
      </w:pPr>
      <w:rPr>
        <w:rFonts w:ascii="Times New Roman" w:hAnsi="Times New Roman" w:cs="Times New Roman" w:hint="default"/>
        <w:b w:val="0"/>
        <w:bCs w:val="0"/>
        <w:i w:val="0"/>
        <w:sz w:val="24"/>
        <w:szCs w:val="24"/>
      </w:r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667358A"/>
    <w:multiLevelType w:val="hybridMultilevel"/>
    <w:tmpl w:val="DE0E5C3A"/>
    <w:lvl w:ilvl="0" w:tplc="88164B90">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15:restartNumberingAfterBreak="0">
    <w:nsid w:val="1AC22C97"/>
    <w:multiLevelType w:val="multilevel"/>
    <w:tmpl w:val="9898719E"/>
    <w:lvl w:ilvl="0">
      <w:start w:val="8"/>
      <w:numFmt w:val="decimal"/>
      <w:lvlText w:val="%1."/>
      <w:lvlJc w:val="left"/>
      <w:pPr>
        <w:ind w:left="360" w:hanging="360"/>
      </w:pPr>
      <w:rPr>
        <w:rFonts w:ascii="Times New Roman" w:eastAsia="Book Antiqua" w:hAnsi="Times New Roman" w:cs="Times New Roman" w:hint="default"/>
        <w:sz w:val="21"/>
      </w:rPr>
    </w:lvl>
    <w:lvl w:ilvl="1">
      <w:start w:val="3"/>
      <w:numFmt w:val="decimal"/>
      <w:lvlText w:val="%1.%2."/>
      <w:lvlJc w:val="left"/>
      <w:pPr>
        <w:ind w:left="720" w:hanging="720"/>
      </w:pPr>
      <w:rPr>
        <w:rFonts w:ascii="Verdana" w:eastAsia="Book Antiqua" w:hAnsi="Verdana" w:cs="Times New Roman" w:hint="default"/>
        <w:b/>
        <w:sz w:val="20"/>
        <w:szCs w:val="20"/>
      </w:rPr>
    </w:lvl>
    <w:lvl w:ilvl="2">
      <w:start w:val="1"/>
      <w:numFmt w:val="decimal"/>
      <w:lvlText w:val="%1.%2.%3."/>
      <w:lvlJc w:val="left"/>
      <w:pPr>
        <w:ind w:left="720" w:hanging="720"/>
      </w:pPr>
      <w:rPr>
        <w:rFonts w:ascii="Times New Roman" w:eastAsia="Book Antiqua" w:hAnsi="Times New Roman" w:cs="Times New Roman" w:hint="default"/>
        <w:sz w:val="21"/>
      </w:rPr>
    </w:lvl>
    <w:lvl w:ilvl="3">
      <w:start w:val="1"/>
      <w:numFmt w:val="decimal"/>
      <w:lvlText w:val="%1.%2.%3.%4."/>
      <w:lvlJc w:val="left"/>
      <w:pPr>
        <w:ind w:left="1080" w:hanging="1080"/>
      </w:pPr>
      <w:rPr>
        <w:rFonts w:ascii="Times New Roman" w:eastAsia="Book Antiqua" w:hAnsi="Times New Roman" w:cs="Times New Roman" w:hint="default"/>
        <w:sz w:val="21"/>
      </w:rPr>
    </w:lvl>
    <w:lvl w:ilvl="4">
      <w:start w:val="1"/>
      <w:numFmt w:val="decimal"/>
      <w:lvlText w:val="%1.%2.%3.%4.%5."/>
      <w:lvlJc w:val="left"/>
      <w:pPr>
        <w:ind w:left="1080" w:hanging="1080"/>
      </w:pPr>
      <w:rPr>
        <w:rFonts w:ascii="Times New Roman" w:eastAsia="Book Antiqua" w:hAnsi="Times New Roman" w:cs="Times New Roman" w:hint="default"/>
        <w:sz w:val="21"/>
      </w:rPr>
    </w:lvl>
    <w:lvl w:ilvl="5">
      <w:start w:val="1"/>
      <w:numFmt w:val="decimal"/>
      <w:lvlText w:val="%1.%2.%3.%4.%5.%6."/>
      <w:lvlJc w:val="left"/>
      <w:pPr>
        <w:ind w:left="1440" w:hanging="1440"/>
      </w:pPr>
      <w:rPr>
        <w:rFonts w:ascii="Times New Roman" w:eastAsia="Book Antiqua" w:hAnsi="Times New Roman" w:cs="Times New Roman" w:hint="default"/>
        <w:sz w:val="21"/>
      </w:rPr>
    </w:lvl>
    <w:lvl w:ilvl="6">
      <w:start w:val="1"/>
      <w:numFmt w:val="decimal"/>
      <w:lvlText w:val="%1.%2.%3.%4.%5.%6.%7."/>
      <w:lvlJc w:val="left"/>
      <w:pPr>
        <w:ind w:left="1440" w:hanging="1440"/>
      </w:pPr>
      <w:rPr>
        <w:rFonts w:ascii="Times New Roman" w:eastAsia="Book Antiqua" w:hAnsi="Times New Roman" w:cs="Times New Roman" w:hint="default"/>
        <w:sz w:val="21"/>
      </w:rPr>
    </w:lvl>
    <w:lvl w:ilvl="7">
      <w:start w:val="1"/>
      <w:numFmt w:val="decimal"/>
      <w:lvlText w:val="%1.%2.%3.%4.%5.%6.%7.%8."/>
      <w:lvlJc w:val="left"/>
      <w:pPr>
        <w:ind w:left="1800" w:hanging="1800"/>
      </w:pPr>
      <w:rPr>
        <w:rFonts w:ascii="Times New Roman" w:eastAsia="Book Antiqua" w:hAnsi="Times New Roman" w:cs="Times New Roman" w:hint="default"/>
        <w:sz w:val="21"/>
      </w:rPr>
    </w:lvl>
    <w:lvl w:ilvl="8">
      <w:start w:val="1"/>
      <w:numFmt w:val="decimal"/>
      <w:lvlText w:val="%1.%2.%3.%4.%5.%6.%7.%8.%9."/>
      <w:lvlJc w:val="left"/>
      <w:pPr>
        <w:ind w:left="2160" w:hanging="2160"/>
      </w:pPr>
      <w:rPr>
        <w:rFonts w:ascii="Times New Roman" w:eastAsia="Book Antiqua" w:hAnsi="Times New Roman" w:cs="Times New Roman" w:hint="default"/>
        <w:sz w:val="21"/>
      </w:rPr>
    </w:lvl>
  </w:abstractNum>
  <w:abstractNum w:abstractNumId="8" w15:restartNumberingAfterBreak="0">
    <w:nsid w:val="1CC43098"/>
    <w:multiLevelType w:val="multilevel"/>
    <w:tmpl w:val="D8D86AAA"/>
    <w:lvl w:ilvl="0">
      <w:start w:val="1"/>
      <w:numFmt w:val="decimal"/>
      <w:lvlText w:val="%1."/>
      <w:lvlJc w:val="left"/>
      <w:pPr>
        <w:ind w:left="720" w:hanging="360"/>
      </w:pPr>
      <w:rPr>
        <w:rFonts w:hint="default"/>
        <w:b/>
      </w:rPr>
    </w:lvl>
    <w:lvl w:ilvl="1">
      <w:start w:val="1"/>
      <w:numFmt w:val="bullet"/>
      <w:lvlText w:val=""/>
      <w:lvlJc w:val="left"/>
      <w:pPr>
        <w:ind w:left="1287" w:hanging="720"/>
      </w:pPr>
      <w:rPr>
        <w:rFonts w:ascii="Symbol" w:hAnsi="Symbol"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1DD10038"/>
    <w:multiLevelType w:val="hybridMultilevel"/>
    <w:tmpl w:val="B03A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F1004"/>
    <w:multiLevelType w:val="multilevel"/>
    <w:tmpl w:val="C0F85D6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234059"/>
    <w:multiLevelType w:val="multilevel"/>
    <w:tmpl w:val="66FADE0A"/>
    <w:lvl w:ilvl="0">
      <w:start w:val="8"/>
      <w:numFmt w:val="decimal"/>
      <w:lvlText w:val="%1"/>
      <w:lvlJc w:val="left"/>
      <w:pPr>
        <w:ind w:left="360" w:hanging="360"/>
      </w:pPr>
      <w:rPr>
        <w:rFonts w:ascii="Times New Roman" w:eastAsia="Book Antiqua" w:hAnsi="Times New Roman" w:cs="Times New Roman" w:hint="default"/>
        <w:sz w:val="21"/>
      </w:rPr>
    </w:lvl>
    <w:lvl w:ilvl="1">
      <w:start w:val="1"/>
      <w:numFmt w:val="decimal"/>
      <w:lvlText w:val="%1.%2"/>
      <w:lvlJc w:val="left"/>
      <w:pPr>
        <w:ind w:left="360" w:hanging="360"/>
      </w:pPr>
      <w:rPr>
        <w:rFonts w:ascii="Verdana" w:eastAsia="Book Antiqua" w:hAnsi="Verdana" w:cs="Times New Roman" w:hint="default"/>
        <w:b/>
        <w:sz w:val="20"/>
        <w:szCs w:val="20"/>
      </w:rPr>
    </w:lvl>
    <w:lvl w:ilvl="2">
      <w:start w:val="1"/>
      <w:numFmt w:val="decimal"/>
      <w:lvlText w:val="%1.%2.%3"/>
      <w:lvlJc w:val="left"/>
      <w:pPr>
        <w:ind w:left="720" w:hanging="720"/>
      </w:pPr>
      <w:rPr>
        <w:rFonts w:ascii="Times New Roman" w:eastAsia="Book Antiqua" w:hAnsi="Times New Roman" w:cs="Times New Roman" w:hint="default"/>
        <w:sz w:val="21"/>
      </w:rPr>
    </w:lvl>
    <w:lvl w:ilvl="3">
      <w:start w:val="1"/>
      <w:numFmt w:val="decimal"/>
      <w:lvlText w:val="%1.%2.%3.%4"/>
      <w:lvlJc w:val="left"/>
      <w:pPr>
        <w:ind w:left="1080" w:hanging="1080"/>
      </w:pPr>
      <w:rPr>
        <w:rFonts w:ascii="Times New Roman" w:eastAsia="Book Antiqua" w:hAnsi="Times New Roman" w:cs="Times New Roman" w:hint="default"/>
        <w:sz w:val="21"/>
      </w:rPr>
    </w:lvl>
    <w:lvl w:ilvl="4">
      <w:start w:val="1"/>
      <w:numFmt w:val="decimal"/>
      <w:lvlText w:val="%1.%2.%3.%4.%5"/>
      <w:lvlJc w:val="left"/>
      <w:pPr>
        <w:ind w:left="1080" w:hanging="1080"/>
      </w:pPr>
      <w:rPr>
        <w:rFonts w:ascii="Times New Roman" w:eastAsia="Book Antiqua" w:hAnsi="Times New Roman" w:cs="Times New Roman" w:hint="default"/>
        <w:sz w:val="21"/>
      </w:rPr>
    </w:lvl>
    <w:lvl w:ilvl="5">
      <w:start w:val="1"/>
      <w:numFmt w:val="decimal"/>
      <w:lvlText w:val="%1.%2.%3.%4.%5.%6"/>
      <w:lvlJc w:val="left"/>
      <w:pPr>
        <w:ind w:left="1440" w:hanging="1440"/>
      </w:pPr>
      <w:rPr>
        <w:rFonts w:ascii="Times New Roman" w:eastAsia="Book Antiqua" w:hAnsi="Times New Roman" w:cs="Times New Roman" w:hint="default"/>
        <w:sz w:val="21"/>
      </w:rPr>
    </w:lvl>
    <w:lvl w:ilvl="6">
      <w:start w:val="1"/>
      <w:numFmt w:val="decimal"/>
      <w:lvlText w:val="%1.%2.%3.%4.%5.%6.%7"/>
      <w:lvlJc w:val="left"/>
      <w:pPr>
        <w:ind w:left="1440" w:hanging="1440"/>
      </w:pPr>
      <w:rPr>
        <w:rFonts w:ascii="Times New Roman" w:eastAsia="Book Antiqua" w:hAnsi="Times New Roman" w:cs="Times New Roman" w:hint="default"/>
        <w:sz w:val="21"/>
      </w:rPr>
    </w:lvl>
    <w:lvl w:ilvl="7">
      <w:start w:val="1"/>
      <w:numFmt w:val="decimal"/>
      <w:lvlText w:val="%1.%2.%3.%4.%5.%6.%7.%8"/>
      <w:lvlJc w:val="left"/>
      <w:pPr>
        <w:ind w:left="1800" w:hanging="1800"/>
      </w:pPr>
      <w:rPr>
        <w:rFonts w:ascii="Times New Roman" w:eastAsia="Book Antiqua" w:hAnsi="Times New Roman" w:cs="Times New Roman" w:hint="default"/>
        <w:sz w:val="21"/>
      </w:rPr>
    </w:lvl>
    <w:lvl w:ilvl="8">
      <w:start w:val="1"/>
      <w:numFmt w:val="decimal"/>
      <w:lvlText w:val="%1.%2.%3.%4.%5.%6.%7.%8.%9"/>
      <w:lvlJc w:val="left"/>
      <w:pPr>
        <w:ind w:left="1800" w:hanging="1800"/>
      </w:pPr>
      <w:rPr>
        <w:rFonts w:ascii="Times New Roman" w:eastAsia="Book Antiqua" w:hAnsi="Times New Roman" w:cs="Times New Roman" w:hint="default"/>
        <w:sz w:val="21"/>
      </w:rPr>
    </w:lvl>
  </w:abstractNum>
  <w:abstractNum w:abstractNumId="12" w15:restartNumberingAfterBreak="0">
    <w:nsid w:val="209B2236"/>
    <w:multiLevelType w:val="multilevel"/>
    <w:tmpl w:val="07080F58"/>
    <w:lvl w:ilvl="0">
      <w:start w:val="2"/>
      <w:numFmt w:val="decimal"/>
      <w:lvlText w:val="%1."/>
      <w:lvlJc w:val="left"/>
      <w:pPr>
        <w:ind w:left="720" w:hanging="360"/>
      </w:pPr>
    </w:lvl>
    <w:lvl w:ilvl="1">
      <w:start w:val="1"/>
      <w:numFmt w:val="decimal"/>
      <w:isLgl/>
      <w:lvlText w:val="%1.%2."/>
      <w:lvlJc w:val="left"/>
      <w:pPr>
        <w:ind w:left="1069" w:hanging="360"/>
      </w:pPr>
      <w:rPr>
        <w:i w:val="0"/>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A62670"/>
    <w:multiLevelType w:val="hybridMultilevel"/>
    <w:tmpl w:val="BAB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E7BED"/>
    <w:multiLevelType w:val="hybridMultilevel"/>
    <w:tmpl w:val="1CAC38EC"/>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6" w15:restartNumberingAfterBreak="0">
    <w:nsid w:val="2A275446"/>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B2D1182"/>
    <w:multiLevelType w:val="hybridMultilevel"/>
    <w:tmpl w:val="D4E4B3C4"/>
    <w:lvl w:ilvl="0" w:tplc="9FD2ED42">
      <w:start w:val="1"/>
      <w:numFmt w:val="decimal"/>
      <w:lvlText w:val="2.%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2C1A1E72"/>
    <w:multiLevelType w:val="hybridMultilevel"/>
    <w:tmpl w:val="7C2C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F49BF"/>
    <w:multiLevelType w:val="hybridMultilevel"/>
    <w:tmpl w:val="869EEBAE"/>
    <w:lvl w:ilvl="0" w:tplc="04020001">
      <w:start w:val="1"/>
      <w:numFmt w:val="bullet"/>
      <w:lvlText w:val=""/>
      <w:lvlJc w:val="left"/>
      <w:pPr>
        <w:tabs>
          <w:tab w:val="num" w:pos="540"/>
        </w:tabs>
        <w:ind w:left="540" w:hanging="360"/>
      </w:pPr>
      <w:rPr>
        <w:rFonts w:ascii="Symbol" w:hAnsi="Symbol" w:hint="default"/>
      </w:rPr>
    </w:lvl>
    <w:lvl w:ilvl="1" w:tplc="04020001">
      <w:start w:val="1"/>
      <w:numFmt w:val="bullet"/>
      <w:lvlText w:val=""/>
      <w:lvlJc w:val="left"/>
      <w:pPr>
        <w:ind w:left="810" w:hanging="360"/>
      </w:pPr>
      <w:rPr>
        <w:rFonts w:ascii="Symbol" w:hAnsi="Symbol" w:hint="default"/>
      </w:rPr>
    </w:lvl>
    <w:lvl w:ilvl="2" w:tplc="04020005">
      <w:start w:val="1"/>
      <w:numFmt w:val="bullet"/>
      <w:lvlText w:val=""/>
      <w:lvlJc w:val="left"/>
      <w:pPr>
        <w:tabs>
          <w:tab w:val="num" w:pos="1530"/>
        </w:tabs>
        <w:ind w:left="1530" w:hanging="360"/>
      </w:pPr>
      <w:rPr>
        <w:rFonts w:ascii="Wingdings" w:hAnsi="Wingdings" w:hint="default"/>
      </w:rPr>
    </w:lvl>
    <w:lvl w:ilvl="3" w:tplc="04020001">
      <w:start w:val="1"/>
      <w:numFmt w:val="bullet"/>
      <w:lvlText w:val=""/>
      <w:lvlJc w:val="left"/>
      <w:pPr>
        <w:tabs>
          <w:tab w:val="num" w:pos="2250"/>
        </w:tabs>
        <w:ind w:left="2250" w:hanging="360"/>
      </w:pPr>
      <w:rPr>
        <w:rFonts w:ascii="Symbol" w:hAnsi="Symbol" w:hint="default"/>
      </w:rPr>
    </w:lvl>
    <w:lvl w:ilvl="4" w:tplc="04020003">
      <w:start w:val="1"/>
      <w:numFmt w:val="bullet"/>
      <w:lvlText w:val="o"/>
      <w:lvlJc w:val="left"/>
      <w:pPr>
        <w:tabs>
          <w:tab w:val="num" w:pos="2970"/>
        </w:tabs>
        <w:ind w:left="2970" w:hanging="360"/>
      </w:pPr>
      <w:rPr>
        <w:rFonts w:ascii="Courier New" w:hAnsi="Courier New" w:cs="Courier New" w:hint="default"/>
      </w:rPr>
    </w:lvl>
    <w:lvl w:ilvl="5" w:tplc="04020005">
      <w:start w:val="1"/>
      <w:numFmt w:val="bullet"/>
      <w:lvlText w:val=""/>
      <w:lvlJc w:val="left"/>
      <w:pPr>
        <w:tabs>
          <w:tab w:val="num" w:pos="3690"/>
        </w:tabs>
        <w:ind w:left="3690" w:hanging="360"/>
      </w:pPr>
      <w:rPr>
        <w:rFonts w:ascii="Wingdings" w:hAnsi="Wingdings" w:hint="default"/>
      </w:rPr>
    </w:lvl>
    <w:lvl w:ilvl="6" w:tplc="04020001">
      <w:start w:val="1"/>
      <w:numFmt w:val="bullet"/>
      <w:lvlText w:val=""/>
      <w:lvlJc w:val="left"/>
      <w:pPr>
        <w:tabs>
          <w:tab w:val="num" w:pos="4410"/>
        </w:tabs>
        <w:ind w:left="4410" w:hanging="360"/>
      </w:pPr>
      <w:rPr>
        <w:rFonts w:ascii="Symbol" w:hAnsi="Symbol" w:hint="default"/>
      </w:rPr>
    </w:lvl>
    <w:lvl w:ilvl="7" w:tplc="04020003">
      <w:start w:val="1"/>
      <w:numFmt w:val="bullet"/>
      <w:lvlText w:val="o"/>
      <w:lvlJc w:val="left"/>
      <w:pPr>
        <w:tabs>
          <w:tab w:val="num" w:pos="5130"/>
        </w:tabs>
        <w:ind w:left="5130" w:hanging="360"/>
      </w:pPr>
      <w:rPr>
        <w:rFonts w:ascii="Courier New" w:hAnsi="Courier New" w:cs="Courier New" w:hint="default"/>
      </w:rPr>
    </w:lvl>
    <w:lvl w:ilvl="8" w:tplc="04020005">
      <w:start w:val="1"/>
      <w:numFmt w:val="bullet"/>
      <w:lvlText w:val=""/>
      <w:lvlJc w:val="left"/>
      <w:pPr>
        <w:tabs>
          <w:tab w:val="num" w:pos="5850"/>
        </w:tabs>
        <w:ind w:left="5850" w:hanging="360"/>
      </w:pPr>
      <w:rPr>
        <w:rFonts w:ascii="Wingdings" w:hAnsi="Wingdings" w:hint="default"/>
      </w:rPr>
    </w:lvl>
  </w:abstractNum>
  <w:abstractNum w:abstractNumId="20" w15:restartNumberingAfterBreak="0">
    <w:nsid w:val="2FA20C45"/>
    <w:multiLevelType w:val="hybridMultilevel"/>
    <w:tmpl w:val="46AEFDEA"/>
    <w:lvl w:ilvl="0" w:tplc="A46070E4">
      <w:start w:val="1"/>
      <w:numFmt w:val="decimal"/>
      <w:lvlText w:val="%1."/>
      <w:lvlJc w:val="left"/>
      <w:pPr>
        <w:ind w:left="1004" w:hanging="360"/>
      </w:pPr>
      <w:rPr>
        <w:b w:val="0"/>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1" w15:restartNumberingAfterBreak="0">
    <w:nsid w:val="31CB7C71"/>
    <w:multiLevelType w:val="hybridMultilevel"/>
    <w:tmpl w:val="9CF4BD2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2" w15:restartNumberingAfterBreak="0">
    <w:nsid w:val="33C419D5"/>
    <w:multiLevelType w:val="hybridMultilevel"/>
    <w:tmpl w:val="01241362"/>
    <w:lvl w:ilvl="0" w:tplc="C8C0F3AE">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4E14B50"/>
    <w:multiLevelType w:val="multilevel"/>
    <w:tmpl w:val="84CACE22"/>
    <w:lvl w:ilvl="0">
      <w:start w:val="3"/>
      <w:numFmt w:val="decimal"/>
      <w:lvlText w:val="%1."/>
      <w:lvlJc w:val="left"/>
      <w:pPr>
        <w:ind w:left="360" w:hanging="360"/>
      </w:pPr>
      <w:rPr>
        <w:rFonts w:eastAsia="Book Antiqua" w:hint="default"/>
        <w:color w:val="000000"/>
      </w:rPr>
    </w:lvl>
    <w:lvl w:ilvl="1">
      <w:start w:val="3"/>
      <w:numFmt w:val="decimal"/>
      <w:lvlText w:val="%1.%2."/>
      <w:lvlJc w:val="left"/>
      <w:pPr>
        <w:ind w:left="1440" w:hanging="360"/>
      </w:pPr>
      <w:rPr>
        <w:rFonts w:eastAsia="Book Antiqua" w:hint="default"/>
        <w:b/>
        <w:color w:val="000000"/>
      </w:rPr>
    </w:lvl>
    <w:lvl w:ilvl="2">
      <w:start w:val="1"/>
      <w:numFmt w:val="decimal"/>
      <w:lvlText w:val="%1.%2.%3."/>
      <w:lvlJc w:val="left"/>
      <w:pPr>
        <w:ind w:left="2880" w:hanging="720"/>
      </w:pPr>
      <w:rPr>
        <w:rFonts w:eastAsia="Book Antiqua" w:hint="default"/>
        <w:color w:val="000000"/>
      </w:rPr>
    </w:lvl>
    <w:lvl w:ilvl="3">
      <w:start w:val="1"/>
      <w:numFmt w:val="decimal"/>
      <w:lvlText w:val="%1.%2.%3.%4."/>
      <w:lvlJc w:val="left"/>
      <w:pPr>
        <w:ind w:left="3960" w:hanging="720"/>
      </w:pPr>
      <w:rPr>
        <w:rFonts w:eastAsia="Book Antiqua" w:hint="default"/>
        <w:color w:val="000000"/>
      </w:rPr>
    </w:lvl>
    <w:lvl w:ilvl="4">
      <w:start w:val="1"/>
      <w:numFmt w:val="decimal"/>
      <w:lvlText w:val="%1.%2.%3.%4.%5."/>
      <w:lvlJc w:val="left"/>
      <w:pPr>
        <w:ind w:left="5400" w:hanging="1080"/>
      </w:pPr>
      <w:rPr>
        <w:rFonts w:eastAsia="Book Antiqua" w:hint="default"/>
        <w:color w:val="000000"/>
      </w:rPr>
    </w:lvl>
    <w:lvl w:ilvl="5">
      <w:start w:val="1"/>
      <w:numFmt w:val="decimal"/>
      <w:lvlText w:val="%1.%2.%3.%4.%5.%6."/>
      <w:lvlJc w:val="left"/>
      <w:pPr>
        <w:ind w:left="6480" w:hanging="1080"/>
      </w:pPr>
      <w:rPr>
        <w:rFonts w:eastAsia="Book Antiqua" w:hint="default"/>
        <w:color w:val="000000"/>
      </w:rPr>
    </w:lvl>
    <w:lvl w:ilvl="6">
      <w:start w:val="1"/>
      <w:numFmt w:val="decimal"/>
      <w:lvlText w:val="%1.%2.%3.%4.%5.%6.%7."/>
      <w:lvlJc w:val="left"/>
      <w:pPr>
        <w:ind w:left="7920" w:hanging="1440"/>
      </w:pPr>
      <w:rPr>
        <w:rFonts w:eastAsia="Book Antiqua" w:hint="default"/>
        <w:color w:val="000000"/>
      </w:rPr>
    </w:lvl>
    <w:lvl w:ilvl="7">
      <w:start w:val="1"/>
      <w:numFmt w:val="decimal"/>
      <w:lvlText w:val="%1.%2.%3.%4.%5.%6.%7.%8."/>
      <w:lvlJc w:val="left"/>
      <w:pPr>
        <w:ind w:left="9000" w:hanging="1440"/>
      </w:pPr>
      <w:rPr>
        <w:rFonts w:eastAsia="Book Antiqua" w:hint="default"/>
        <w:color w:val="000000"/>
      </w:rPr>
    </w:lvl>
    <w:lvl w:ilvl="8">
      <w:start w:val="1"/>
      <w:numFmt w:val="decimal"/>
      <w:lvlText w:val="%1.%2.%3.%4.%5.%6.%7.%8.%9."/>
      <w:lvlJc w:val="left"/>
      <w:pPr>
        <w:ind w:left="10440" w:hanging="1800"/>
      </w:pPr>
      <w:rPr>
        <w:rFonts w:eastAsia="Book Antiqua" w:hint="default"/>
        <w:color w:val="000000"/>
      </w:rPr>
    </w:lvl>
  </w:abstractNum>
  <w:abstractNum w:abstractNumId="24" w15:restartNumberingAfterBreak="0">
    <w:nsid w:val="358B5C64"/>
    <w:multiLevelType w:val="hybridMultilevel"/>
    <w:tmpl w:val="7FA45B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CD02C2"/>
    <w:multiLevelType w:val="hybridMultilevel"/>
    <w:tmpl w:val="F56C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5F63CF"/>
    <w:multiLevelType w:val="hybridMultilevel"/>
    <w:tmpl w:val="FCDC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471E49"/>
    <w:multiLevelType w:val="hybridMultilevel"/>
    <w:tmpl w:val="3BC082B8"/>
    <w:lvl w:ilvl="0" w:tplc="E244E40C">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666E77"/>
    <w:multiLevelType w:val="hybridMultilevel"/>
    <w:tmpl w:val="2AD45D6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9" w15:restartNumberingAfterBreak="0">
    <w:nsid w:val="3C4B50AC"/>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3FF130CD"/>
    <w:multiLevelType w:val="multilevel"/>
    <w:tmpl w:val="930E2D00"/>
    <w:lvl w:ilvl="0">
      <w:start w:val="1"/>
      <w:numFmt w:val="decimal"/>
      <w:lvlText w:val="%1."/>
      <w:lvlJc w:val="left"/>
      <w:pPr>
        <w:ind w:left="1069" w:hanging="360"/>
      </w:pPr>
      <w:rPr>
        <w:rFonts w:eastAsia="TimesNewRomanPS-BoldMT"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40720BF7"/>
    <w:multiLevelType w:val="hybridMultilevel"/>
    <w:tmpl w:val="5E80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4330F3A"/>
    <w:multiLevelType w:val="hybridMultilevel"/>
    <w:tmpl w:val="8D66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D858A0"/>
    <w:multiLevelType w:val="hybridMultilevel"/>
    <w:tmpl w:val="72B89EDE"/>
    <w:lvl w:ilvl="0" w:tplc="BFBC0014">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5" w15:restartNumberingAfterBreak="0">
    <w:nsid w:val="4926077F"/>
    <w:multiLevelType w:val="hybridMultilevel"/>
    <w:tmpl w:val="7E74BF0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6" w15:restartNumberingAfterBreak="0">
    <w:nsid w:val="49C41F72"/>
    <w:multiLevelType w:val="hybridMultilevel"/>
    <w:tmpl w:val="3894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6E6D56"/>
    <w:multiLevelType w:val="hybridMultilevel"/>
    <w:tmpl w:val="80801D0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8" w15:restartNumberingAfterBreak="0">
    <w:nsid w:val="4DC41519"/>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50B90D42"/>
    <w:multiLevelType w:val="hybridMultilevel"/>
    <w:tmpl w:val="8494C958"/>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40" w15:restartNumberingAfterBreak="0">
    <w:nsid w:val="51294EE8"/>
    <w:multiLevelType w:val="hybridMultilevel"/>
    <w:tmpl w:val="CFF0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C60E82"/>
    <w:multiLevelType w:val="hybridMultilevel"/>
    <w:tmpl w:val="8EE8D596"/>
    <w:lvl w:ilvl="0" w:tplc="C7E65CB6">
      <w:start w:val="1"/>
      <w:numFmt w:val="decimal"/>
      <w:lvlText w:val="3.%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53D96D4F"/>
    <w:multiLevelType w:val="multilevel"/>
    <w:tmpl w:val="930E2D00"/>
    <w:lvl w:ilvl="0">
      <w:start w:val="1"/>
      <w:numFmt w:val="decimal"/>
      <w:lvlText w:val="%1."/>
      <w:lvlJc w:val="left"/>
      <w:pPr>
        <w:ind w:left="1069" w:hanging="360"/>
      </w:pPr>
      <w:rPr>
        <w:rFonts w:eastAsia="TimesNewRomanPS-BoldMT"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3" w15:restartNumberingAfterBreak="0">
    <w:nsid w:val="5883540D"/>
    <w:multiLevelType w:val="hybridMultilevel"/>
    <w:tmpl w:val="FE7C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B74BFC"/>
    <w:multiLevelType w:val="hybridMultilevel"/>
    <w:tmpl w:val="3D763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62C1563C"/>
    <w:multiLevelType w:val="hybridMultilevel"/>
    <w:tmpl w:val="3C1EAD0E"/>
    <w:lvl w:ilvl="0" w:tplc="05D869CC">
      <w:start w:val="3"/>
      <w:numFmt w:val="bullet"/>
      <w:lvlText w:val="-"/>
      <w:lvlJc w:val="left"/>
      <w:pPr>
        <w:ind w:left="1068" w:hanging="360"/>
      </w:pPr>
      <w:rPr>
        <w:rFonts w:ascii="Times New Roman" w:eastAsia="PMingLiU" w:hAnsi="Times New Roman" w:cs="Times New Roman" w:hint="default"/>
        <w:b w:val="0"/>
        <w:color w:val="00000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7" w15:restartNumberingAfterBreak="0">
    <w:nsid w:val="6313090B"/>
    <w:multiLevelType w:val="multilevel"/>
    <w:tmpl w:val="37A8ADFC"/>
    <w:lvl w:ilvl="0">
      <w:start w:val="1"/>
      <w:numFmt w:val="decimal"/>
      <w:lvlText w:val="%1"/>
      <w:lvlJc w:val="left"/>
      <w:pPr>
        <w:ind w:left="360" w:hanging="360"/>
      </w:pPr>
      <w:rPr>
        <w:rFonts w:eastAsia="Times New Roman" w:hint="default"/>
        <w:color w:val="auto"/>
        <w:sz w:val="24"/>
      </w:rPr>
    </w:lvl>
    <w:lvl w:ilvl="1">
      <w:start w:val="2"/>
      <w:numFmt w:val="decimal"/>
      <w:lvlText w:val="%1.%2"/>
      <w:lvlJc w:val="left"/>
      <w:pPr>
        <w:ind w:left="1429" w:hanging="360"/>
      </w:pPr>
      <w:rPr>
        <w:rFonts w:eastAsia="Times New Roman" w:hint="default"/>
        <w:color w:val="auto"/>
        <w:sz w:val="24"/>
      </w:rPr>
    </w:lvl>
    <w:lvl w:ilvl="2">
      <w:start w:val="1"/>
      <w:numFmt w:val="decimal"/>
      <w:lvlText w:val="%1.%2.%3"/>
      <w:lvlJc w:val="left"/>
      <w:pPr>
        <w:ind w:left="2858" w:hanging="720"/>
      </w:pPr>
      <w:rPr>
        <w:rFonts w:eastAsia="Times New Roman" w:hint="default"/>
        <w:color w:val="auto"/>
        <w:sz w:val="24"/>
      </w:rPr>
    </w:lvl>
    <w:lvl w:ilvl="3">
      <w:start w:val="1"/>
      <w:numFmt w:val="decimal"/>
      <w:lvlText w:val="%1.%2.%3.%4"/>
      <w:lvlJc w:val="left"/>
      <w:pPr>
        <w:ind w:left="3927" w:hanging="720"/>
      </w:pPr>
      <w:rPr>
        <w:rFonts w:eastAsia="Times New Roman" w:hint="default"/>
        <w:color w:val="auto"/>
        <w:sz w:val="24"/>
      </w:rPr>
    </w:lvl>
    <w:lvl w:ilvl="4">
      <w:start w:val="1"/>
      <w:numFmt w:val="decimal"/>
      <w:lvlText w:val="%1.%2.%3.%4.%5"/>
      <w:lvlJc w:val="left"/>
      <w:pPr>
        <w:ind w:left="4996" w:hanging="720"/>
      </w:pPr>
      <w:rPr>
        <w:rFonts w:eastAsia="Times New Roman" w:hint="default"/>
        <w:color w:val="auto"/>
        <w:sz w:val="24"/>
      </w:rPr>
    </w:lvl>
    <w:lvl w:ilvl="5">
      <w:start w:val="1"/>
      <w:numFmt w:val="decimal"/>
      <w:lvlText w:val="%1.%2.%3.%4.%5.%6"/>
      <w:lvlJc w:val="left"/>
      <w:pPr>
        <w:ind w:left="6425" w:hanging="1080"/>
      </w:pPr>
      <w:rPr>
        <w:rFonts w:eastAsia="Times New Roman" w:hint="default"/>
        <w:color w:val="auto"/>
        <w:sz w:val="24"/>
      </w:rPr>
    </w:lvl>
    <w:lvl w:ilvl="6">
      <w:start w:val="1"/>
      <w:numFmt w:val="decimal"/>
      <w:lvlText w:val="%1.%2.%3.%4.%5.%6.%7"/>
      <w:lvlJc w:val="left"/>
      <w:pPr>
        <w:ind w:left="7494" w:hanging="1080"/>
      </w:pPr>
      <w:rPr>
        <w:rFonts w:eastAsia="Times New Roman" w:hint="default"/>
        <w:color w:val="auto"/>
        <w:sz w:val="24"/>
      </w:rPr>
    </w:lvl>
    <w:lvl w:ilvl="7">
      <w:start w:val="1"/>
      <w:numFmt w:val="decimal"/>
      <w:lvlText w:val="%1.%2.%3.%4.%5.%6.%7.%8"/>
      <w:lvlJc w:val="left"/>
      <w:pPr>
        <w:ind w:left="8923" w:hanging="1440"/>
      </w:pPr>
      <w:rPr>
        <w:rFonts w:eastAsia="Times New Roman" w:hint="default"/>
        <w:color w:val="auto"/>
        <w:sz w:val="24"/>
      </w:rPr>
    </w:lvl>
    <w:lvl w:ilvl="8">
      <w:start w:val="1"/>
      <w:numFmt w:val="decimal"/>
      <w:lvlText w:val="%1.%2.%3.%4.%5.%6.%7.%8.%9"/>
      <w:lvlJc w:val="left"/>
      <w:pPr>
        <w:ind w:left="9992" w:hanging="1440"/>
      </w:pPr>
      <w:rPr>
        <w:rFonts w:eastAsia="Times New Roman" w:hint="default"/>
        <w:color w:val="auto"/>
        <w:sz w:val="24"/>
      </w:rPr>
    </w:lvl>
  </w:abstractNum>
  <w:abstractNum w:abstractNumId="48" w15:restartNumberingAfterBreak="0">
    <w:nsid w:val="666A2DDB"/>
    <w:multiLevelType w:val="hybridMultilevel"/>
    <w:tmpl w:val="7E74BF08"/>
    <w:lvl w:ilvl="0" w:tplc="0402000F">
      <w:start w:val="1"/>
      <w:numFmt w:val="decimal"/>
      <w:lvlText w:val="%1."/>
      <w:lvlJc w:val="left"/>
      <w:pPr>
        <w:ind w:left="644" w:hanging="360"/>
      </w:p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49" w15:restartNumberingAfterBreak="0">
    <w:nsid w:val="67311709"/>
    <w:multiLevelType w:val="multilevel"/>
    <w:tmpl w:val="7B32977E"/>
    <w:lvl w:ilvl="0">
      <w:start w:val="3"/>
      <w:numFmt w:val="decimal"/>
      <w:lvlText w:val="%1."/>
      <w:lvlJc w:val="left"/>
      <w:pPr>
        <w:ind w:left="360" w:hanging="360"/>
      </w:pPr>
      <w:rPr>
        <w:rFonts w:eastAsia="Book Antiqua" w:hint="default"/>
      </w:rPr>
    </w:lvl>
    <w:lvl w:ilvl="1">
      <w:start w:val="1"/>
      <w:numFmt w:val="decimal"/>
      <w:lvlText w:val="%1.%2."/>
      <w:lvlJc w:val="left"/>
      <w:pPr>
        <w:ind w:left="1080" w:hanging="360"/>
      </w:pPr>
      <w:rPr>
        <w:rFonts w:eastAsia="Book Antiqua" w:hint="default"/>
        <w:b/>
      </w:rPr>
    </w:lvl>
    <w:lvl w:ilvl="2">
      <w:start w:val="1"/>
      <w:numFmt w:val="decimal"/>
      <w:lvlText w:val="%1.%2.%3."/>
      <w:lvlJc w:val="left"/>
      <w:pPr>
        <w:ind w:left="2160" w:hanging="720"/>
      </w:pPr>
      <w:rPr>
        <w:rFonts w:eastAsia="Book Antiqua" w:hint="default"/>
      </w:rPr>
    </w:lvl>
    <w:lvl w:ilvl="3">
      <w:start w:val="1"/>
      <w:numFmt w:val="decimal"/>
      <w:lvlText w:val="%1.%2.%3.%4."/>
      <w:lvlJc w:val="left"/>
      <w:pPr>
        <w:ind w:left="2880" w:hanging="720"/>
      </w:pPr>
      <w:rPr>
        <w:rFonts w:eastAsia="Book Antiqua" w:hint="default"/>
      </w:rPr>
    </w:lvl>
    <w:lvl w:ilvl="4">
      <w:start w:val="1"/>
      <w:numFmt w:val="decimal"/>
      <w:lvlText w:val="%1.%2.%3.%4.%5."/>
      <w:lvlJc w:val="left"/>
      <w:pPr>
        <w:ind w:left="3960" w:hanging="1080"/>
      </w:pPr>
      <w:rPr>
        <w:rFonts w:eastAsia="Book Antiqua" w:hint="default"/>
      </w:rPr>
    </w:lvl>
    <w:lvl w:ilvl="5">
      <w:start w:val="1"/>
      <w:numFmt w:val="decimal"/>
      <w:lvlText w:val="%1.%2.%3.%4.%5.%6."/>
      <w:lvlJc w:val="left"/>
      <w:pPr>
        <w:ind w:left="4680" w:hanging="1080"/>
      </w:pPr>
      <w:rPr>
        <w:rFonts w:eastAsia="Book Antiqua" w:hint="default"/>
      </w:rPr>
    </w:lvl>
    <w:lvl w:ilvl="6">
      <w:start w:val="1"/>
      <w:numFmt w:val="decimal"/>
      <w:lvlText w:val="%1.%2.%3.%4.%5.%6.%7."/>
      <w:lvlJc w:val="left"/>
      <w:pPr>
        <w:ind w:left="5760" w:hanging="1440"/>
      </w:pPr>
      <w:rPr>
        <w:rFonts w:eastAsia="Book Antiqua" w:hint="default"/>
      </w:rPr>
    </w:lvl>
    <w:lvl w:ilvl="7">
      <w:start w:val="1"/>
      <w:numFmt w:val="decimal"/>
      <w:lvlText w:val="%1.%2.%3.%4.%5.%6.%7.%8."/>
      <w:lvlJc w:val="left"/>
      <w:pPr>
        <w:ind w:left="6480" w:hanging="1440"/>
      </w:pPr>
      <w:rPr>
        <w:rFonts w:eastAsia="Book Antiqua" w:hint="default"/>
      </w:rPr>
    </w:lvl>
    <w:lvl w:ilvl="8">
      <w:start w:val="1"/>
      <w:numFmt w:val="decimal"/>
      <w:lvlText w:val="%1.%2.%3.%4.%5.%6.%7.%8.%9."/>
      <w:lvlJc w:val="left"/>
      <w:pPr>
        <w:ind w:left="7560" w:hanging="1800"/>
      </w:pPr>
      <w:rPr>
        <w:rFonts w:eastAsia="Book Antiqua" w:hint="default"/>
      </w:rPr>
    </w:lvl>
  </w:abstractNum>
  <w:abstractNum w:abstractNumId="50" w15:restartNumberingAfterBreak="0">
    <w:nsid w:val="689604AD"/>
    <w:multiLevelType w:val="hybridMultilevel"/>
    <w:tmpl w:val="219EFF42"/>
    <w:lvl w:ilvl="0" w:tplc="F90A7BA8">
      <w:start w:val="1"/>
      <w:numFmt w:val="decimal"/>
      <w:lvlText w:val="1.%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1" w15:restartNumberingAfterBreak="0">
    <w:nsid w:val="695E0044"/>
    <w:multiLevelType w:val="multilevel"/>
    <w:tmpl w:val="A0380810"/>
    <w:lvl w:ilvl="0">
      <w:start w:val="3"/>
      <w:numFmt w:val="decimal"/>
      <w:lvlText w:val="%1."/>
      <w:lvlJc w:val="left"/>
      <w:pPr>
        <w:ind w:left="675" w:hanging="675"/>
      </w:pPr>
      <w:rPr>
        <w:rFonts w:hint="default"/>
      </w:rPr>
    </w:lvl>
    <w:lvl w:ilvl="1">
      <w:start w:val="1"/>
      <w:numFmt w:val="decimal"/>
      <w:lvlText w:val="%1.%2."/>
      <w:lvlJc w:val="left"/>
      <w:pPr>
        <w:ind w:left="1003" w:hanging="720"/>
      </w:pPr>
      <w:rPr>
        <w:rFonts w:ascii="Times New Roman" w:hAnsi="Times New Roman" w:cs="Times New Roman" w:hint="default"/>
        <w:b/>
      </w:rPr>
    </w:lvl>
    <w:lvl w:ilvl="2">
      <w:start w:val="2"/>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2" w15:restartNumberingAfterBreak="0">
    <w:nsid w:val="69B04083"/>
    <w:multiLevelType w:val="multilevel"/>
    <w:tmpl w:val="34F887F0"/>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6A202647"/>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4" w15:restartNumberingAfterBreak="0">
    <w:nsid w:val="6A5626B1"/>
    <w:multiLevelType w:val="hybridMultilevel"/>
    <w:tmpl w:val="9FB43D50"/>
    <w:lvl w:ilvl="0" w:tplc="EA901C54">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A8565486">
      <w:start w:val="1"/>
      <w:numFmt w:val="decimal"/>
      <w:lvlText w:val="%4."/>
      <w:lvlJc w:val="left"/>
      <w:pPr>
        <w:ind w:left="3229" w:hanging="360"/>
      </w:pPr>
      <w:rPr>
        <w:b/>
      </w:r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55" w15:restartNumberingAfterBreak="0">
    <w:nsid w:val="6EDE7F0B"/>
    <w:multiLevelType w:val="hybridMultilevel"/>
    <w:tmpl w:val="9C981B46"/>
    <w:lvl w:ilvl="0" w:tplc="966643FA">
      <w:numFmt w:val="none"/>
      <w:lvlText w:val=""/>
      <w:lvlJc w:val="left"/>
      <w:pPr>
        <w:tabs>
          <w:tab w:val="num" w:pos="360"/>
        </w:tabs>
        <w:ind w:left="0" w:firstLine="0"/>
      </w:pPr>
    </w:lvl>
    <w:lvl w:ilvl="1" w:tplc="558405C8">
      <w:start w:val="1"/>
      <w:numFmt w:val="bullet"/>
      <w:lvlText w:val="o"/>
      <w:lvlJc w:val="left"/>
      <w:pPr>
        <w:tabs>
          <w:tab w:val="num" w:pos="1437"/>
        </w:tabs>
        <w:ind w:left="1437" w:hanging="360"/>
      </w:pPr>
      <w:rPr>
        <w:rFonts w:ascii="Courier New" w:hAnsi="Courier New" w:cs="Courier New" w:hint="default"/>
      </w:rPr>
    </w:lvl>
    <w:lvl w:ilvl="2" w:tplc="22045FE6">
      <w:start w:val="1"/>
      <w:numFmt w:val="bullet"/>
      <w:lvlText w:val=""/>
      <w:lvlJc w:val="left"/>
      <w:pPr>
        <w:tabs>
          <w:tab w:val="num" w:pos="2157"/>
        </w:tabs>
        <w:ind w:left="2157" w:hanging="360"/>
      </w:pPr>
      <w:rPr>
        <w:rFonts w:ascii="Wingdings" w:hAnsi="Wingdings" w:hint="default"/>
      </w:rPr>
    </w:lvl>
    <w:lvl w:ilvl="3" w:tplc="62969204">
      <w:start w:val="1"/>
      <w:numFmt w:val="bullet"/>
      <w:lvlText w:val=""/>
      <w:lvlJc w:val="left"/>
      <w:pPr>
        <w:tabs>
          <w:tab w:val="num" w:pos="2877"/>
        </w:tabs>
        <w:ind w:left="2877" w:hanging="360"/>
      </w:pPr>
      <w:rPr>
        <w:rFonts w:ascii="Symbol" w:hAnsi="Symbol" w:hint="default"/>
      </w:rPr>
    </w:lvl>
    <w:lvl w:ilvl="4" w:tplc="3CE8F2C6">
      <w:start w:val="1"/>
      <w:numFmt w:val="bullet"/>
      <w:lvlText w:val="o"/>
      <w:lvlJc w:val="left"/>
      <w:pPr>
        <w:tabs>
          <w:tab w:val="num" w:pos="3597"/>
        </w:tabs>
        <w:ind w:left="3597" w:hanging="360"/>
      </w:pPr>
      <w:rPr>
        <w:rFonts w:ascii="Courier New" w:hAnsi="Courier New" w:cs="Courier New" w:hint="default"/>
      </w:rPr>
    </w:lvl>
    <w:lvl w:ilvl="5" w:tplc="1944B6E0">
      <w:start w:val="1"/>
      <w:numFmt w:val="bullet"/>
      <w:lvlText w:val=""/>
      <w:lvlJc w:val="left"/>
      <w:pPr>
        <w:tabs>
          <w:tab w:val="num" w:pos="4317"/>
        </w:tabs>
        <w:ind w:left="4317" w:hanging="360"/>
      </w:pPr>
      <w:rPr>
        <w:rFonts w:ascii="Wingdings" w:hAnsi="Wingdings" w:hint="default"/>
      </w:rPr>
    </w:lvl>
    <w:lvl w:ilvl="6" w:tplc="1CB48B0C">
      <w:start w:val="1"/>
      <w:numFmt w:val="bullet"/>
      <w:lvlText w:val=""/>
      <w:lvlJc w:val="left"/>
      <w:pPr>
        <w:tabs>
          <w:tab w:val="num" w:pos="5037"/>
        </w:tabs>
        <w:ind w:left="5037" w:hanging="360"/>
      </w:pPr>
      <w:rPr>
        <w:rFonts w:ascii="Symbol" w:hAnsi="Symbol" w:hint="default"/>
      </w:rPr>
    </w:lvl>
    <w:lvl w:ilvl="7" w:tplc="B008DA04">
      <w:start w:val="1"/>
      <w:numFmt w:val="bullet"/>
      <w:lvlText w:val="o"/>
      <w:lvlJc w:val="left"/>
      <w:pPr>
        <w:tabs>
          <w:tab w:val="num" w:pos="5757"/>
        </w:tabs>
        <w:ind w:left="5757" w:hanging="360"/>
      </w:pPr>
      <w:rPr>
        <w:rFonts w:ascii="Courier New" w:hAnsi="Courier New" w:cs="Courier New" w:hint="default"/>
      </w:rPr>
    </w:lvl>
    <w:lvl w:ilvl="8" w:tplc="48B822E8">
      <w:start w:val="1"/>
      <w:numFmt w:val="bullet"/>
      <w:lvlText w:val=""/>
      <w:lvlJc w:val="left"/>
      <w:pPr>
        <w:tabs>
          <w:tab w:val="num" w:pos="6477"/>
        </w:tabs>
        <w:ind w:left="6477" w:hanging="360"/>
      </w:pPr>
      <w:rPr>
        <w:rFonts w:ascii="Wingdings" w:hAnsi="Wingdings" w:hint="default"/>
      </w:rPr>
    </w:lvl>
  </w:abstractNum>
  <w:abstractNum w:abstractNumId="56" w15:restartNumberingAfterBreak="0">
    <w:nsid w:val="791B5568"/>
    <w:multiLevelType w:val="hybridMultilevel"/>
    <w:tmpl w:val="FD624F14"/>
    <w:lvl w:ilvl="0" w:tplc="25B2609E">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57" w15:restartNumberingAfterBreak="0">
    <w:nsid w:val="7D947194"/>
    <w:multiLevelType w:val="hybridMultilevel"/>
    <w:tmpl w:val="F5D8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lvlOverride w:ilvl="0">
      <w:startOverride w:val="1"/>
    </w:lvlOverride>
  </w:num>
  <w:num w:numId="2">
    <w:abstractNumId w:val="32"/>
    <w:lvlOverride w:ilvl="0">
      <w:startOverride w:val="1"/>
    </w:lvlOverride>
  </w:num>
  <w:num w:numId="3">
    <w:abstractNumId w:val="13"/>
  </w:num>
  <w:num w:numId="4">
    <w:abstractNumId w:val="22"/>
  </w:num>
  <w:num w:numId="5">
    <w:abstractNumId w:val="12"/>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9"/>
  </w:num>
  <w:num w:numId="13">
    <w:abstractNumId w:val="51"/>
  </w:num>
  <w:num w:numId="14">
    <w:abstractNumId w:val="8"/>
  </w:num>
  <w:num w:numId="15">
    <w:abstractNumId w:val="3"/>
  </w:num>
  <w:num w:numId="16">
    <w:abstractNumId w:val="50"/>
  </w:num>
  <w:num w:numId="17">
    <w:abstractNumId w:val="57"/>
  </w:num>
  <w:num w:numId="18">
    <w:abstractNumId w:val="43"/>
  </w:num>
  <w:num w:numId="19">
    <w:abstractNumId w:val="31"/>
  </w:num>
  <w:num w:numId="20">
    <w:abstractNumId w:val="9"/>
  </w:num>
  <w:num w:numId="21">
    <w:abstractNumId w:val="10"/>
  </w:num>
  <w:num w:numId="22">
    <w:abstractNumId w:val="17"/>
  </w:num>
  <w:num w:numId="23">
    <w:abstractNumId w:val="36"/>
  </w:num>
  <w:num w:numId="24">
    <w:abstractNumId w:val="40"/>
  </w:num>
  <w:num w:numId="25">
    <w:abstractNumId w:val="26"/>
  </w:num>
  <w:num w:numId="26">
    <w:abstractNumId w:val="14"/>
  </w:num>
  <w:num w:numId="27">
    <w:abstractNumId w:val="25"/>
  </w:num>
  <w:num w:numId="28">
    <w:abstractNumId w:val="33"/>
  </w:num>
  <w:num w:numId="29">
    <w:abstractNumId w:val="2"/>
  </w:num>
  <w:num w:numId="30">
    <w:abstractNumId w:val="18"/>
  </w:num>
  <w:num w:numId="31">
    <w:abstractNumId w:val="4"/>
  </w:num>
  <w:num w:numId="32">
    <w:abstractNumId w:val="41"/>
  </w:num>
  <w:num w:numId="33">
    <w:abstractNumId w:val="6"/>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16"/>
  </w:num>
  <w:num w:numId="37">
    <w:abstractNumId w:val="38"/>
  </w:num>
  <w:num w:numId="38">
    <w:abstractNumId w:val="35"/>
  </w:num>
  <w:num w:numId="39">
    <w:abstractNumId w:val="48"/>
  </w:num>
  <w:num w:numId="40">
    <w:abstractNumId w:val="53"/>
  </w:num>
  <w:num w:numId="41">
    <w:abstractNumId w:val="29"/>
  </w:num>
  <w:num w:numId="42">
    <w:abstractNumId w:val="44"/>
  </w:num>
  <w:num w:numId="43">
    <w:abstractNumId w:val="15"/>
  </w:num>
  <w:num w:numId="44">
    <w:abstractNumId w:val="34"/>
  </w:num>
  <w:num w:numId="45">
    <w:abstractNumId w:val="28"/>
  </w:num>
  <w:num w:numId="46">
    <w:abstractNumId w:val="0"/>
  </w:num>
  <w:num w:numId="47">
    <w:abstractNumId w:val="30"/>
  </w:num>
  <w:num w:numId="48">
    <w:abstractNumId w:val="47"/>
  </w:num>
  <w:num w:numId="49">
    <w:abstractNumId w:val="5"/>
  </w:num>
  <w:num w:numId="50">
    <w:abstractNumId w:val="55"/>
  </w:num>
  <w:num w:numId="51">
    <w:abstractNumId w:val="24"/>
  </w:num>
  <w:num w:numId="52">
    <w:abstractNumId w:val="21"/>
  </w:num>
  <w:num w:numId="53">
    <w:abstractNumId w:val="11"/>
  </w:num>
  <w:num w:numId="54">
    <w:abstractNumId w:val="7"/>
  </w:num>
  <w:num w:numId="55">
    <w:abstractNumId w:val="49"/>
  </w:num>
  <w:num w:numId="56">
    <w:abstractNumId w:val="23"/>
  </w:num>
  <w:num w:numId="57">
    <w:abstractNumId w:val="27"/>
  </w:num>
  <w:num w:numId="58">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88"/>
    <w:rsid w:val="000012A3"/>
    <w:rsid w:val="0000193D"/>
    <w:rsid w:val="00002C38"/>
    <w:rsid w:val="0000327F"/>
    <w:rsid w:val="000033F0"/>
    <w:rsid w:val="00004CE0"/>
    <w:rsid w:val="0000583A"/>
    <w:rsid w:val="0000758A"/>
    <w:rsid w:val="0000775B"/>
    <w:rsid w:val="00007E46"/>
    <w:rsid w:val="00010506"/>
    <w:rsid w:val="00014510"/>
    <w:rsid w:val="000154C6"/>
    <w:rsid w:val="00015C27"/>
    <w:rsid w:val="00017379"/>
    <w:rsid w:val="00017C36"/>
    <w:rsid w:val="00021A30"/>
    <w:rsid w:val="000230FB"/>
    <w:rsid w:val="00023A11"/>
    <w:rsid w:val="00023E14"/>
    <w:rsid w:val="00024575"/>
    <w:rsid w:val="00026417"/>
    <w:rsid w:val="00026709"/>
    <w:rsid w:val="000300E6"/>
    <w:rsid w:val="00030E75"/>
    <w:rsid w:val="00031008"/>
    <w:rsid w:val="00037419"/>
    <w:rsid w:val="000424A0"/>
    <w:rsid w:val="0004657E"/>
    <w:rsid w:val="00051676"/>
    <w:rsid w:val="000523D8"/>
    <w:rsid w:val="00052DA2"/>
    <w:rsid w:val="000544D9"/>
    <w:rsid w:val="000557E2"/>
    <w:rsid w:val="00057F66"/>
    <w:rsid w:val="00061619"/>
    <w:rsid w:val="00063481"/>
    <w:rsid w:val="000661F1"/>
    <w:rsid w:val="00067DE4"/>
    <w:rsid w:val="000706CB"/>
    <w:rsid w:val="00071366"/>
    <w:rsid w:val="00073AE7"/>
    <w:rsid w:val="00074A70"/>
    <w:rsid w:val="00080737"/>
    <w:rsid w:val="0008173F"/>
    <w:rsid w:val="00081940"/>
    <w:rsid w:val="00081D88"/>
    <w:rsid w:val="0008332D"/>
    <w:rsid w:val="000833B9"/>
    <w:rsid w:val="00083C5C"/>
    <w:rsid w:val="00084176"/>
    <w:rsid w:val="0008492D"/>
    <w:rsid w:val="00084A97"/>
    <w:rsid w:val="00086585"/>
    <w:rsid w:val="00090B32"/>
    <w:rsid w:val="0009145D"/>
    <w:rsid w:val="00092564"/>
    <w:rsid w:val="0009377A"/>
    <w:rsid w:val="0009558C"/>
    <w:rsid w:val="00096D34"/>
    <w:rsid w:val="000973EA"/>
    <w:rsid w:val="000A0FB2"/>
    <w:rsid w:val="000A28BA"/>
    <w:rsid w:val="000A3C5A"/>
    <w:rsid w:val="000A4242"/>
    <w:rsid w:val="000A5567"/>
    <w:rsid w:val="000A5E29"/>
    <w:rsid w:val="000A65B6"/>
    <w:rsid w:val="000B2EE2"/>
    <w:rsid w:val="000B6036"/>
    <w:rsid w:val="000B6301"/>
    <w:rsid w:val="000B6622"/>
    <w:rsid w:val="000C085D"/>
    <w:rsid w:val="000C10CD"/>
    <w:rsid w:val="000C16D3"/>
    <w:rsid w:val="000C17D9"/>
    <w:rsid w:val="000C1A37"/>
    <w:rsid w:val="000C2713"/>
    <w:rsid w:val="000C2E75"/>
    <w:rsid w:val="000C2F66"/>
    <w:rsid w:val="000D2738"/>
    <w:rsid w:val="000D3E51"/>
    <w:rsid w:val="000E2240"/>
    <w:rsid w:val="000E49B2"/>
    <w:rsid w:val="000E5828"/>
    <w:rsid w:val="000E6BFD"/>
    <w:rsid w:val="000F4E3A"/>
    <w:rsid w:val="000F5467"/>
    <w:rsid w:val="000F54C7"/>
    <w:rsid w:val="000F6385"/>
    <w:rsid w:val="000F735D"/>
    <w:rsid w:val="000F7B4A"/>
    <w:rsid w:val="001001BD"/>
    <w:rsid w:val="00101816"/>
    <w:rsid w:val="00103035"/>
    <w:rsid w:val="001036E6"/>
    <w:rsid w:val="00111F71"/>
    <w:rsid w:val="00112732"/>
    <w:rsid w:val="0011427F"/>
    <w:rsid w:val="001150C2"/>
    <w:rsid w:val="001154E9"/>
    <w:rsid w:val="00116721"/>
    <w:rsid w:val="00116993"/>
    <w:rsid w:val="001207DB"/>
    <w:rsid w:val="0012278D"/>
    <w:rsid w:val="00122A5F"/>
    <w:rsid w:val="00123449"/>
    <w:rsid w:val="00123DF0"/>
    <w:rsid w:val="0013296D"/>
    <w:rsid w:val="00132F6A"/>
    <w:rsid w:val="0013344E"/>
    <w:rsid w:val="00134A8A"/>
    <w:rsid w:val="0013510B"/>
    <w:rsid w:val="00135FBA"/>
    <w:rsid w:val="00136FFA"/>
    <w:rsid w:val="001371BC"/>
    <w:rsid w:val="00140B13"/>
    <w:rsid w:val="00142222"/>
    <w:rsid w:val="00143ECE"/>
    <w:rsid w:val="00144580"/>
    <w:rsid w:val="00145148"/>
    <w:rsid w:val="001466CF"/>
    <w:rsid w:val="001514EA"/>
    <w:rsid w:val="00151B6C"/>
    <w:rsid w:val="00152866"/>
    <w:rsid w:val="00152E3C"/>
    <w:rsid w:val="00153AA8"/>
    <w:rsid w:val="00154C92"/>
    <w:rsid w:val="001553EE"/>
    <w:rsid w:val="0015554D"/>
    <w:rsid w:val="00156B38"/>
    <w:rsid w:val="00160B31"/>
    <w:rsid w:val="00163F20"/>
    <w:rsid w:val="00166598"/>
    <w:rsid w:val="00170C7F"/>
    <w:rsid w:val="00172FBE"/>
    <w:rsid w:val="00177FBF"/>
    <w:rsid w:val="001803E6"/>
    <w:rsid w:val="0018085C"/>
    <w:rsid w:val="00184DBA"/>
    <w:rsid w:val="00185061"/>
    <w:rsid w:val="00185E04"/>
    <w:rsid w:val="00187606"/>
    <w:rsid w:val="00190EF6"/>
    <w:rsid w:val="00191AA0"/>
    <w:rsid w:val="00191F42"/>
    <w:rsid w:val="00191FED"/>
    <w:rsid w:val="00192EB5"/>
    <w:rsid w:val="00195CC9"/>
    <w:rsid w:val="00195E20"/>
    <w:rsid w:val="001973E5"/>
    <w:rsid w:val="001A06E8"/>
    <w:rsid w:val="001A11D2"/>
    <w:rsid w:val="001A3BCB"/>
    <w:rsid w:val="001A52CB"/>
    <w:rsid w:val="001A7254"/>
    <w:rsid w:val="001B030E"/>
    <w:rsid w:val="001B3243"/>
    <w:rsid w:val="001B368F"/>
    <w:rsid w:val="001B3E0A"/>
    <w:rsid w:val="001B5654"/>
    <w:rsid w:val="001B5FC5"/>
    <w:rsid w:val="001B705F"/>
    <w:rsid w:val="001B794F"/>
    <w:rsid w:val="001C266A"/>
    <w:rsid w:val="001C50BE"/>
    <w:rsid w:val="001C7ACB"/>
    <w:rsid w:val="001D06AF"/>
    <w:rsid w:val="001D1704"/>
    <w:rsid w:val="001D3EC9"/>
    <w:rsid w:val="001D3FFF"/>
    <w:rsid w:val="001D4A5F"/>
    <w:rsid w:val="001D4EC8"/>
    <w:rsid w:val="001D5902"/>
    <w:rsid w:val="001D6044"/>
    <w:rsid w:val="001D7B4D"/>
    <w:rsid w:val="001E117C"/>
    <w:rsid w:val="001E1C7A"/>
    <w:rsid w:val="001E6CF1"/>
    <w:rsid w:val="001E6DF0"/>
    <w:rsid w:val="001F1C45"/>
    <w:rsid w:val="001F20A4"/>
    <w:rsid w:val="001F5E0B"/>
    <w:rsid w:val="001F686E"/>
    <w:rsid w:val="00201E0F"/>
    <w:rsid w:val="002021A9"/>
    <w:rsid w:val="00203678"/>
    <w:rsid w:val="00203D4E"/>
    <w:rsid w:val="002055E1"/>
    <w:rsid w:val="0020726A"/>
    <w:rsid w:val="00207408"/>
    <w:rsid w:val="002106B0"/>
    <w:rsid w:val="00211232"/>
    <w:rsid w:val="00211371"/>
    <w:rsid w:val="002121ED"/>
    <w:rsid w:val="00213814"/>
    <w:rsid w:val="00213B6F"/>
    <w:rsid w:val="00213FC2"/>
    <w:rsid w:val="0021496C"/>
    <w:rsid w:val="00214B41"/>
    <w:rsid w:val="002150F4"/>
    <w:rsid w:val="00221392"/>
    <w:rsid w:val="00222065"/>
    <w:rsid w:val="00222D8A"/>
    <w:rsid w:val="0022452E"/>
    <w:rsid w:val="00224767"/>
    <w:rsid w:val="00230B87"/>
    <w:rsid w:val="00231FAC"/>
    <w:rsid w:val="002326E0"/>
    <w:rsid w:val="0023310D"/>
    <w:rsid w:val="00234277"/>
    <w:rsid w:val="00235FEB"/>
    <w:rsid w:val="002404E3"/>
    <w:rsid w:val="002412F6"/>
    <w:rsid w:val="00241B7C"/>
    <w:rsid w:val="002455D4"/>
    <w:rsid w:val="00246D77"/>
    <w:rsid w:val="0024703C"/>
    <w:rsid w:val="00250D44"/>
    <w:rsid w:val="00254175"/>
    <w:rsid w:val="00254C98"/>
    <w:rsid w:val="00255718"/>
    <w:rsid w:val="0026011C"/>
    <w:rsid w:val="002623B1"/>
    <w:rsid w:val="00262D9C"/>
    <w:rsid w:val="00266207"/>
    <w:rsid w:val="0027118D"/>
    <w:rsid w:val="00271550"/>
    <w:rsid w:val="00271833"/>
    <w:rsid w:val="00271D30"/>
    <w:rsid w:val="0027311D"/>
    <w:rsid w:val="00284418"/>
    <w:rsid w:val="00285411"/>
    <w:rsid w:val="00285EB3"/>
    <w:rsid w:val="00286BAD"/>
    <w:rsid w:val="00290470"/>
    <w:rsid w:val="0029156F"/>
    <w:rsid w:val="00292603"/>
    <w:rsid w:val="00295B9B"/>
    <w:rsid w:val="002A2218"/>
    <w:rsid w:val="002A2E2F"/>
    <w:rsid w:val="002A3FDC"/>
    <w:rsid w:val="002A4533"/>
    <w:rsid w:val="002A490F"/>
    <w:rsid w:val="002A6F2B"/>
    <w:rsid w:val="002B0742"/>
    <w:rsid w:val="002B0EA2"/>
    <w:rsid w:val="002B14EA"/>
    <w:rsid w:val="002B1755"/>
    <w:rsid w:val="002B20B5"/>
    <w:rsid w:val="002B6DC0"/>
    <w:rsid w:val="002C1AEA"/>
    <w:rsid w:val="002C2909"/>
    <w:rsid w:val="002C47C9"/>
    <w:rsid w:val="002C497B"/>
    <w:rsid w:val="002C5D2E"/>
    <w:rsid w:val="002D1846"/>
    <w:rsid w:val="002D49E5"/>
    <w:rsid w:val="002D5378"/>
    <w:rsid w:val="002D6200"/>
    <w:rsid w:val="002D6473"/>
    <w:rsid w:val="002E368B"/>
    <w:rsid w:val="002E57AB"/>
    <w:rsid w:val="002E6454"/>
    <w:rsid w:val="002E6F8F"/>
    <w:rsid w:val="002F0CAE"/>
    <w:rsid w:val="002F1265"/>
    <w:rsid w:val="002F1E4E"/>
    <w:rsid w:val="002F2432"/>
    <w:rsid w:val="002F2B6E"/>
    <w:rsid w:val="002F7B0F"/>
    <w:rsid w:val="002F7DE4"/>
    <w:rsid w:val="00300A5E"/>
    <w:rsid w:val="00301B5E"/>
    <w:rsid w:val="00304702"/>
    <w:rsid w:val="0030608A"/>
    <w:rsid w:val="003101A4"/>
    <w:rsid w:val="00311BC7"/>
    <w:rsid w:val="0031627F"/>
    <w:rsid w:val="003203FC"/>
    <w:rsid w:val="00321E7B"/>
    <w:rsid w:val="00322727"/>
    <w:rsid w:val="00323424"/>
    <w:rsid w:val="003235B1"/>
    <w:rsid w:val="00324666"/>
    <w:rsid w:val="00325BF2"/>
    <w:rsid w:val="003263FE"/>
    <w:rsid w:val="00326884"/>
    <w:rsid w:val="00326EFB"/>
    <w:rsid w:val="00327327"/>
    <w:rsid w:val="00330265"/>
    <w:rsid w:val="003304FF"/>
    <w:rsid w:val="00330E84"/>
    <w:rsid w:val="00332EA5"/>
    <w:rsid w:val="00333EB2"/>
    <w:rsid w:val="00334CE8"/>
    <w:rsid w:val="00335DF7"/>
    <w:rsid w:val="003362C4"/>
    <w:rsid w:val="00337688"/>
    <w:rsid w:val="00337930"/>
    <w:rsid w:val="00340FA0"/>
    <w:rsid w:val="003416EF"/>
    <w:rsid w:val="00346E3A"/>
    <w:rsid w:val="003472C3"/>
    <w:rsid w:val="003520B6"/>
    <w:rsid w:val="00353FF7"/>
    <w:rsid w:val="00361228"/>
    <w:rsid w:val="0036344E"/>
    <w:rsid w:val="00364433"/>
    <w:rsid w:val="003647C9"/>
    <w:rsid w:val="003652F2"/>
    <w:rsid w:val="00366217"/>
    <w:rsid w:val="003701A2"/>
    <w:rsid w:val="00374554"/>
    <w:rsid w:val="003759C9"/>
    <w:rsid w:val="00380520"/>
    <w:rsid w:val="00383A31"/>
    <w:rsid w:val="00384ABF"/>
    <w:rsid w:val="00384C15"/>
    <w:rsid w:val="0038563D"/>
    <w:rsid w:val="00385746"/>
    <w:rsid w:val="00385C81"/>
    <w:rsid w:val="003927F8"/>
    <w:rsid w:val="00392E42"/>
    <w:rsid w:val="00393AEB"/>
    <w:rsid w:val="00393F9E"/>
    <w:rsid w:val="003943E2"/>
    <w:rsid w:val="003945DA"/>
    <w:rsid w:val="00394A32"/>
    <w:rsid w:val="0039780B"/>
    <w:rsid w:val="0039789D"/>
    <w:rsid w:val="003A0A32"/>
    <w:rsid w:val="003A0A53"/>
    <w:rsid w:val="003A19E5"/>
    <w:rsid w:val="003A1D17"/>
    <w:rsid w:val="003A215A"/>
    <w:rsid w:val="003A261D"/>
    <w:rsid w:val="003A2AC3"/>
    <w:rsid w:val="003A39CE"/>
    <w:rsid w:val="003B0942"/>
    <w:rsid w:val="003B1990"/>
    <w:rsid w:val="003B2CDE"/>
    <w:rsid w:val="003B2E24"/>
    <w:rsid w:val="003B3E3D"/>
    <w:rsid w:val="003B4BD1"/>
    <w:rsid w:val="003B4F50"/>
    <w:rsid w:val="003B53E2"/>
    <w:rsid w:val="003B543A"/>
    <w:rsid w:val="003B60C4"/>
    <w:rsid w:val="003C0B3C"/>
    <w:rsid w:val="003C0DEA"/>
    <w:rsid w:val="003C1969"/>
    <w:rsid w:val="003C5A58"/>
    <w:rsid w:val="003C5D0F"/>
    <w:rsid w:val="003C5DC2"/>
    <w:rsid w:val="003D158A"/>
    <w:rsid w:val="003D316F"/>
    <w:rsid w:val="003D60B7"/>
    <w:rsid w:val="003E04A5"/>
    <w:rsid w:val="003E465E"/>
    <w:rsid w:val="003E6A1D"/>
    <w:rsid w:val="003F0D35"/>
    <w:rsid w:val="003F1886"/>
    <w:rsid w:val="003F5888"/>
    <w:rsid w:val="003F61AA"/>
    <w:rsid w:val="003F628B"/>
    <w:rsid w:val="003F6362"/>
    <w:rsid w:val="00402316"/>
    <w:rsid w:val="00402C23"/>
    <w:rsid w:val="00405085"/>
    <w:rsid w:val="00405D8A"/>
    <w:rsid w:val="004069AD"/>
    <w:rsid w:val="00406BBB"/>
    <w:rsid w:val="00407AF2"/>
    <w:rsid w:val="00412326"/>
    <w:rsid w:val="004131CD"/>
    <w:rsid w:val="00414353"/>
    <w:rsid w:val="00414BB7"/>
    <w:rsid w:val="004150F9"/>
    <w:rsid w:val="00415673"/>
    <w:rsid w:val="004163A4"/>
    <w:rsid w:val="00420372"/>
    <w:rsid w:val="00420FD8"/>
    <w:rsid w:val="0042479F"/>
    <w:rsid w:val="004256C7"/>
    <w:rsid w:val="00425998"/>
    <w:rsid w:val="00427608"/>
    <w:rsid w:val="004321E3"/>
    <w:rsid w:val="00435C39"/>
    <w:rsid w:val="004364B8"/>
    <w:rsid w:val="00437660"/>
    <w:rsid w:val="004406E0"/>
    <w:rsid w:val="004434F9"/>
    <w:rsid w:val="0044519B"/>
    <w:rsid w:val="00446588"/>
    <w:rsid w:val="00451071"/>
    <w:rsid w:val="004519BA"/>
    <w:rsid w:val="00452F4F"/>
    <w:rsid w:val="00454C30"/>
    <w:rsid w:val="00455550"/>
    <w:rsid w:val="0045713D"/>
    <w:rsid w:val="0045768C"/>
    <w:rsid w:val="004605AA"/>
    <w:rsid w:val="00460FF1"/>
    <w:rsid w:val="004614E9"/>
    <w:rsid w:val="0046201F"/>
    <w:rsid w:val="00462792"/>
    <w:rsid w:val="00463E0D"/>
    <w:rsid w:val="00467D04"/>
    <w:rsid w:val="00471150"/>
    <w:rsid w:val="00472C47"/>
    <w:rsid w:val="00472E10"/>
    <w:rsid w:val="00473D4E"/>
    <w:rsid w:val="00473E45"/>
    <w:rsid w:val="00473FB7"/>
    <w:rsid w:val="00476CEA"/>
    <w:rsid w:val="004772F5"/>
    <w:rsid w:val="00477626"/>
    <w:rsid w:val="004779B1"/>
    <w:rsid w:val="00480299"/>
    <w:rsid w:val="00482716"/>
    <w:rsid w:val="00483271"/>
    <w:rsid w:val="00483C59"/>
    <w:rsid w:val="0048522F"/>
    <w:rsid w:val="00491C36"/>
    <w:rsid w:val="0049268C"/>
    <w:rsid w:val="0049463F"/>
    <w:rsid w:val="00495048"/>
    <w:rsid w:val="00495A3D"/>
    <w:rsid w:val="00497B8E"/>
    <w:rsid w:val="004A0667"/>
    <w:rsid w:val="004A20C4"/>
    <w:rsid w:val="004A60E2"/>
    <w:rsid w:val="004B0DE1"/>
    <w:rsid w:val="004C05A0"/>
    <w:rsid w:val="004C17BC"/>
    <w:rsid w:val="004C252C"/>
    <w:rsid w:val="004C5821"/>
    <w:rsid w:val="004C726F"/>
    <w:rsid w:val="004D3BAD"/>
    <w:rsid w:val="004D50CF"/>
    <w:rsid w:val="004D580F"/>
    <w:rsid w:val="004D726E"/>
    <w:rsid w:val="004E46FD"/>
    <w:rsid w:val="004F00C8"/>
    <w:rsid w:val="004F18E8"/>
    <w:rsid w:val="004F6663"/>
    <w:rsid w:val="00502349"/>
    <w:rsid w:val="005039EB"/>
    <w:rsid w:val="0050416C"/>
    <w:rsid w:val="00504412"/>
    <w:rsid w:val="00506272"/>
    <w:rsid w:val="00506DD8"/>
    <w:rsid w:val="00507D7F"/>
    <w:rsid w:val="00510BF2"/>
    <w:rsid w:val="00511090"/>
    <w:rsid w:val="005112A9"/>
    <w:rsid w:val="00512024"/>
    <w:rsid w:val="005146B7"/>
    <w:rsid w:val="00514BC0"/>
    <w:rsid w:val="00516A93"/>
    <w:rsid w:val="0052496B"/>
    <w:rsid w:val="00530E3C"/>
    <w:rsid w:val="005312AE"/>
    <w:rsid w:val="00531861"/>
    <w:rsid w:val="00532E9D"/>
    <w:rsid w:val="005343FB"/>
    <w:rsid w:val="00534A27"/>
    <w:rsid w:val="00536405"/>
    <w:rsid w:val="00537EB4"/>
    <w:rsid w:val="005409FC"/>
    <w:rsid w:val="00541E11"/>
    <w:rsid w:val="00544517"/>
    <w:rsid w:val="00544699"/>
    <w:rsid w:val="00552753"/>
    <w:rsid w:val="005528B6"/>
    <w:rsid w:val="00553501"/>
    <w:rsid w:val="00553AA1"/>
    <w:rsid w:val="00553CB3"/>
    <w:rsid w:val="00555967"/>
    <w:rsid w:val="00557887"/>
    <w:rsid w:val="00561576"/>
    <w:rsid w:val="0056180B"/>
    <w:rsid w:val="00561B42"/>
    <w:rsid w:val="00562A10"/>
    <w:rsid w:val="00562A16"/>
    <w:rsid w:val="00563B37"/>
    <w:rsid w:val="00564B19"/>
    <w:rsid w:val="00570521"/>
    <w:rsid w:val="0057701A"/>
    <w:rsid w:val="0057773E"/>
    <w:rsid w:val="005801E8"/>
    <w:rsid w:val="005847C7"/>
    <w:rsid w:val="00591A92"/>
    <w:rsid w:val="0059305C"/>
    <w:rsid w:val="00597519"/>
    <w:rsid w:val="005A1DBD"/>
    <w:rsid w:val="005A4AD6"/>
    <w:rsid w:val="005A5311"/>
    <w:rsid w:val="005A5AA7"/>
    <w:rsid w:val="005A631D"/>
    <w:rsid w:val="005A6373"/>
    <w:rsid w:val="005A67DF"/>
    <w:rsid w:val="005B241B"/>
    <w:rsid w:val="005B3785"/>
    <w:rsid w:val="005B3988"/>
    <w:rsid w:val="005B3AA5"/>
    <w:rsid w:val="005B4930"/>
    <w:rsid w:val="005B611D"/>
    <w:rsid w:val="005B639E"/>
    <w:rsid w:val="005B7839"/>
    <w:rsid w:val="005B7FD4"/>
    <w:rsid w:val="005C2F0B"/>
    <w:rsid w:val="005C7697"/>
    <w:rsid w:val="005C7BD6"/>
    <w:rsid w:val="005D104E"/>
    <w:rsid w:val="005D5AB9"/>
    <w:rsid w:val="005E0B4A"/>
    <w:rsid w:val="005E141D"/>
    <w:rsid w:val="005E17C9"/>
    <w:rsid w:val="005E2BFB"/>
    <w:rsid w:val="005E3A23"/>
    <w:rsid w:val="005E48AD"/>
    <w:rsid w:val="005E555B"/>
    <w:rsid w:val="005E6FC0"/>
    <w:rsid w:val="005E7016"/>
    <w:rsid w:val="005F20FF"/>
    <w:rsid w:val="005F516B"/>
    <w:rsid w:val="005F52C4"/>
    <w:rsid w:val="005F54D4"/>
    <w:rsid w:val="005F6A42"/>
    <w:rsid w:val="006007BD"/>
    <w:rsid w:val="006032D9"/>
    <w:rsid w:val="00606072"/>
    <w:rsid w:val="0061122F"/>
    <w:rsid w:val="006122F8"/>
    <w:rsid w:val="0061231D"/>
    <w:rsid w:val="00612557"/>
    <w:rsid w:val="00612AE0"/>
    <w:rsid w:val="00612DB5"/>
    <w:rsid w:val="00615951"/>
    <w:rsid w:val="00616ED8"/>
    <w:rsid w:val="00617AC0"/>
    <w:rsid w:val="00617FDA"/>
    <w:rsid w:val="00621847"/>
    <w:rsid w:val="00623237"/>
    <w:rsid w:val="006240CF"/>
    <w:rsid w:val="0062597E"/>
    <w:rsid w:val="00626FE1"/>
    <w:rsid w:val="006271F3"/>
    <w:rsid w:val="006278D8"/>
    <w:rsid w:val="00627B14"/>
    <w:rsid w:val="0063251E"/>
    <w:rsid w:val="006329A1"/>
    <w:rsid w:val="0063343A"/>
    <w:rsid w:val="00636770"/>
    <w:rsid w:val="00641188"/>
    <w:rsid w:val="00643039"/>
    <w:rsid w:val="006438F2"/>
    <w:rsid w:val="0064455E"/>
    <w:rsid w:val="00647DA9"/>
    <w:rsid w:val="0065155F"/>
    <w:rsid w:val="00651983"/>
    <w:rsid w:val="00652ABA"/>
    <w:rsid w:val="00654AD5"/>
    <w:rsid w:val="006552DF"/>
    <w:rsid w:val="006557D6"/>
    <w:rsid w:val="00657D51"/>
    <w:rsid w:val="00660063"/>
    <w:rsid w:val="00661094"/>
    <w:rsid w:val="00663F12"/>
    <w:rsid w:val="0066456C"/>
    <w:rsid w:val="00666A73"/>
    <w:rsid w:val="00667CA0"/>
    <w:rsid w:val="00677AB7"/>
    <w:rsid w:val="00681FCB"/>
    <w:rsid w:val="006820AE"/>
    <w:rsid w:val="00684AF7"/>
    <w:rsid w:val="00686E9C"/>
    <w:rsid w:val="00692D1C"/>
    <w:rsid w:val="0069496A"/>
    <w:rsid w:val="00695A18"/>
    <w:rsid w:val="006A19B2"/>
    <w:rsid w:val="006A4E68"/>
    <w:rsid w:val="006A5A2E"/>
    <w:rsid w:val="006A5C28"/>
    <w:rsid w:val="006A7025"/>
    <w:rsid w:val="006B4E1D"/>
    <w:rsid w:val="006B614C"/>
    <w:rsid w:val="006B6774"/>
    <w:rsid w:val="006B688C"/>
    <w:rsid w:val="006B6D75"/>
    <w:rsid w:val="006B776E"/>
    <w:rsid w:val="006C04F1"/>
    <w:rsid w:val="006C2063"/>
    <w:rsid w:val="006C270D"/>
    <w:rsid w:val="006C2923"/>
    <w:rsid w:val="006C36B9"/>
    <w:rsid w:val="006C5DBE"/>
    <w:rsid w:val="006C6AFB"/>
    <w:rsid w:val="006D2B0C"/>
    <w:rsid w:val="006D2BCA"/>
    <w:rsid w:val="006D3E14"/>
    <w:rsid w:val="006D4D3C"/>
    <w:rsid w:val="006D7ECD"/>
    <w:rsid w:val="006E0D4F"/>
    <w:rsid w:val="006E3DEE"/>
    <w:rsid w:val="006E4F51"/>
    <w:rsid w:val="006E5DA9"/>
    <w:rsid w:val="006E7622"/>
    <w:rsid w:val="006F1996"/>
    <w:rsid w:val="006F2D3B"/>
    <w:rsid w:val="006F3227"/>
    <w:rsid w:val="006F49F3"/>
    <w:rsid w:val="006F4C40"/>
    <w:rsid w:val="006F6816"/>
    <w:rsid w:val="006F7BBC"/>
    <w:rsid w:val="006F7F9F"/>
    <w:rsid w:val="00702342"/>
    <w:rsid w:val="00703AC0"/>
    <w:rsid w:val="0070452E"/>
    <w:rsid w:val="0070488F"/>
    <w:rsid w:val="00704A93"/>
    <w:rsid w:val="00704DB7"/>
    <w:rsid w:val="00704EF1"/>
    <w:rsid w:val="007052DC"/>
    <w:rsid w:val="0070694D"/>
    <w:rsid w:val="00706EC4"/>
    <w:rsid w:val="0071040C"/>
    <w:rsid w:val="007134BC"/>
    <w:rsid w:val="007139FA"/>
    <w:rsid w:val="00716AB1"/>
    <w:rsid w:val="00717741"/>
    <w:rsid w:val="00720B9C"/>
    <w:rsid w:val="007214D5"/>
    <w:rsid w:val="00721636"/>
    <w:rsid w:val="007216E2"/>
    <w:rsid w:val="007230EE"/>
    <w:rsid w:val="00726CB8"/>
    <w:rsid w:val="00727A26"/>
    <w:rsid w:val="007303D6"/>
    <w:rsid w:val="00730D53"/>
    <w:rsid w:val="007317BF"/>
    <w:rsid w:val="00731FB7"/>
    <w:rsid w:val="007322D6"/>
    <w:rsid w:val="00733C8F"/>
    <w:rsid w:val="00735F5E"/>
    <w:rsid w:val="00737F6B"/>
    <w:rsid w:val="00741233"/>
    <w:rsid w:val="007455A1"/>
    <w:rsid w:val="00753521"/>
    <w:rsid w:val="007559CC"/>
    <w:rsid w:val="007622BA"/>
    <w:rsid w:val="00762D00"/>
    <w:rsid w:val="00766C66"/>
    <w:rsid w:val="007670ED"/>
    <w:rsid w:val="00770951"/>
    <w:rsid w:val="007727ED"/>
    <w:rsid w:val="00772E98"/>
    <w:rsid w:val="0077311E"/>
    <w:rsid w:val="00775FE3"/>
    <w:rsid w:val="0077663B"/>
    <w:rsid w:val="00776D0F"/>
    <w:rsid w:val="00777403"/>
    <w:rsid w:val="00780107"/>
    <w:rsid w:val="0078269F"/>
    <w:rsid w:val="00782B1E"/>
    <w:rsid w:val="00783076"/>
    <w:rsid w:val="00783282"/>
    <w:rsid w:val="00783673"/>
    <w:rsid w:val="00785D02"/>
    <w:rsid w:val="00790D9C"/>
    <w:rsid w:val="00792A8E"/>
    <w:rsid w:val="00792C82"/>
    <w:rsid w:val="00796627"/>
    <w:rsid w:val="007967A1"/>
    <w:rsid w:val="007A098D"/>
    <w:rsid w:val="007A0DE0"/>
    <w:rsid w:val="007A1C6D"/>
    <w:rsid w:val="007A1D57"/>
    <w:rsid w:val="007A3F45"/>
    <w:rsid w:val="007A41B0"/>
    <w:rsid w:val="007A5F82"/>
    <w:rsid w:val="007B0349"/>
    <w:rsid w:val="007B43A9"/>
    <w:rsid w:val="007B4585"/>
    <w:rsid w:val="007B4EA3"/>
    <w:rsid w:val="007B5882"/>
    <w:rsid w:val="007B65A0"/>
    <w:rsid w:val="007C004C"/>
    <w:rsid w:val="007C0905"/>
    <w:rsid w:val="007C14BC"/>
    <w:rsid w:val="007C2813"/>
    <w:rsid w:val="007C4447"/>
    <w:rsid w:val="007C674A"/>
    <w:rsid w:val="007C76CD"/>
    <w:rsid w:val="007D09B5"/>
    <w:rsid w:val="007D1FC3"/>
    <w:rsid w:val="007D2B1D"/>
    <w:rsid w:val="007D3801"/>
    <w:rsid w:val="007D6152"/>
    <w:rsid w:val="007D6FB3"/>
    <w:rsid w:val="007D77D4"/>
    <w:rsid w:val="007E1E0D"/>
    <w:rsid w:val="007E1EC0"/>
    <w:rsid w:val="007E2D38"/>
    <w:rsid w:val="007E4FA1"/>
    <w:rsid w:val="007E565B"/>
    <w:rsid w:val="007E5BCB"/>
    <w:rsid w:val="007E701C"/>
    <w:rsid w:val="007E7EEE"/>
    <w:rsid w:val="007E7FFB"/>
    <w:rsid w:val="007F180C"/>
    <w:rsid w:val="007F189E"/>
    <w:rsid w:val="007F3706"/>
    <w:rsid w:val="007F4774"/>
    <w:rsid w:val="007F6022"/>
    <w:rsid w:val="007F665D"/>
    <w:rsid w:val="008054DC"/>
    <w:rsid w:val="00805B47"/>
    <w:rsid w:val="00806193"/>
    <w:rsid w:val="00812BE3"/>
    <w:rsid w:val="00812D41"/>
    <w:rsid w:val="00812E96"/>
    <w:rsid w:val="00814D4B"/>
    <w:rsid w:val="00815681"/>
    <w:rsid w:val="00815E48"/>
    <w:rsid w:val="00817140"/>
    <w:rsid w:val="00817ED2"/>
    <w:rsid w:val="00821A8E"/>
    <w:rsid w:val="0082295E"/>
    <w:rsid w:val="00823A20"/>
    <w:rsid w:val="00824D28"/>
    <w:rsid w:val="008251A8"/>
    <w:rsid w:val="00827FF2"/>
    <w:rsid w:val="008316B3"/>
    <w:rsid w:val="00835580"/>
    <w:rsid w:val="00837216"/>
    <w:rsid w:val="0083749B"/>
    <w:rsid w:val="0083787C"/>
    <w:rsid w:val="00837976"/>
    <w:rsid w:val="00840663"/>
    <w:rsid w:val="00840687"/>
    <w:rsid w:val="00843879"/>
    <w:rsid w:val="00843903"/>
    <w:rsid w:val="0084465F"/>
    <w:rsid w:val="008456DA"/>
    <w:rsid w:val="00846B27"/>
    <w:rsid w:val="008478D9"/>
    <w:rsid w:val="00850287"/>
    <w:rsid w:val="00861756"/>
    <w:rsid w:val="00861C8E"/>
    <w:rsid w:val="00863CA5"/>
    <w:rsid w:val="00865EAF"/>
    <w:rsid w:val="00866029"/>
    <w:rsid w:val="0087147D"/>
    <w:rsid w:val="00871D39"/>
    <w:rsid w:val="008727D8"/>
    <w:rsid w:val="00873F47"/>
    <w:rsid w:val="00876FD6"/>
    <w:rsid w:val="00877C6A"/>
    <w:rsid w:val="00881D0B"/>
    <w:rsid w:val="0088414D"/>
    <w:rsid w:val="00884E05"/>
    <w:rsid w:val="0088718D"/>
    <w:rsid w:val="008915C5"/>
    <w:rsid w:val="00892837"/>
    <w:rsid w:val="00893256"/>
    <w:rsid w:val="008939D5"/>
    <w:rsid w:val="00894D88"/>
    <w:rsid w:val="00895540"/>
    <w:rsid w:val="008A284D"/>
    <w:rsid w:val="008A313F"/>
    <w:rsid w:val="008A460B"/>
    <w:rsid w:val="008A67A0"/>
    <w:rsid w:val="008B0539"/>
    <w:rsid w:val="008B0BBD"/>
    <w:rsid w:val="008B27DE"/>
    <w:rsid w:val="008B375D"/>
    <w:rsid w:val="008B3DBC"/>
    <w:rsid w:val="008B5512"/>
    <w:rsid w:val="008B7720"/>
    <w:rsid w:val="008C0462"/>
    <w:rsid w:val="008C0D22"/>
    <w:rsid w:val="008C3B8A"/>
    <w:rsid w:val="008C40AE"/>
    <w:rsid w:val="008C412A"/>
    <w:rsid w:val="008C6689"/>
    <w:rsid w:val="008D085D"/>
    <w:rsid w:val="008D4193"/>
    <w:rsid w:val="008D46F4"/>
    <w:rsid w:val="008D49DD"/>
    <w:rsid w:val="008D4E80"/>
    <w:rsid w:val="008D4F14"/>
    <w:rsid w:val="008D5EAC"/>
    <w:rsid w:val="008D6ED6"/>
    <w:rsid w:val="008E0C2E"/>
    <w:rsid w:val="008E14A7"/>
    <w:rsid w:val="008E4412"/>
    <w:rsid w:val="008E44B9"/>
    <w:rsid w:val="008E4E5B"/>
    <w:rsid w:val="008E5169"/>
    <w:rsid w:val="008E5382"/>
    <w:rsid w:val="008E746C"/>
    <w:rsid w:val="008E7575"/>
    <w:rsid w:val="008F3C2A"/>
    <w:rsid w:val="008F3FD2"/>
    <w:rsid w:val="008F5242"/>
    <w:rsid w:val="008F6372"/>
    <w:rsid w:val="008F67AC"/>
    <w:rsid w:val="008F7BDC"/>
    <w:rsid w:val="008F7EAE"/>
    <w:rsid w:val="00900DA5"/>
    <w:rsid w:val="00900F03"/>
    <w:rsid w:val="00902A3A"/>
    <w:rsid w:val="009037B9"/>
    <w:rsid w:val="0090514D"/>
    <w:rsid w:val="00906E20"/>
    <w:rsid w:val="00910734"/>
    <w:rsid w:val="00910BF5"/>
    <w:rsid w:val="009114D2"/>
    <w:rsid w:val="00911A8D"/>
    <w:rsid w:val="00911D64"/>
    <w:rsid w:val="009134BB"/>
    <w:rsid w:val="00914B87"/>
    <w:rsid w:val="009151AF"/>
    <w:rsid w:val="00915925"/>
    <w:rsid w:val="00916962"/>
    <w:rsid w:val="00917D09"/>
    <w:rsid w:val="00923B0F"/>
    <w:rsid w:val="00924747"/>
    <w:rsid w:val="00925E7D"/>
    <w:rsid w:val="009268CE"/>
    <w:rsid w:val="0093000A"/>
    <w:rsid w:val="00930926"/>
    <w:rsid w:val="00930D6E"/>
    <w:rsid w:val="009327DF"/>
    <w:rsid w:val="0093397E"/>
    <w:rsid w:val="009345CC"/>
    <w:rsid w:val="00934929"/>
    <w:rsid w:val="009364C8"/>
    <w:rsid w:val="00941DA5"/>
    <w:rsid w:val="00944453"/>
    <w:rsid w:val="0094516D"/>
    <w:rsid w:val="009451F1"/>
    <w:rsid w:val="009454D4"/>
    <w:rsid w:val="0095181A"/>
    <w:rsid w:val="00956032"/>
    <w:rsid w:val="00960C1C"/>
    <w:rsid w:val="0096111C"/>
    <w:rsid w:val="00961240"/>
    <w:rsid w:val="009662D6"/>
    <w:rsid w:val="00971541"/>
    <w:rsid w:val="009812D4"/>
    <w:rsid w:val="00981BB7"/>
    <w:rsid w:val="009823C6"/>
    <w:rsid w:val="00982560"/>
    <w:rsid w:val="0098536B"/>
    <w:rsid w:val="0098657F"/>
    <w:rsid w:val="00986F5A"/>
    <w:rsid w:val="00987B1C"/>
    <w:rsid w:val="009947AA"/>
    <w:rsid w:val="00994E88"/>
    <w:rsid w:val="00996BA3"/>
    <w:rsid w:val="009979A9"/>
    <w:rsid w:val="009A114D"/>
    <w:rsid w:val="009A1849"/>
    <w:rsid w:val="009A1B35"/>
    <w:rsid w:val="009A29BC"/>
    <w:rsid w:val="009A409A"/>
    <w:rsid w:val="009A5CFD"/>
    <w:rsid w:val="009B6689"/>
    <w:rsid w:val="009B744D"/>
    <w:rsid w:val="009B7DB1"/>
    <w:rsid w:val="009B7DCA"/>
    <w:rsid w:val="009C0616"/>
    <w:rsid w:val="009C1298"/>
    <w:rsid w:val="009C16B4"/>
    <w:rsid w:val="009C68D2"/>
    <w:rsid w:val="009C7C2E"/>
    <w:rsid w:val="009C7CEC"/>
    <w:rsid w:val="009D0E19"/>
    <w:rsid w:val="009D3582"/>
    <w:rsid w:val="009D3F2D"/>
    <w:rsid w:val="009E0EC2"/>
    <w:rsid w:val="009E188E"/>
    <w:rsid w:val="009E2963"/>
    <w:rsid w:val="009E5830"/>
    <w:rsid w:val="009F08F8"/>
    <w:rsid w:val="009F2BAE"/>
    <w:rsid w:val="009F2FF9"/>
    <w:rsid w:val="009F421B"/>
    <w:rsid w:val="009F6FC3"/>
    <w:rsid w:val="009F7074"/>
    <w:rsid w:val="009F71FA"/>
    <w:rsid w:val="00A00F77"/>
    <w:rsid w:val="00A013A4"/>
    <w:rsid w:val="00A1042C"/>
    <w:rsid w:val="00A10D81"/>
    <w:rsid w:val="00A1111D"/>
    <w:rsid w:val="00A1145E"/>
    <w:rsid w:val="00A138C2"/>
    <w:rsid w:val="00A14532"/>
    <w:rsid w:val="00A207D6"/>
    <w:rsid w:val="00A2228B"/>
    <w:rsid w:val="00A226C1"/>
    <w:rsid w:val="00A22F13"/>
    <w:rsid w:val="00A2311E"/>
    <w:rsid w:val="00A24B10"/>
    <w:rsid w:val="00A24BBB"/>
    <w:rsid w:val="00A24C3E"/>
    <w:rsid w:val="00A253FC"/>
    <w:rsid w:val="00A25CFF"/>
    <w:rsid w:val="00A27C71"/>
    <w:rsid w:val="00A30D69"/>
    <w:rsid w:val="00A327E5"/>
    <w:rsid w:val="00A340B8"/>
    <w:rsid w:val="00A36A86"/>
    <w:rsid w:val="00A36B84"/>
    <w:rsid w:val="00A40CC1"/>
    <w:rsid w:val="00A41A9B"/>
    <w:rsid w:val="00A41D16"/>
    <w:rsid w:val="00A41D68"/>
    <w:rsid w:val="00A42404"/>
    <w:rsid w:val="00A42BAC"/>
    <w:rsid w:val="00A434CC"/>
    <w:rsid w:val="00A45060"/>
    <w:rsid w:val="00A47E21"/>
    <w:rsid w:val="00A502AC"/>
    <w:rsid w:val="00A531E9"/>
    <w:rsid w:val="00A55576"/>
    <w:rsid w:val="00A56C9A"/>
    <w:rsid w:val="00A57679"/>
    <w:rsid w:val="00A60502"/>
    <w:rsid w:val="00A60D09"/>
    <w:rsid w:val="00A61577"/>
    <w:rsid w:val="00A6178D"/>
    <w:rsid w:val="00A64BEA"/>
    <w:rsid w:val="00A66A17"/>
    <w:rsid w:val="00A66E01"/>
    <w:rsid w:val="00A704E9"/>
    <w:rsid w:val="00A7166A"/>
    <w:rsid w:val="00A73B9D"/>
    <w:rsid w:val="00A752E1"/>
    <w:rsid w:val="00A77C58"/>
    <w:rsid w:val="00A77E0A"/>
    <w:rsid w:val="00A82E14"/>
    <w:rsid w:val="00A8404B"/>
    <w:rsid w:val="00A84B4B"/>
    <w:rsid w:val="00A86DCF"/>
    <w:rsid w:val="00A90B97"/>
    <w:rsid w:val="00A91057"/>
    <w:rsid w:val="00A91BA1"/>
    <w:rsid w:val="00A92578"/>
    <w:rsid w:val="00A95E9A"/>
    <w:rsid w:val="00AA21CC"/>
    <w:rsid w:val="00AA28F2"/>
    <w:rsid w:val="00AA3DED"/>
    <w:rsid w:val="00AA45AC"/>
    <w:rsid w:val="00AA51C2"/>
    <w:rsid w:val="00AA59C9"/>
    <w:rsid w:val="00AA6643"/>
    <w:rsid w:val="00AA6B4F"/>
    <w:rsid w:val="00AB00F3"/>
    <w:rsid w:val="00AB297F"/>
    <w:rsid w:val="00AB2D2E"/>
    <w:rsid w:val="00AB32CE"/>
    <w:rsid w:val="00AB5E65"/>
    <w:rsid w:val="00AB70E8"/>
    <w:rsid w:val="00AB7626"/>
    <w:rsid w:val="00AC1B62"/>
    <w:rsid w:val="00AC3636"/>
    <w:rsid w:val="00AC3981"/>
    <w:rsid w:val="00AC484B"/>
    <w:rsid w:val="00AD2DAB"/>
    <w:rsid w:val="00AD4380"/>
    <w:rsid w:val="00AD6DBE"/>
    <w:rsid w:val="00AD7513"/>
    <w:rsid w:val="00AD7773"/>
    <w:rsid w:val="00AE13E5"/>
    <w:rsid w:val="00AE276B"/>
    <w:rsid w:val="00AE3E35"/>
    <w:rsid w:val="00AE3EC8"/>
    <w:rsid w:val="00AE57FD"/>
    <w:rsid w:val="00AE642B"/>
    <w:rsid w:val="00AE6FB5"/>
    <w:rsid w:val="00AF30BE"/>
    <w:rsid w:val="00AF355A"/>
    <w:rsid w:val="00AF5705"/>
    <w:rsid w:val="00AF6BD2"/>
    <w:rsid w:val="00AF7C45"/>
    <w:rsid w:val="00B012E5"/>
    <w:rsid w:val="00B01315"/>
    <w:rsid w:val="00B04049"/>
    <w:rsid w:val="00B04DC8"/>
    <w:rsid w:val="00B054FD"/>
    <w:rsid w:val="00B0763C"/>
    <w:rsid w:val="00B116F9"/>
    <w:rsid w:val="00B12809"/>
    <w:rsid w:val="00B149F3"/>
    <w:rsid w:val="00B25271"/>
    <w:rsid w:val="00B30B14"/>
    <w:rsid w:val="00B310FE"/>
    <w:rsid w:val="00B312C6"/>
    <w:rsid w:val="00B3157D"/>
    <w:rsid w:val="00B348FA"/>
    <w:rsid w:val="00B376EC"/>
    <w:rsid w:val="00B40438"/>
    <w:rsid w:val="00B415DD"/>
    <w:rsid w:val="00B426F1"/>
    <w:rsid w:val="00B4331F"/>
    <w:rsid w:val="00B43855"/>
    <w:rsid w:val="00B43BF7"/>
    <w:rsid w:val="00B43CFB"/>
    <w:rsid w:val="00B448F4"/>
    <w:rsid w:val="00B45816"/>
    <w:rsid w:val="00B4756F"/>
    <w:rsid w:val="00B548E8"/>
    <w:rsid w:val="00B54D7C"/>
    <w:rsid w:val="00B55503"/>
    <w:rsid w:val="00B56EAB"/>
    <w:rsid w:val="00B574DC"/>
    <w:rsid w:val="00B57AF6"/>
    <w:rsid w:val="00B6062B"/>
    <w:rsid w:val="00B60796"/>
    <w:rsid w:val="00B61537"/>
    <w:rsid w:val="00B62AB8"/>
    <w:rsid w:val="00B63D9C"/>
    <w:rsid w:val="00B64283"/>
    <w:rsid w:val="00B65915"/>
    <w:rsid w:val="00B71D70"/>
    <w:rsid w:val="00B72CFE"/>
    <w:rsid w:val="00B73730"/>
    <w:rsid w:val="00B767FF"/>
    <w:rsid w:val="00B8191E"/>
    <w:rsid w:val="00B83D7E"/>
    <w:rsid w:val="00B84270"/>
    <w:rsid w:val="00B862D4"/>
    <w:rsid w:val="00B8747D"/>
    <w:rsid w:val="00B918E4"/>
    <w:rsid w:val="00B94C97"/>
    <w:rsid w:val="00B94F05"/>
    <w:rsid w:val="00B966AA"/>
    <w:rsid w:val="00B96907"/>
    <w:rsid w:val="00BA01CC"/>
    <w:rsid w:val="00BA1B6D"/>
    <w:rsid w:val="00BA2BC5"/>
    <w:rsid w:val="00BB138A"/>
    <w:rsid w:val="00BB1ABB"/>
    <w:rsid w:val="00BB38A8"/>
    <w:rsid w:val="00BB4958"/>
    <w:rsid w:val="00BB4CEC"/>
    <w:rsid w:val="00BB7311"/>
    <w:rsid w:val="00BC2E77"/>
    <w:rsid w:val="00BC406F"/>
    <w:rsid w:val="00BC49A2"/>
    <w:rsid w:val="00BC6B3E"/>
    <w:rsid w:val="00BC6CA3"/>
    <w:rsid w:val="00BC71A1"/>
    <w:rsid w:val="00BC735F"/>
    <w:rsid w:val="00BD0657"/>
    <w:rsid w:val="00BD3FEA"/>
    <w:rsid w:val="00BD4095"/>
    <w:rsid w:val="00BD52B9"/>
    <w:rsid w:val="00BD64E5"/>
    <w:rsid w:val="00BD6FB2"/>
    <w:rsid w:val="00BE16FB"/>
    <w:rsid w:val="00BE2355"/>
    <w:rsid w:val="00BE2EBC"/>
    <w:rsid w:val="00BE51DF"/>
    <w:rsid w:val="00BF034A"/>
    <w:rsid w:val="00BF24D8"/>
    <w:rsid w:val="00BF26C4"/>
    <w:rsid w:val="00BF447A"/>
    <w:rsid w:val="00BF587A"/>
    <w:rsid w:val="00C001B3"/>
    <w:rsid w:val="00C01D53"/>
    <w:rsid w:val="00C02A15"/>
    <w:rsid w:val="00C0403F"/>
    <w:rsid w:val="00C04C4D"/>
    <w:rsid w:val="00C06631"/>
    <w:rsid w:val="00C078E4"/>
    <w:rsid w:val="00C1213E"/>
    <w:rsid w:val="00C13800"/>
    <w:rsid w:val="00C14D8E"/>
    <w:rsid w:val="00C17C65"/>
    <w:rsid w:val="00C279DD"/>
    <w:rsid w:val="00C30444"/>
    <w:rsid w:val="00C30B41"/>
    <w:rsid w:val="00C31CC0"/>
    <w:rsid w:val="00C33A21"/>
    <w:rsid w:val="00C3434B"/>
    <w:rsid w:val="00C425DA"/>
    <w:rsid w:val="00C441BC"/>
    <w:rsid w:val="00C45C0C"/>
    <w:rsid w:val="00C470F9"/>
    <w:rsid w:val="00C47520"/>
    <w:rsid w:val="00C5181E"/>
    <w:rsid w:val="00C52253"/>
    <w:rsid w:val="00C5258A"/>
    <w:rsid w:val="00C52FAC"/>
    <w:rsid w:val="00C5338D"/>
    <w:rsid w:val="00C54107"/>
    <w:rsid w:val="00C549D6"/>
    <w:rsid w:val="00C5538A"/>
    <w:rsid w:val="00C55B7A"/>
    <w:rsid w:val="00C564E6"/>
    <w:rsid w:val="00C611E3"/>
    <w:rsid w:val="00C626BF"/>
    <w:rsid w:val="00C667EA"/>
    <w:rsid w:val="00C74378"/>
    <w:rsid w:val="00C77214"/>
    <w:rsid w:val="00C77230"/>
    <w:rsid w:val="00C82842"/>
    <w:rsid w:val="00C83FAD"/>
    <w:rsid w:val="00C907AE"/>
    <w:rsid w:val="00C91B24"/>
    <w:rsid w:val="00C92BED"/>
    <w:rsid w:val="00C931CB"/>
    <w:rsid w:val="00C94549"/>
    <w:rsid w:val="00C9774F"/>
    <w:rsid w:val="00CA0968"/>
    <w:rsid w:val="00CA0C83"/>
    <w:rsid w:val="00CA0F67"/>
    <w:rsid w:val="00CA219D"/>
    <w:rsid w:val="00CA2C89"/>
    <w:rsid w:val="00CA2CBC"/>
    <w:rsid w:val="00CA3523"/>
    <w:rsid w:val="00CA54A8"/>
    <w:rsid w:val="00CA5709"/>
    <w:rsid w:val="00CA6188"/>
    <w:rsid w:val="00CB0D61"/>
    <w:rsid w:val="00CB235A"/>
    <w:rsid w:val="00CB46E7"/>
    <w:rsid w:val="00CB4E97"/>
    <w:rsid w:val="00CB6699"/>
    <w:rsid w:val="00CC160D"/>
    <w:rsid w:val="00CC19DA"/>
    <w:rsid w:val="00CC2AFA"/>
    <w:rsid w:val="00CC300E"/>
    <w:rsid w:val="00CC485E"/>
    <w:rsid w:val="00CC7179"/>
    <w:rsid w:val="00CC77C0"/>
    <w:rsid w:val="00CD03B9"/>
    <w:rsid w:val="00CD12ED"/>
    <w:rsid w:val="00CD14B5"/>
    <w:rsid w:val="00CD18C5"/>
    <w:rsid w:val="00CD5CB4"/>
    <w:rsid w:val="00CD656F"/>
    <w:rsid w:val="00CE09E2"/>
    <w:rsid w:val="00CE0D65"/>
    <w:rsid w:val="00CE17D6"/>
    <w:rsid w:val="00CE1AEE"/>
    <w:rsid w:val="00CE6A3F"/>
    <w:rsid w:val="00CE6DFE"/>
    <w:rsid w:val="00CF136D"/>
    <w:rsid w:val="00CF751A"/>
    <w:rsid w:val="00D00612"/>
    <w:rsid w:val="00D00A49"/>
    <w:rsid w:val="00D010B5"/>
    <w:rsid w:val="00D017CB"/>
    <w:rsid w:val="00D01C44"/>
    <w:rsid w:val="00D0230A"/>
    <w:rsid w:val="00D0272A"/>
    <w:rsid w:val="00D03C5D"/>
    <w:rsid w:val="00D03E2A"/>
    <w:rsid w:val="00D076BB"/>
    <w:rsid w:val="00D11A16"/>
    <w:rsid w:val="00D11FC9"/>
    <w:rsid w:val="00D210DF"/>
    <w:rsid w:val="00D26248"/>
    <w:rsid w:val="00D264AD"/>
    <w:rsid w:val="00D26EAB"/>
    <w:rsid w:val="00D277FF"/>
    <w:rsid w:val="00D27AC9"/>
    <w:rsid w:val="00D31639"/>
    <w:rsid w:val="00D34253"/>
    <w:rsid w:val="00D352D4"/>
    <w:rsid w:val="00D35596"/>
    <w:rsid w:val="00D35EBC"/>
    <w:rsid w:val="00D377BA"/>
    <w:rsid w:val="00D40461"/>
    <w:rsid w:val="00D41D4C"/>
    <w:rsid w:val="00D41E17"/>
    <w:rsid w:val="00D43ACF"/>
    <w:rsid w:val="00D43BA1"/>
    <w:rsid w:val="00D43C39"/>
    <w:rsid w:val="00D45E40"/>
    <w:rsid w:val="00D45EE2"/>
    <w:rsid w:val="00D46BE9"/>
    <w:rsid w:val="00D51409"/>
    <w:rsid w:val="00D5402A"/>
    <w:rsid w:val="00D54CFF"/>
    <w:rsid w:val="00D563A2"/>
    <w:rsid w:val="00D625AF"/>
    <w:rsid w:val="00D63031"/>
    <w:rsid w:val="00D64A76"/>
    <w:rsid w:val="00D64D01"/>
    <w:rsid w:val="00D65058"/>
    <w:rsid w:val="00D65379"/>
    <w:rsid w:val="00D65C64"/>
    <w:rsid w:val="00D6606F"/>
    <w:rsid w:val="00D6651D"/>
    <w:rsid w:val="00D673F0"/>
    <w:rsid w:val="00D7094E"/>
    <w:rsid w:val="00D7396E"/>
    <w:rsid w:val="00D73A15"/>
    <w:rsid w:val="00D81E5E"/>
    <w:rsid w:val="00D830EF"/>
    <w:rsid w:val="00D90066"/>
    <w:rsid w:val="00D90228"/>
    <w:rsid w:val="00D90CCA"/>
    <w:rsid w:val="00D91621"/>
    <w:rsid w:val="00D92104"/>
    <w:rsid w:val="00D94F64"/>
    <w:rsid w:val="00DA0352"/>
    <w:rsid w:val="00DA5459"/>
    <w:rsid w:val="00DA61E9"/>
    <w:rsid w:val="00DB3E58"/>
    <w:rsid w:val="00DB4188"/>
    <w:rsid w:val="00DB6040"/>
    <w:rsid w:val="00DB64C4"/>
    <w:rsid w:val="00DB6B4B"/>
    <w:rsid w:val="00DB72E1"/>
    <w:rsid w:val="00DC0122"/>
    <w:rsid w:val="00DC3CE5"/>
    <w:rsid w:val="00DC3E87"/>
    <w:rsid w:val="00DC40E4"/>
    <w:rsid w:val="00DC520B"/>
    <w:rsid w:val="00DC54DF"/>
    <w:rsid w:val="00DC57B4"/>
    <w:rsid w:val="00DC6152"/>
    <w:rsid w:val="00DD10B6"/>
    <w:rsid w:val="00DD3FF4"/>
    <w:rsid w:val="00DE0DE0"/>
    <w:rsid w:val="00DE0EBB"/>
    <w:rsid w:val="00DE10A4"/>
    <w:rsid w:val="00DE1F24"/>
    <w:rsid w:val="00DE241C"/>
    <w:rsid w:val="00DE2F30"/>
    <w:rsid w:val="00DE30C9"/>
    <w:rsid w:val="00DE4614"/>
    <w:rsid w:val="00DE4EDE"/>
    <w:rsid w:val="00DE561F"/>
    <w:rsid w:val="00DE665E"/>
    <w:rsid w:val="00DE6D65"/>
    <w:rsid w:val="00DF0EF2"/>
    <w:rsid w:val="00DF1EA8"/>
    <w:rsid w:val="00DF270C"/>
    <w:rsid w:val="00DF32A3"/>
    <w:rsid w:val="00DF34CF"/>
    <w:rsid w:val="00DF5089"/>
    <w:rsid w:val="00DF5EA1"/>
    <w:rsid w:val="00DF6AFF"/>
    <w:rsid w:val="00DF719A"/>
    <w:rsid w:val="00DF7B2D"/>
    <w:rsid w:val="00E003F3"/>
    <w:rsid w:val="00E02721"/>
    <w:rsid w:val="00E02CB2"/>
    <w:rsid w:val="00E02D01"/>
    <w:rsid w:val="00E02FBD"/>
    <w:rsid w:val="00E04358"/>
    <w:rsid w:val="00E04927"/>
    <w:rsid w:val="00E05028"/>
    <w:rsid w:val="00E0586A"/>
    <w:rsid w:val="00E06425"/>
    <w:rsid w:val="00E14249"/>
    <w:rsid w:val="00E144E6"/>
    <w:rsid w:val="00E153D9"/>
    <w:rsid w:val="00E1599E"/>
    <w:rsid w:val="00E15A6A"/>
    <w:rsid w:val="00E20534"/>
    <w:rsid w:val="00E20EF7"/>
    <w:rsid w:val="00E25735"/>
    <w:rsid w:val="00E35FE2"/>
    <w:rsid w:val="00E36232"/>
    <w:rsid w:val="00E40A2C"/>
    <w:rsid w:val="00E4104C"/>
    <w:rsid w:val="00E411D9"/>
    <w:rsid w:val="00E41608"/>
    <w:rsid w:val="00E43AD0"/>
    <w:rsid w:val="00E43D5B"/>
    <w:rsid w:val="00E43E48"/>
    <w:rsid w:val="00E442F5"/>
    <w:rsid w:val="00E4450E"/>
    <w:rsid w:val="00E47F9D"/>
    <w:rsid w:val="00E51A0C"/>
    <w:rsid w:val="00E5279C"/>
    <w:rsid w:val="00E540F9"/>
    <w:rsid w:val="00E54F1F"/>
    <w:rsid w:val="00E557AB"/>
    <w:rsid w:val="00E568F4"/>
    <w:rsid w:val="00E60F39"/>
    <w:rsid w:val="00E621BA"/>
    <w:rsid w:val="00E62225"/>
    <w:rsid w:val="00E62F55"/>
    <w:rsid w:val="00E6326C"/>
    <w:rsid w:val="00E639E8"/>
    <w:rsid w:val="00E64E33"/>
    <w:rsid w:val="00E65A19"/>
    <w:rsid w:val="00E66F9C"/>
    <w:rsid w:val="00E724ED"/>
    <w:rsid w:val="00E74629"/>
    <w:rsid w:val="00E8153A"/>
    <w:rsid w:val="00E81DBD"/>
    <w:rsid w:val="00E82F1B"/>
    <w:rsid w:val="00E85801"/>
    <w:rsid w:val="00E865E4"/>
    <w:rsid w:val="00E87158"/>
    <w:rsid w:val="00E9006C"/>
    <w:rsid w:val="00E90FA4"/>
    <w:rsid w:val="00E92695"/>
    <w:rsid w:val="00E9273F"/>
    <w:rsid w:val="00E93EA2"/>
    <w:rsid w:val="00E94FB2"/>
    <w:rsid w:val="00E96DAA"/>
    <w:rsid w:val="00E97C1A"/>
    <w:rsid w:val="00EA08A1"/>
    <w:rsid w:val="00EA311D"/>
    <w:rsid w:val="00EA3867"/>
    <w:rsid w:val="00EA3CAC"/>
    <w:rsid w:val="00EA45EC"/>
    <w:rsid w:val="00EA5149"/>
    <w:rsid w:val="00EB206D"/>
    <w:rsid w:val="00EB20E3"/>
    <w:rsid w:val="00EB2E84"/>
    <w:rsid w:val="00EB7B1D"/>
    <w:rsid w:val="00EB7B56"/>
    <w:rsid w:val="00EB7BF9"/>
    <w:rsid w:val="00EC3E76"/>
    <w:rsid w:val="00EC3FE6"/>
    <w:rsid w:val="00ED1128"/>
    <w:rsid w:val="00ED1177"/>
    <w:rsid w:val="00ED380B"/>
    <w:rsid w:val="00ED46B2"/>
    <w:rsid w:val="00ED50C1"/>
    <w:rsid w:val="00ED50ED"/>
    <w:rsid w:val="00ED5BCE"/>
    <w:rsid w:val="00ED5BF9"/>
    <w:rsid w:val="00ED5D7C"/>
    <w:rsid w:val="00ED6D3B"/>
    <w:rsid w:val="00ED7BA0"/>
    <w:rsid w:val="00EE160E"/>
    <w:rsid w:val="00EE6186"/>
    <w:rsid w:val="00EF0809"/>
    <w:rsid w:val="00EF3D66"/>
    <w:rsid w:val="00EF5794"/>
    <w:rsid w:val="00EF5AE0"/>
    <w:rsid w:val="00EF5BC0"/>
    <w:rsid w:val="00EF5FB0"/>
    <w:rsid w:val="00EF682F"/>
    <w:rsid w:val="00F009B3"/>
    <w:rsid w:val="00F02A27"/>
    <w:rsid w:val="00F03751"/>
    <w:rsid w:val="00F05BA9"/>
    <w:rsid w:val="00F05DB4"/>
    <w:rsid w:val="00F06E4C"/>
    <w:rsid w:val="00F13318"/>
    <w:rsid w:val="00F133D3"/>
    <w:rsid w:val="00F137AA"/>
    <w:rsid w:val="00F13C2D"/>
    <w:rsid w:val="00F145A2"/>
    <w:rsid w:val="00F15156"/>
    <w:rsid w:val="00F174BB"/>
    <w:rsid w:val="00F203B9"/>
    <w:rsid w:val="00F20606"/>
    <w:rsid w:val="00F20DEB"/>
    <w:rsid w:val="00F233BC"/>
    <w:rsid w:val="00F24F45"/>
    <w:rsid w:val="00F26E9C"/>
    <w:rsid w:val="00F26EC3"/>
    <w:rsid w:val="00F2703A"/>
    <w:rsid w:val="00F3287D"/>
    <w:rsid w:val="00F33E68"/>
    <w:rsid w:val="00F33FF0"/>
    <w:rsid w:val="00F348E7"/>
    <w:rsid w:val="00F36300"/>
    <w:rsid w:val="00F364C0"/>
    <w:rsid w:val="00F37F28"/>
    <w:rsid w:val="00F406E1"/>
    <w:rsid w:val="00F42021"/>
    <w:rsid w:val="00F44CBD"/>
    <w:rsid w:val="00F46488"/>
    <w:rsid w:val="00F465F2"/>
    <w:rsid w:val="00F47E01"/>
    <w:rsid w:val="00F5015E"/>
    <w:rsid w:val="00F54BE6"/>
    <w:rsid w:val="00F55392"/>
    <w:rsid w:val="00F61BD0"/>
    <w:rsid w:val="00F647CF"/>
    <w:rsid w:val="00F64F9B"/>
    <w:rsid w:val="00F65146"/>
    <w:rsid w:val="00F65281"/>
    <w:rsid w:val="00F65C50"/>
    <w:rsid w:val="00F661D1"/>
    <w:rsid w:val="00F66BB7"/>
    <w:rsid w:val="00F67594"/>
    <w:rsid w:val="00F67C7D"/>
    <w:rsid w:val="00F72943"/>
    <w:rsid w:val="00F72DFD"/>
    <w:rsid w:val="00F76933"/>
    <w:rsid w:val="00F81062"/>
    <w:rsid w:val="00F81CCD"/>
    <w:rsid w:val="00F82720"/>
    <w:rsid w:val="00F83C68"/>
    <w:rsid w:val="00F84483"/>
    <w:rsid w:val="00F86205"/>
    <w:rsid w:val="00F878FA"/>
    <w:rsid w:val="00F87CDD"/>
    <w:rsid w:val="00F9027D"/>
    <w:rsid w:val="00F914E0"/>
    <w:rsid w:val="00F91BA5"/>
    <w:rsid w:val="00F92DFF"/>
    <w:rsid w:val="00F94535"/>
    <w:rsid w:val="00F94E66"/>
    <w:rsid w:val="00F94E9D"/>
    <w:rsid w:val="00F95ADD"/>
    <w:rsid w:val="00F9654A"/>
    <w:rsid w:val="00F975A9"/>
    <w:rsid w:val="00FA0313"/>
    <w:rsid w:val="00FA09FD"/>
    <w:rsid w:val="00FA1D3F"/>
    <w:rsid w:val="00FA742E"/>
    <w:rsid w:val="00FB186F"/>
    <w:rsid w:val="00FB1A92"/>
    <w:rsid w:val="00FB3592"/>
    <w:rsid w:val="00FB398B"/>
    <w:rsid w:val="00FB3F20"/>
    <w:rsid w:val="00FB4045"/>
    <w:rsid w:val="00FB624B"/>
    <w:rsid w:val="00FB6E7E"/>
    <w:rsid w:val="00FC0431"/>
    <w:rsid w:val="00FC4A31"/>
    <w:rsid w:val="00FC5697"/>
    <w:rsid w:val="00FC639A"/>
    <w:rsid w:val="00FC7CAA"/>
    <w:rsid w:val="00FD0929"/>
    <w:rsid w:val="00FD1A3A"/>
    <w:rsid w:val="00FD20D7"/>
    <w:rsid w:val="00FD38A8"/>
    <w:rsid w:val="00FD4F9D"/>
    <w:rsid w:val="00FD5039"/>
    <w:rsid w:val="00FD5BF4"/>
    <w:rsid w:val="00FD5EF8"/>
    <w:rsid w:val="00FD6558"/>
    <w:rsid w:val="00FD756E"/>
    <w:rsid w:val="00FE2077"/>
    <w:rsid w:val="00FE25B7"/>
    <w:rsid w:val="00FE2D26"/>
    <w:rsid w:val="00FE5702"/>
    <w:rsid w:val="00FE5E3B"/>
    <w:rsid w:val="00FF1F5B"/>
    <w:rsid w:val="00FF469F"/>
    <w:rsid w:val="00FF48AA"/>
    <w:rsid w:val="00FF5EDB"/>
    <w:rsid w:val="00FF61B0"/>
    <w:rsid w:val="00FF78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EF9B4"/>
  <w15:docId w15:val="{ED0B7408-1D6D-4045-9E10-6902FC0F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9F3"/>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337688"/>
    <w:pPr>
      <w:keepNext/>
      <w:spacing w:line="276" w:lineRule="auto"/>
      <w:jc w:val="center"/>
      <w:textAlignment w:val="center"/>
      <w:outlineLvl w:val="0"/>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688"/>
    <w:rPr>
      <w:rFonts w:ascii="Times New Roman" w:eastAsia="Times New Roman" w:hAnsi="Times New Roman" w:cs="Times New Roman"/>
      <w:b/>
      <w:noProof/>
      <w:sz w:val="24"/>
      <w:szCs w:val="24"/>
      <w:lang w:eastAsia="bg-BG"/>
    </w:rPr>
  </w:style>
  <w:style w:type="paragraph" w:styleId="Header">
    <w:name w:val="header"/>
    <w:basedOn w:val="Normal"/>
    <w:link w:val="HeaderChar"/>
    <w:uiPriority w:val="99"/>
    <w:unhideWhenUsed/>
    <w:rsid w:val="00337688"/>
    <w:pPr>
      <w:tabs>
        <w:tab w:val="center" w:pos="4536"/>
        <w:tab w:val="right" w:pos="9072"/>
      </w:tabs>
    </w:pPr>
  </w:style>
  <w:style w:type="character" w:customStyle="1" w:styleId="HeaderChar">
    <w:name w:val="Header Char"/>
    <w:basedOn w:val="DefaultParagraphFont"/>
    <w:link w:val="Header"/>
    <w:uiPriority w:val="99"/>
    <w:rsid w:val="00337688"/>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337688"/>
    <w:pPr>
      <w:tabs>
        <w:tab w:val="center" w:pos="4536"/>
        <w:tab w:val="right" w:pos="9072"/>
      </w:tabs>
    </w:pPr>
  </w:style>
  <w:style w:type="character" w:customStyle="1" w:styleId="FooterChar">
    <w:name w:val="Footer Char"/>
    <w:basedOn w:val="DefaultParagraphFont"/>
    <w:link w:val="Footer"/>
    <w:uiPriority w:val="99"/>
    <w:rsid w:val="00337688"/>
    <w:rPr>
      <w:rFonts w:ascii="Times New Roman" w:eastAsia="Times New Roman" w:hAnsi="Times New Roman" w:cs="Times New Roman"/>
      <w:sz w:val="24"/>
      <w:szCs w:val="24"/>
      <w:lang w:eastAsia="bg-BG"/>
    </w:rPr>
  </w:style>
  <w:style w:type="paragraph" w:customStyle="1" w:styleId="Style2">
    <w:name w:val="Style2"/>
    <w:basedOn w:val="Normal"/>
    <w:uiPriority w:val="99"/>
    <w:rsid w:val="00337688"/>
  </w:style>
  <w:style w:type="paragraph" w:customStyle="1" w:styleId="Style4">
    <w:name w:val="Style4"/>
    <w:basedOn w:val="Normal"/>
    <w:uiPriority w:val="99"/>
    <w:rsid w:val="00337688"/>
  </w:style>
  <w:style w:type="paragraph" w:customStyle="1" w:styleId="Style5">
    <w:name w:val="Style5"/>
    <w:basedOn w:val="Normal"/>
    <w:uiPriority w:val="99"/>
    <w:rsid w:val="00337688"/>
  </w:style>
  <w:style w:type="character" w:customStyle="1" w:styleId="FontStyle58">
    <w:name w:val="Font Style58"/>
    <w:basedOn w:val="DefaultParagraphFont"/>
    <w:uiPriority w:val="99"/>
    <w:rsid w:val="00337688"/>
    <w:rPr>
      <w:rFonts w:ascii="Times New Roman" w:hAnsi="Times New Roman" w:cs="Times New Roman"/>
      <w:b/>
      <w:bCs/>
      <w:smallCaps/>
      <w:sz w:val="26"/>
      <w:szCs w:val="26"/>
    </w:rPr>
  </w:style>
  <w:style w:type="paragraph" w:customStyle="1" w:styleId="Style3">
    <w:name w:val="Style3"/>
    <w:basedOn w:val="Normal"/>
    <w:uiPriority w:val="99"/>
    <w:rsid w:val="00337688"/>
    <w:pPr>
      <w:jc w:val="both"/>
    </w:pPr>
  </w:style>
  <w:style w:type="paragraph" w:customStyle="1" w:styleId="Style13">
    <w:name w:val="Style13"/>
    <w:basedOn w:val="Normal"/>
    <w:uiPriority w:val="99"/>
    <w:rsid w:val="00337688"/>
    <w:pPr>
      <w:spacing w:line="278" w:lineRule="exact"/>
      <w:jc w:val="both"/>
    </w:pPr>
  </w:style>
  <w:style w:type="character" w:customStyle="1" w:styleId="FontStyle65">
    <w:name w:val="Font Style65"/>
    <w:basedOn w:val="DefaultParagraphFont"/>
    <w:uiPriority w:val="99"/>
    <w:rsid w:val="00337688"/>
    <w:rPr>
      <w:rFonts w:ascii="Times New Roman" w:hAnsi="Times New Roman" w:cs="Times New Roman"/>
      <w:sz w:val="22"/>
      <w:szCs w:val="22"/>
    </w:rPr>
  </w:style>
  <w:style w:type="character" w:customStyle="1" w:styleId="FontStyle66">
    <w:name w:val="Font Style66"/>
    <w:basedOn w:val="DefaultParagraphFont"/>
    <w:uiPriority w:val="99"/>
    <w:rsid w:val="00337688"/>
    <w:rPr>
      <w:rFonts w:ascii="Times New Roman" w:hAnsi="Times New Roman" w:cs="Times New Roman"/>
      <w:b/>
      <w:bCs/>
      <w:sz w:val="22"/>
      <w:szCs w:val="22"/>
    </w:rPr>
  </w:style>
  <w:style w:type="paragraph" w:styleId="NoSpacing">
    <w:name w:val="No Spacing"/>
    <w:link w:val="NoSpacingChar"/>
    <w:uiPriority w:val="1"/>
    <w:qFormat/>
    <w:rsid w:val="00337688"/>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337688"/>
  </w:style>
  <w:style w:type="paragraph" w:styleId="ListParagraph">
    <w:name w:val="List Paragraph"/>
    <w:aliases w:val="List1,ПАРАГРАФ"/>
    <w:basedOn w:val="Normal"/>
    <w:link w:val="ListParagraphChar"/>
    <w:uiPriority w:val="34"/>
    <w:qFormat/>
    <w:rsid w:val="00337688"/>
    <w:pPr>
      <w:ind w:left="720"/>
      <w:contextualSpacing/>
    </w:pPr>
  </w:style>
  <w:style w:type="paragraph" w:styleId="BalloonText">
    <w:name w:val="Balloon Text"/>
    <w:basedOn w:val="Normal"/>
    <w:link w:val="BalloonTextChar"/>
    <w:uiPriority w:val="99"/>
    <w:semiHidden/>
    <w:unhideWhenUsed/>
    <w:rsid w:val="00337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88"/>
    <w:rPr>
      <w:rFonts w:ascii="Segoe UI" w:eastAsia="Times New Roman" w:hAnsi="Segoe UI" w:cs="Segoe UI"/>
      <w:sz w:val="18"/>
      <w:szCs w:val="18"/>
      <w:lang w:eastAsia="bg-BG"/>
    </w:rPr>
  </w:style>
  <w:style w:type="paragraph" w:customStyle="1" w:styleId="Style19">
    <w:name w:val="Style19"/>
    <w:basedOn w:val="Normal"/>
    <w:uiPriority w:val="99"/>
    <w:rsid w:val="00337688"/>
    <w:pPr>
      <w:spacing w:line="322" w:lineRule="exact"/>
      <w:ind w:firstLine="566"/>
      <w:jc w:val="both"/>
    </w:pPr>
  </w:style>
  <w:style w:type="paragraph" w:customStyle="1" w:styleId="Style37">
    <w:name w:val="Style37"/>
    <w:basedOn w:val="Normal"/>
    <w:uiPriority w:val="99"/>
    <w:rsid w:val="00337688"/>
    <w:pPr>
      <w:spacing w:line="274" w:lineRule="exact"/>
      <w:ind w:firstLine="528"/>
      <w:jc w:val="both"/>
    </w:pPr>
  </w:style>
  <w:style w:type="paragraph" w:customStyle="1" w:styleId="Style11">
    <w:name w:val="Style11"/>
    <w:basedOn w:val="Normal"/>
    <w:uiPriority w:val="99"/>
    <w:rsid w:val="00337688"/>
    <w:pPr>
      <w:spacing w:line="274" w:lineRule="exact"/>
      <w:ind w:firstLine="538"/>
      <w:jc w:val="both"/>
    </w:pPr>
  </w:style>
  <w:style w:type="paragraph" w:customStyle="1" w:styleId="Style15">
    <w:name w:val="Style15"/>
    <w:basedOn w:val="Normal"/>
    <w:uiPriority w:val="99"/>
    <w:rsid w:val="00337688"/>
  </w:style>
  <w:style w:type="paragraph" w:customStyle="1" w:styleId="Style42">
    <w:name w:val="Style42"/>
    <w:basedOn w:val="Normal"/>
    <w:uiPriority w:val="99"/>
    <w:rsid w:val="00337688"/>
    <w:pPr>
      <w:spacing w:line="278" w:lineRule="exact"/>
      <w:ind w:firstLine="576"/>
    </w:pPr>
  </w:style>
  <w:style w:type="character" w:customStyle="1" w:styleId="FontStyle64">
    <w:name w:val="Font Style64"/>
    <w:basedOn w:val="DefaultParagraphFont"/>
    <w:uiPriority w:val="99"/>
    <w:rsid w:val="00337688"/>
    <w:rPr>
      <w:rFonts w:ascii="Times New Roman" w:hAnsi="Times New Roman" w:cs="Times New Roman"/>
      <w:b/>
      <w:bCs/>
      <w:smallCaps/>
      <w:spacing w:val="20"/>
      <w:sz w:val="20"/>
      <w:szCs w:val="20"/>
    </w:rPr>
  </w:style>
  <w:style w:type="paragraph" w:customStyle="1" w:styleId="Style22">
    <w:name w:val="Style22"/>
    <w:basedOn w:val="Normal"/>
    <w:uiPriority w:val="99"/>
    <w:rsid w:val="00337688"/>
    <w:pPr>
      <w:spacing w:line="274" w:lineRule="exact"/>
      <w:ind w:firstLine="341"/>
      <w:jc w:val="both"/>
    </w:pPr>
  </w:style>
  <w:style w:type="paragraph" w:customStyle="1" w:styleId="Style28">
    <w:name w:val="Style28"/>
    <w:basedOn w:val="Normal"/>
    <w:uiPriority w:val="99"/>
    <w:rsid w:val="00337688"/>
    <w:pPr>
      <w:spacing w:line="269" w:lineRule="exact"/>
      <w:jc w:val="both"/>
    </w:pPr>
  </w:style>
  <w:style w:type="paragraph" w:customStyle="1" w:styleId="Style31">
    <w:name w:val="Style31"/>
    <w:basedOn w:val="Normal"/>
    <w:uiPriority w:val="99"/>
    <w:rsid w:val="00337688"/>
    <w:pPr>
      <w:spacing w:line="276" w:lineRule="exact"/>
      <w:ind w:firstLine="432"/>
      <w:jc w:val="both"/>
    </w:pPr>
  </w:style>
  <w:style w:type="paragraph" w:customStyle="1" w:styleId="Style34">
    <w:name w:val="Style34"/>
    <w:basedOn w:val="Normal"/>
    <w:uiPriority w:val="99"/>
    <w:rsid w:val="00337688"/>
    <w:pPr>
      <w:spacing w:line="274" w:lineRule="exact"/>
      <w:ind w:hanging="350"/>
      <w:jc w:val="both"/>
    </w:pPr>
  </w:style>
  <w:style w:type="paragraph" w:customStyle="1" w:styleId="Style47">
    <w:name w:val="Style47"/>
    <w:basedOn w:val="Normal"/>
    <w:uiPriority w:val="99"/>
    <w:rsid w:val="00337688"/>
    <w:pPr>
      <w:spacing w:line="276" w:lineRule="exact"/>
      <w:ind w:firstLine="418"/>
      <w:jc w:val="both"/>
    </w:pPr>
  </w:style>
  <w:style w:type="paragraph" w:customStyle="1" w:styleId="Style52">
    <w:name w:val="Style52"/>
    <w:basedOn w:val="Normal"/>
    <w:uiPriority w:val="99"/>
    <w:rsid w:val="00337688"/>
    <w:pPr>
      <w:spacing w:line="276" w:lineRule="exact"/>
      <w:ind w:firstLine="432"/>
      <w:jc w:val="both"/>
    </w:pPr>
  </w:style>
  <w:style w:type="character" w:customStyle="1" w:styleId="FontStyle62">
    <w:name w:val="Font Style62"/>
    <w:basedOn w:val="DefaultParagraphFont"/>
    <w:uiPriority w:val="99"/>
    <w:rsid w:val="00337688"/>
    <w:rPr>
      <w:rFonts w:ascii="Times New Roman" w:hAnsi="Times New Roman" w:cs="Times New Roman"/>
      <w:b/>
      <w:bCs/>
      <w:i/>
      <w:iCs/>
      <w:sz w:val="22"/>
      <w:szCs w:val="22"/>
    </w:rPr>
  </w:style>
  <w:style w:type="character" w:styleId="CommentReference">
    <w:name w:val="annotation reference"/>
    <w:uiPriority w:val="99"/>
    <w:rsid w:val="00337688"/>
    <w:rPr>
      <w:sz w:val="16"/>
      <w:szCs w:val="16"/>
    </w:rPr>
  </w:style>
  <w:style w:type="paragraph" w:styleId="CommentText">
    <w:name w:val="annotation text"/>
    <w:basedOn w:val="Normal"/>
    <w:link w:val="CommentTextChar"/>
    <w:uiPriority w:val="99"/>
    <w:rsid w:val="00337688"/>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337688"/>
    <w:rPr>
      <w:rFonts w:ascii="Calibri" w:eastAsia="Calibri" w:hAnsi="Calibri" w:cs="Times New Roman"/>
      <w:sz w:val="20"/>
      <w:szCs w:val="20"/>
    </w:rPr>
  </w:style>
  <w:style w:type="paragraph" w:customStyle="1" w:styleId="Style12">
    <w:name w:val="Style12"/>
    <w:basedOn w:val="Normal"/>
    <w:uiPriority w:val="99"/>
    <w:rsid w:val="00337688"/>
    <w:pPr>
      <w:spacing w:line="562" w:lineRule="exact"/>
    </w:pPr>
  </w:style>
  <w:style w:type="paragraph" w:styleId="CommentSubject">
    <w:name w:val="annotation subject"/>
    <w:basedOn w:val="CommentText"/>
    <w:next w:val="CommentText"/>
    <w:link w:val="CommentSubjectChar"/>
    <w:uiPriority w:val="99"/>
    <w:semiHidden/>
    <w:unhideWhenUsed/>
    <w:rsid w:val="00337688"/>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basedOn w:val="CommentTextChar"/>
    <w:link w:val="CommentSubject"/>
    <w:uiPriority w:val="99"/>
    <w:semiHidden/>
    <w:rsid w:val="00337688"/>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337688"/>
    <w:pPr>
      <w:spacing w:line="274" w:lineRule="exact"/>
      <w:jc w:val="both"/>
    </w:pPr>
  </w:style>
  <w:style w:type="paragraph" w:customStyle="1" w:styleId="Style36">
    <w:name w:val="Style36"/>
    <w:basedOn w:val="Normal"/>
    <w:uiPriority w:val="99"/>
    <w:rsid w:val="00337688"/>
    <w:pPr>
      <w:spacing w:line="274" w:lineRule="exact"/>
      <w:ind w:firstLine="418"/>
      <w:jc w:val="both"/>
    </w:pPr>
  </w:style>
  <w:style w:type="character" w:styleId="Hyperlink">
    <w:name w:val="Hyperlink"/>
    <w:basedOn w:val="DefaultParagraphFont"/>
    <w:uiPriority w:val="99"/>
    <w:unhideWhenUsed/>
    <w:rsid w:val="00337688"/>
    <w:rPr>
      <w:color w:val="0000FF" w:themeColor="hyperlink"/>
      <w:u w:val="single"/>
    </w:rPr>
  </w:style>
  <w:style w:type="paragraph" w:customStyle="1" w:styleId="subheading">
    <w:name w:val="subheading"/>
    <w:basedOn w:val="Normal"/>
    <w:rsid w:val="00337688"/>
    <w:pPr>
      <w:spacing w:after="60"/>
    </w:pPr>
    <w:rPr>
      <w:rFonts w:ascii="Verdana" w:hAnsi="Verdana"/>
      <w:b/>
      <w:bCs/>
    </w:rPr>
  </w:style>
  <w:style w:type="paragraph" w:customStyle="1" w:styleId="NormalWeb1">
    <w:name w:val="Normal (Web)1"/>
    <w:basedOn w:val="Normal"/>
    <w:rsid w:val="00337688"/>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337688"/>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337688"/>
    <w:rPr>
      <w:rFonts w:ascii="Arial" w:eastAsia="Times New Roman" w:hAnsi="Arial" w:cs="Arial"/>
      <w:sz w:val="20"/>
      <w:szCs w:val="20"/>
      <w:lang w:eastAsia="bg-BG"/>
    </w:rPr>
  </w:style>
  <w:style w:type="paragraph" w:customStyle="1" w:styleId="CharCharCharCharCharChar">
    <w:name w:val="Char Char Char Char Char Char"/>
    <w:basedOn w:val="Normal"/>
    <w:rsid w:val="00337688"/>
    <w:pPr>
      <w:tabs>
        <w:tab w:val="left" w:pos="709"/>
      </w:tabs>
    </w:pPr>
    <w:rPr>
      <w:rFonts w:ascii="Tahoma" w:hAnsi="Tahoma"/>
      <w:lang w:val="pl-PL" w:eastAsia="pl-PL"/>
    </w:rPr>
  </w:style>
  <w:style w:type="paragraph" w:customStyle="1" w:styleId="CharChar">
    <w:name w:val="Char Char"/>
    <w:basedOn w:val="Normal"/>
    <w:rsid w:val="00337688"/>
    <w:pPr>
      <w:tabs>
        <w:tab w:val="left" w:pos="709"/>
      </w:tabs>
    </w:pPr>
    <w:rPr>
      <w:lang w:val="en-US" w:eastAsia="pl-PL"/>
    </w:rPr>
  </w:style>
  <w:style w:type="character" w:customStyle="1" w:styleId="hps">
    <w:name w:val="hps"/>
    <w:rsid w:val="00337688"/>
    <w:rPr>
      <w:rFonts w:cs="Times New Roman"/>
    </w:rPr>
  </w:style>
  <w:style w:type="paragraph" w:styleId="BodyTextIndent">
    <w:name w:val="Body Text Indent"/>
    <w:basedOn w:val="Normal"/>
    <w:link w:val="BodyTextIndentChar"/>
    <w:uiPriority w:val="99"/>
    <w:unhideWhenUsed/>
    <w:rsid w:val="00337688"/>
    <w:pPr>
      <w:spacing w:line="276" w:lineRule="auto"/>
      <w:ind w:firstLine="557"/>
      <w:jc w:val="both"/>
    </w:pPr>
    <w:rPr>
      <w:noProof/>
    </w:rPr>
  </w:style>
  <w:style w:type="character" w:customStyle="1" w:styleId="BodyTextIndentChar">
    <w:name w:val="Body Text Indent Char"/>
    <w:basedOn w:val="DefaultParagraphFont"/>
    <w:link w:val="BodyTextIndent"/>
    <w:uiPriority w:val="99"/>
    <w:rsid w:val="00337688"/>
    <w:rPr>
      <w:rFonts w:ascii="Times New Roman" w:eastAsia="Times New Roman" w:hAnsi="Times New Roman" w:cs="Times New Roman"/>
      <w:noProof/>
      <w:sz w:val="24"/>
      <w:szCs w:val="24"/>
      <w:lang w:eastAsia="bg-BG"/>
    </w:rPr>
  </w:style>
  <w:style w:type="paragraph" w:styleId="BodyText">
    <w:name w:val="Body Text"/>
    <w:basedOn w:val="Normal"/>
    <w:link w:val="BodyTextChar"/>
    <w:uiPriority w:val="99"/>
    <w:unhideWhenUsed/>
    <w:rsid w:val="00337688"/>
    <w:pPr>
      <w:spacing w:line="276" w:lineRule="auto"/>
      <w:jc w:val="both"/>
    </w:pPr>
    <w:rPr>
      <w:b/>
      <w:noProof/>
    </w:rPr>
  </w:style>
  <w:style w:type="character" w:customStyle="1" w:styleId="BodyTextChar">
    <w:name w:val="Body Text Char"/>
    <w:basedOn w:val="DefaultParagraphFont"/>
    <w:link w:val="BodyText"/>
    <w:uiPriority w:val="99"/>
    <w:rsid w:val="00337688"/>
    <w:rPr>
      <w:rFonts w:ascii="Times New Roman" w:eastAsia="Times New Roman" w:hAnsi="Times New Roman" w:cs="Times New Roman"/>
      <w:b/>
      <w:noProof/>
      <w:sz w:val="24"/>
      <w:szCs w:val="24"/>
      <w:lang w:eastAsia="bg-BG"/>
    </w:rPr>
  </w:style>
  <w:style w:type="character" w:customStyle="1" w:styleId="DeltaViewInsertion">
    <w:name w:val="DeltaView Insertion"/>
    <w:rsid w:val="00337688"/>
    <w:rPr>
      <w:b/>
      <w:i/>
      <w:spacing w:val="0"/>
      <w:lang w:val="bg-BG" w:eastAsia="bg-BG"/>
    </w:rPr>
  </w:style>
  <w:style w:type="character" w:styleId="FootnoteReference">
    <w:name w:val="footnote reference"/>
    <w:uiPriority w:val="99"/>
    <w:semiHidden/>
    <w:unhideWhenUsed/>
    <w:rsid w:val="00337688"/>
    <w:rPr>
      <w:shd w:val="clear" w:color="auto" w:fill="auto"/>
      <w:vertAlign w:val="superscript"/>
    </w:rPr>
  </w:style>
  <w:style w:type="paragraph" w:customStyle="1" w:styleId="Tiret0">
    <w:name w:val="Tiret 0"/>
    <w:basedOn w:val="Normal"/>
    <w:rsid w:val="00337688"/>
    <w:pPr>
      <w:numPr>
        <w:numId w:val="1"/>
      </w:numPr>
      <w:spacing w:before="120" w:after="120"/>
      <w:jc w:val="both"/>
    </w:pPr>
    <w:rPr>
      <w:rFonts w:eastAsia="Calibri"/>
      <w:szCs w:val="22"/>
    </w:rPr>
  </w:style>
  <w:style w:type="paragraph" w:customStyle="1" w:styleId="Tiret1">
    <w:name w:val="Tiret 1"/>
    <w:basedOn w:val="Normal"/>
    <w:rsid w:val="00337688"/>
    <w:pPr>
      <w:numPr>
        <w:numId w:val="2"/>
      </w:numPr>
      <w:spacing w:before="120" w:after="120"/>
      <w:jc w:val="both"/>
    </w:pPr>
    <w:rPr>
      <w:rFonts w:eastAsia="Calibri"/>
      <w:szCs w:val="22"/>
    </w:rPr>
  </w:style>
  <w:style w:type="paragraph" w:customStyle="1" w:styleId="NumPar1">
    <w:name w:val="NumPar 1"/>
    <w:basedOn w:val="Normal"/>
    <w:next w:val="Normal"/>
    <w:rsid w:val="00337688"/>
    <w:pPr>
      <w:numPr>
        <w:numId w:val="3"/>
      </w:numPr>
      <w:spacing w:before="120" w:after="120"/>
      <w:jc w:val="both"/>
    </w:pPr>
    <w:rPr>
      <w:rFonts w:eastAsia="Calibri"/>
      <w:szCs w:val="22"/>
    </w:rPr>
  </w:style>
  <w:style w:type="paragraph" w:customStyle="1" w:styleId="NumPar2">
    <w:name w:val="NumPar 2"/>
    <w:basedOn w:val="Normal"/>
    <w:next w:val="Normal"/>
    <w:rsid w:val="00337688"/>
    <w:pPr>
      <w:numPr>
        <w:ilvl w:val="1"/>
        <w:numId w:val="3"/>
      </w:numPr>
      <w:spacing w:before="120" w:after="120"/>
      <w:jc w:val="both"/>
    </w:pPr>
    <w:rPr>
      <w:rFonts w:eastAsia="Calibri"/>
      <w:szCs w:val="22"/>
    </w:rPr>
  </w:style>
  <w:style w:type="paragraph" w:customStyle="1" w:styleId="NumPar3">
    <w:name w:val="NumPar 3"/>
    <w:basedOn w:val="Normal"/>
    <w:next w:val="Normal"/>
    <w:rsid w:val="00337688"/>
    <w:pPr>
      <w:numPr>
        <w:ilvl w:val="2"/>
        <w:numId w:val="3"/>
      </w:numPr>
      <w:spacing w:before="120" w:after="120"/>
      <w:jc w:val="both"/>
    </w:pPr>
    <w:rPr>
      <w:rFonts w:eastAsia="Calibri"/>
      <w:szCs w:val="22"/>
    </w:rPr>
  </w:style>
  <w:style w:type="paragraph" w:customStyle="1" w:styleId="NumPar4">
    <w:name w:val="NumPar 4"/>
    <w:basedOn w:val="Normal"/>
    <w:next w:val="Normal"/>
    <w:rsid w:val="00337688"/>
    <w:pPr>
      <w:numPr>
        <w:ilvl w:val="3"/>
        <w:numId w:val="3"/>
      </w:numPr>
      <w:spacing w:before="120" w:after="120"/>
      <w:jc w:val="both"/>
    </w:pPr>
    <w:rPr>
      <w:rFonts w:eastAsia="Calibri"/>
      <w:szCs w:val="22"/>
    </w:rPr>
  </w:style>
  <w:style w:type="table" w:styleId="TableGrid">
    <w:name w:val="Table Grid"/>
    <w:basedOn w:val="TableNormal"/>
    <w:uiPriority w:val="39"/>
    <w:rsid w:val="00C8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1 Char,ПАРАГРАФ Char"/>
    <w:link w:val="ListParagraph"/>
    <w:uiPriority w:val="34"/>
    <w:qFormat/>
    <w:locked/>
    <w:rsid w:val="00910BF5"/>
    <w:rPr>
      <w:rFonts w:ascii="Times New Roman" w:eastAsia="Times New Roman" w:hAnsi="Times New Roman" w:cs="Times New Roman"/>
      <w:sz w:val="24"/>
      <w:szCs w:val="24"/>
      <w:lang w:eastAsia="bg-BG"/>
    </w:rPr>
  </w:style>
  <w:style w:type="character" w:customStyle="1" w:styleId="BodyStandardChar">
    <w:name w:val="BodyStandard Char"/>
    <w:link w:val="BodyStandard"/>
    <w:locked/>
    <w:rsid w:val="00910BF5"/>
    <w:rPr>
      <w:sz w:val="24"/>
      <w:szCs w:val="24"/>
      <w:lang w:val="x-none" w:eastAsia="x-none"/>
    </w:rPr>
  </w:style>
  <w:style w:type="paragraph" w:customStyle="1" w:styleId="BodyStandard">
    <w:name w:val="BodyStandard"/>
    <w:basedOn w:val="Normal"/>
    <w:link w:val="BodyStandardChar"/>
    <w:qFormat/>
    <w:rsid w:val="00910BF5"/>
    <w:pPr>
      <w:ind w:firstLine="720"/>
      <w:jc w:val="both"/>
    </w:pPr>
    <w:rPr>
      <w:rFonts w:asciiTheme="minorHAnsi" w:eastAsiaTheme="minorHAnsi" w:hAnsiTheme="minorHAnsi" w:cstheme="minorBidi"/>
      <w:lang w:val="x-none" w:eastAsia="x-none"/>
    </w:rPr>
  </w:style>
  <w:style w:type="character" w:styleId="FollowedHyperlink">
    <w:name w:val="FollowedHyperlink"/>
    <w:basedOn w:val="DefaultParagraphFont"/>
    <w:uiPriority w:val="99"/>
    <w:semiHidden/>
    <w:unhideWhenUsed/>
    <w:rsid w:val="00E621BA"/>
    <w:rPr>
      <w:color w:val="800080" w:themeColor="followedHyperlink"/>
      <w:u w:val="single"/>
    </w:rPr>
  </w:style>
  <w:style w:type="table" w:customStyle="1" w:styleId="TableGrid1">
    <w:name w:val="Table Grid1"/>
    <w:basedOn w:val="TableNormal"/>
    <w:next w:val="TableGrid"/>
    <w:rsid w:val="00DF32A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46F4"/>
    <w:rPr>
      <w:color w:val="808080"/>
      <w:shd w:val="clear" w:color="auto" w:fill="E6E6E6"/>
    </w:rPr>
  </w:style>
  <w:style w:type="paragraph" w:styleId="BodyText2">
    <w:name w:val="Body Text 2"/>
    <w:basedOn w:val="Normal"/>
    <w:link w:val="BodyText2Char"/>
    <w:uiPriority w:val="99"/>
    <w:semiHidden/>
    <w:unhideWhenUsed/>
    <w:rsid w:val="002A4533"/>
    <w:pPr>
      <w:spacing w:after="120" w:line="480" w:lineRule="auto"/>
    </w:pPr>
  </w:style>
  <w:style w:type="character" w:customStyle="1" w:styleId="BodyText2Char">
    <w:name w:val="Body Text 2 Char"/>
    <w:basedOn w:val="DefaultParagraphFont"/>
    <w:link w:val="BodyText2"/>
    <w:uiPriority w:val="99"/>
    <w:semiHidden/>
    <w:rsid w:val="002A4533"/>
    <w:rPr>
      <w:rFonts w:ascii="Times New Roman" w:eastAsia="Times New Roman" w:hAnsi="Times New Roman" w:cs="Times New Roman"/>
      <w:sz w:val="24"/>
      <w:szCs w:val="24"/>
      <w:lang w:eastAsia="bg-BG"/>
    </w:rPr>
  </w:style>
  <w:style w:type="paragraph" w:styleId="BodyTextIndent2">
    <w:name w:val="Body Text Indent 2"/>
    <w:basedOn w:val="Normal"/>
    <w:link w:val="BodyTextIndent2Char"/>
    <w:uiPriority w:val="99"/>
    <w:semiHidden/>
    <w:unhideWhenUsed/>
    <w:rsid w:val="002A4533"/>
    <w:pPr>
      <w:spacing w:after="120" w:line="480" w:lineRule="auto"/>
      <w:ind w:left="283"/>
    </w:pPr>
  </w:style>
  <w:style w:type="character" w:customStyle="1" w:styleId="BodyTextIndent2Char">
    <w:name w:val="Body Text Indent 2 Char"/>
    <w:basedOn w:val="DefaultParagraphFont"/>
    <w:link w:val="BodyTextIndent2"/>
    <w:uiPriority w:val="99"/>
    <w:semiHidden/>
    <w:rsid w:val="002A4533"/>
    <w:rPr>
      <w:rFonts w:ascii="Times New Roman" w:eastAsia="Times New Roman" w:hAnsi="Times New Roman" w:cs="Times New Roman"/>
      <w:sz w:val="24"/>
      <w:szCs w:val="24"/>
      <w:lang w:eastAsia="bg-BG"/>
    </w:rPr>
  </w:style>
  <w:style w:type="paragraph" w:styleId="BodyText3">
    <w:name w:val="Body Text 3"/>
    <w:basedOn w:val="Normal"/>
    <w:link w:val="BodyText3Char"/>
    <w:uiPriority w:val="99"/>
    <w:semiHidden/>
    <w:unhideWhenUsed/>
    <w:rsid w:val="002A4533"/>
    <w:pPr>
      <w:spacing w:after="120"/>
    </w:pPr>
    <w:rPr>
      <w:sz w:val="16"/>
      <w:szCs w:val="16"/>
    </w:rPr>
  </w:style>
  <w:style w:type="character" w:customStyle="1" w:styleId="BodyText3Char">
    <w:name w:val="Body Text 3 Char"/>
    <w:basedOn w:val="DefaultParagraphFont"/>
    <w:link w:val="BodyText3"/>
    <w:uiPriority w:val="99"/>
    <w:semiHidden/>
    <w:rsid w:val="002A4533"/>
    <w:rPr>
      <w:rFonts w:ascii="Times New Roman" w:eastAsia="Times New Roman" w:hAnsi="Times New Roman" w:cs="Times New Roman"/>
      <w:sz w:val="16"/>
      <w:szCs w:val="16"/>
      <w:lang w:eastAsia="bg-BG"/>
    </w:rPr>
  </w:style>
  <w:style w:type="paragraph" w:customStyle="1" w:styleId="BodyText1">
    <w:name w:val="Body Text1"/>
    <w:rsid w:val="00FC4A31"/>
    <w:pPr>
      <w:suppressAutoHyphens/>
      <w:autoSpaceDN w:val="0"/>
      <w:spacing w:after="0" w:line="360" w:lineRule="auto"/>
      <w:textAlignment w:val="baseline"/>
    </w:pPr>
    <w:rPr>
      <w:rFonts w:ascii="Times New Roman" w:eastAsia="ヒラギノ角ゴ Pro W3" w:hAnsi="Times New Roman" w:cs="Times New Roman"/>
      <w:color w:val="000000"/>
      <w:position w:val="8"/>
      <w:sz w:val="20"/>
      <w:szCs w:val="20"/>
      <w:lang w:eastAsia="bg-BG"/>
    </w:rPr>
  </w:style>
  <w:style w:type="paragraph" w:customStyle="1" w:styleId="Style1">
    <w:name w:val="Style1"/>
    <w:basedOn w:val="Normal"/>
    <w:rsid w:val="007216E2"/>
    <w:pPr>
      <w:numPr>
        <w:ilvl w:val="2"/>
        <w:numId w:val="49"/>
      </w:numPr>
    </w:pPr>
  </w:style>
  <w:style w:type="paragraph" w:styleId="BodyTextIndent3">
    <w:name w:val="Body Text Indent 3"/>
    <w:basedOn w:val="Normal"/>
    <w:link w:val="BodyTextIndent3Char"/>
    <w:unhideWhenUsed/>
    <w:rsid w:val="00EB206D"/>
    <w:pPr>
      <w:spacing w:after="120"/>
      <w:ind w:left="283"/>
    </w:pPr>
    <w:rPr>
      <w:sz w:val="16"/>
      <w:szCs w:val="16"/>
    </w:rPr>
  </w:style>
  <w:style w:type="character" w:customStyle="1" w:styleId="BodyTextIndent3Char">
    <w:name w:val="Body Text Indent 3 Char"/>
    <w:basedOn w:val="DefaultParagraphFont"/>
    <w:link w:val="BodyTextIndent3"/>
    <w:rsid w:val="00EB206D"/>
    <w:rPr>
      <w:rFonts w:ascii="Times New Roman" w:eastAsia="Times New Roman" w:hAnsi="Times New Roman" w:cs="Times New Roman"/>
      <w:sz w:val="16"/>
      <w:szCs w:val="16"/>
      <w:lang w:eastAsia="bg-BG"/>
    </w:rPr>
  </w:style>
  <w:style w:type="character" w:customStyle="1" w:styleId="BodytextBookAntiqua105pt">
    <w:name w:val="Body text + Book Antiqua;10;5 pt"/>
    <w:rsid w:val="00EB206D"/>
    <w:rPr>
      <w:rFonts w:ascii="Book Antiqua" w:eastAsia="Book Antiqua" w:hAnsi="Book Antiqua" w:cs="Book Antiqua"/>
      <w:b w:val="0"/>
      <w:bCs w:val="0"/>
      <w:i w:val="0"/>
      <w:iCs w:val="0"/>
      <w:smallCaps w:val="0"/>
      <w:strike w:val="0"/>
      <w:color w:val="000000"/>
      <w:spacing w:val="0"/>
      <w:w w:val="100"/>
      <w:position w:val="0"/>
      <w:sz w:val="21"/>
      <w:szCs w:val="21"/>
      <w:u w:val="none"/>
      <w:shd w:val="clear" w:color="auto" w:fill="FFFFFF"/>
      <w:lang w:val="bg-BG" w:eastAsia="bg-BG" w:bidi="bg-BG"/>
    </w:rPr>
  </w:style>
  <w:style w:type="character" w:customStyle="1" w:styleId="Footnote4">
    <w:name w:val="Footnote (4)_"/>
    <w:link w:val="Footnote40"/>
    <w:rsid w:val="00EB206D"/>
    <w:rPr>
      <w:shd w:val="clear" w:color="auto" w:fill="FFFFFF"/>
    </w:rPr>
  </w:style>
  <w:style w:type="character" w:customStyle="1" w:styleId="Footnote4BookAntiqua115ptItalic">
    <w:name w:val="Footnote (4) + Book Antiqua;11;5 pt;Italic"/>
    <w:rsid w:val="00EB206D"/>
    <w:rPr>
      <w:rFonts w:ascii="Book Antiqua" w:eastAsia="Book Antiqua" w:hAnsi="Book Antiqua" w:cs="Book Antiqua"/>
      <w:b w:val="0"/>
      <w:bCs w:val="0"/>
      <w:i/>
      <w:iCs/>
      <w:smallCaps w:val="0"/>
      <w:strike w:val="0"/>
      <w:color w:val="000000"/>
      <w:spacing w:val="0"/>
      <w:w w:val="100"/>
      <w:position w:val="0"/>
      <w:sz w:val="23"/>
      <w:szCs w:val="23"/>
      <w:u w:val="none"/>
      <w:lang w:val="bg-BG" w:eastAsia="bg-BG" w:bidi="bg-BG"/>
    </w:rPr>
  </w:style>
  <w:style w:type="character" w:customStyle="1" w:styleId="Footnote4BookAntiqua105pt">
    <w:name w:val="Footnote (4) + Book Antiqua;10;5 pt"/>
    <w:rsid w:val="00EB206D"/>
    <w:rPr>
      <w:rFonts w:ascii="Book Antiqua" w:eastAsia="Book Antiqua" w:hAnsi="Book Antiqua" w:cs="Book Antiqua"/>
      <w:b w:val="0"/>
      <w:bCs w:val="0"/>
      <w:i w:val="0"/>
      <w:iCs w:val="0"/>
      <w:smallCaps w:val="0"/>
      <w:strike w:val="0"/>
      <w:color w:val="000000"/>
      <w:spacing w:val="0"/>
      <w:w w:val="100"/>
      <w:position w:val="0"/>
      <w:sz w:val="21"/>
      <w:szCs w:val="21"/>
      <w:u w:val="none"/>
      <w:lang w:val="bg-BG" w:eastAsia="bg-BG" w:bidi="bg-BG"/>
    </w:rPr>
  </w:style>
  <w:style w:type="character" w:customStyle="1" w:styleId="Bodytext4">
    <w:name w:val="Body text (4)_"/>
    <w:link w:val="Bodytext40"/>
    <w:rsid w:val="00EB206D"/>
    <w:rPr>
      <w:b/>
      <w:bCs/>
      <w:i/>
      <w:iCs/>
      <w:shd w:val="clear" w:color="auto" w:fill="FFFFFF"/>
    </w:rPr>
  </w:style>
  <w:style w:type="character" w:customStyle="1" w:styleId="Bodytext4BookAntiqua115ptNotBold">
    <w:name w:val="Body text (4) + Book Antiqua;11;5 pt;Not Bold"/>
    <w:rsid w:val="00EB206D"/>
    <w:rPr>
      <w:rFonts w:ascii="Book Antiqua" w:eastAsia="Book Antiqua" w:hAnsi="Book Antiqua" w:cs="Book Antiqua"/>
      <w:b/>
      <w:bCs/>
      <w:i/>
      <w:iCs/>
      <w:smallCaps w:val="0"/>
      <w:strike w:val="0"/>
      <w:color w:val="000000"/>
      <w:spacing w:val="0"/>
      <w:w w:val="100"/>
      <w:position w:val="0"/>
      <w:sz w:val="23"/>
      <w:szCs w:val="23"/>
      <w:u w:val="none"/>
      <w:lang w:val="bg-BG" w:eastAsia="bg-BG" w:bidi="bg-BG"/>
    </w:rPr>
  </w:style>
  <w:style w:type="character" w:customStyle="1" w:styleId="Heading3">
    <w:name w:val="Heading #3"/>
    <w:rsid w:val="00EB206D"/>
    <w:rPr>
      <w:rFonts w:ascii="Book Antiqua" w:eastAsia="Book Antiqua" w:hAnsi="Book Antiqua" w:cs="Book Antiqua"/>
      <w:b/>
      <w:bCs/>
      <w:i w:val="0"/>
      <w:iCs w:val="0"/>
      <w:smallCaps w:val="0"/>
      <w:strike w:val="0"/>
      <w:color w:val="000000"/>
      <w:spacing w:val="0"/>
      <w:w w:val="100"/>
      <w:position w:val="0"/>
      <w:sz w:val="21"/>
      <w:szCs w:val="21"/>
      <w:u w:val="single"/>
      <w:lang w:val="bg-BG" w:eastAsia="bg-BG" w:bidi="bg-BG"/>
    </w:rPr>
  </w:style>
  <w:style w:type="character" w:customStyle="1" w:styleId="Bodytext4BookAntiqua105ptNotBoldNotItalic">
    <w:name w:val="Body text (4) + Book Antiqua;10;5 pt;Not Bold;Not Italic"/>
    <w:rsid w:val="00EB206D"/>
    <w:rPr>
      <w:rFonts w:ascii="Book Antiqua" w:eastAsia="Book Antiqua" w:hAnsi="Book Antiqua" w:cs="Book Antiqua"/>
      <w:b/>
      <w:bCs/>
      <w:i/>
      <w:iCs/>
      <w:smallCaps w:val="0"/>
      <w:strike w:val="0"/>
      <w:color w:val="000000"/>
      <w:spacing w:val="0"/>
      <w:w w:val="100"/>
      <w:position w:val="0"/>
      <w:sz w:val="21"/>
      <w:szCs w:val="21"/>
      <w:u w:val="none"/>
      <w:lang w:val="bg-BG" w:eastAsia="bg-BG" w:bidi="bg-BG"/>
    </w:rPr>
  </w:style>
  <w:style w:type="paragraph" w:customStyle="1" w:styleId="Footnote40">
    <w:name w:val="Footnote (4)"/>
    <w:basedOn w:val="Normal"/>
    <w:link w:val="Footnote4"/>
    <w:rsid w:val="00EB206D"/>
    <w:pPr>
      <w:widowControl w:val="0"/>
      <w:shd w:val="clear" w:color="auto" w:fill="FFFFFF"/>
      <w:spacing w:after="420" w:line="274" w:lineRule="exact"/>
      <w:jc w:val="both"/>
    </w:pPr>
    <w:rPr>
      <w:rFonts w:asciiTheme="minorHAnsi" w:eastAsiaTheme="minorHAnsi" w:hAnsiTheme="minorHAnsi" w:cstheme="minorBidi"/>
      <w:sz w:val="22"/>
      <w:szCs w:val="22"/>
      <w:lang w:eastAsia="en-US"/>
    </w:rPr>
  </w:style>
  <w:style w:type="paragraph" w:customStyle="1" w:styleId="Bodytext40">
    <w:name w:val="Body text (4)"/>
    <w:basedOn w:val="Normal"/>
    <w:link w:val="Bodytext4"/>
    <w:rsid w:val="00EB206D"/>
    <w:pPr>
      <w:widowControl w:val="0"/>
      <w:shd w:val="clear" w:color="auto" w:fill="FFFFFF"/>
      <w:spacing w:before="720" w:after="600" w:line="317" w:lineRule="exact"/>
      <w:jc w:val="center"/>
    </w:pPr>
    <w:rPr>
      <w:rFonts w:asciiTheme="minorHAnsi" w:eastAsiaTheme="minorHAnsi" w:hAnsiTheme="minorHAnsi" w:cstheme="minorBidi"/>
      <w:b/>
      <w:bCs/>
      <w:i/>
      <w:iCs/>
      <w:sz w:val="22"/>
      <w:szCs w:val="22"/>
      <w:lang w:eastAsia="en-US"/>
    </w:rPr>
  </w:style>
  <w:style w:type="character" w:customStyle="1" w:styleId="NoSpacingChar">
    <w:name w:val="No Spacing Char"/>
    <w:link w:val="NoSpacing"/>
    <w:uiPriority w:val="1"/>
    <w:rsid w:val="0063343A"/>
    <w:rPr>
      <w:rFonts w:ascii="Times New Roman" w:eastAsiaTheme="minorEastAsia" w:hAnsi="Times New Roman" w:cs="Times New Roman"/>
      <w:sz w:val="24"/>
      <w:szCs w:val="24"/>
      <w:lang w:eastAsia="bg-BG"/>
    </w:rPr>
  </w:style>
  <w:style w:type="character" w:customStyle="1" w:styleId="ala2">
    <w:name w:val="al_a2"/>
    <w:basedOn w:val="DefaultParagraphFont"/>
    <w:rsid w:val="00704DB7"/>
    <w:rPr>
      <w:vanish w:val="0"/>
      <w:webHidden w:val="0"/>
      <w:specVanish w:val="0"/>
    </w:rPr>
  </w:style>
  <w:style w:type="character" w:customStyle="1" w:styleId="ldef2">
    <w:name w:val="ldef2"/>
    <w:basedOn w:val="DefaultParagraphFont"/>
    <w:rsid w:val="00704DB7"/>
    <w:rPr>
      <w:vanish w:val="0"/>
      <w:webHidden w:val="0"/>
      <w:color w:val="FF0000"/>
      <w:specVanish w:val="0"/>
    </w:rPr>
  </w:style>
  <w:style w:type="character" w:customStyle="1" w:styleId="alt2">
    <w:name w:val="al_t2"/>
    <w:basedOn w:val="DefaultParagraphFont"/>
    <w:rsid w:val="00704DB7"/>
    <w:rPr>
      <w:vanish w:val="0"/>
      <w:webHidden w:val="0"/>
      <w:specVanish w:val="0"/>
    </w:rPr>
  </w:style>
  <w:style w:type="character" w:customStyle="1" w:styleId="alcapt2">
    <w:name w:val="al_capt2"/>
    <w:basedOn w:val="DefaultParagraphFont"/>
    <w:rsid w:val="00704DB7"/>
    <w:rPr>
      <w:i/>
      <w:iCs/>
      <w:vanish w:val="0"/>
      <w:webHidden w:val="0"/>
      <w:specVanish w:val="0"/>
    </w:rPr>
  </w:style>
  <w:style w:type="character" w:customStyle="1" w:styleId="subparinclink">
    <w:name w:val="subparinclink"/>
    <w:basedOn w:val="DefaultParagraphFont"/>
    <w:rsid w:val="00704DB7"/>
  </w:style>
  <w:style w:type="character" w:customStyle="1" w:styleId="p">
    <w:name w:val="p"/>
    <w:basedOn w:val="DefaultParagraphFont"/>
    <w:rsid w:val="00704DB7"/>
  </w:style>
  <w:style w:type="character" w:customStyle="1" w:styleId="alcapt3">
    <w:name w:val="al_capt3"/>
    <w:basedOn w:val="DefaultParagraphFont"/>
    <w:rsid w:val="00704DB7"/>
    <w:rPr>
      <w:i/>
      <w:iCs/>
      <w:vanish w:val="0"/>
      <w:webHidden w:val="0"/>
      <w:specVanish w:val="0"/>
    </w:rPr>
  </w:style>
  <w:style w:type="character" w:customStyle="1" w:styleId="alb2">
    <w:name w:val="al_b2"/>
    <w:basedOn w:val="DefaultParagraphFont"/>
    <w:rsid w:val="00704DB7"/>
    <w:rPr>
      <w:vanish w:val="0"/>
      <w:webHidden w:val="0"/>
      <w:specVanish w:val="0"/>
    </w:rPr>
  </w:style>
  <w:style w:type="character" w:customStyle="1" w:styleId="alcapt4">
    <w:name w:val="al_capt4"/>
    <w:basedOn w:val="DefaultParagraphFont"/>
    <w:rsid w:val="00704DB7"/>
    <w:rPr>
      <w:i/>
      <w:iCs/>
      <w:vanish w:val="0"/>
      <w:webHidden w:val="0"/>
      <w:specVanish w:val="0"/>
    </w:rPr>
  </w:style>
  <w:style w:type="character" w:customStyle="1" w:styleId="alcapt5">
    <w:name w:val="al_capt5"/>
    <w:basedOn w:val="DefaultParagraphFont"/>
    <w:rsid w:val="00704DB7"/>
    <w:rPr>
      <w:i/>
      <w:iCs/>
      <w:vanish w:val="0"/>
      <w:webHidden w:val="0"/>
      <w:specVanish w:val="0"/>
    </w:rPr>
  </w:style>
  <w:style w:type="character" w:customStyle="1" w:styleId="alcapt6">
    <w:name w:val="al_capt6"/>
    <w:basedOn w:val="DefaultParagraphFont"/>
    <w:rsid w:val="00704DB7"/>
    <w:rPr>
      <w:i/>
      <w:iCs/>
      <w:vanish w:val="0"/>
      <w:webHidden w:val="0"/>
      <w:specVanish w:val="0"/>
    </w:rPr>
  </w:style>
  <w:style w:type="character" w:customStyle="1" w:styleId="alcapt7">
    <w:name w:val="al_capt7"/>
    <w:basedOn w:val="DefaultParagraphFont"/>
    <w:rsid w:val="00704DB7"/>
    <w:rPr>
      <w:i/>
      <w:iCs/>
      <w:vanish w:val="0"/>
      <w:webHidden w:val="0"/>
      <w:specVanish w:val="0"/>
    </w:rPr>
  </w:style>
  <w:style w:type="character" w:customStyle="1" w:styleId="alcapt8">
    <w:name w:val="al_capt8"/>
    <w:basedOn w:val="DefaultParagraphFont"/>
    <w:rsid w:val="00704DB7"/>
    <w:rPr>
      <w:i/>
      <w:iCs/>
      <w:vanish w:val="0"/>
      <w:webHidden w:val="0"/>
      <w:specVanish w:val="0"/>
    </w:rPr>
  </w:style>
  <w:style w:type="character" w:customStyle="1" w:styleId="alcapt9">
    <w:name w:val="al_capt9"/>
    <w:basedOn w:val="DefaultParagraphFont"/>
    <w:rsid w:val="00704DB7"/>
    <w:rPr>
      <w:i/>
      <w:iCs/>
      <w:vanish w:val="0"/>
      <w:webHidden w:val="0"/>
      <w:specVanish w:val="0"/>
    </w:rPr>
  </w:style>
  <w:style w:type="character" w:customStyle="1" w:styleId="alcapt10">
    <w:name w:val="al_capt10"/>
    <w:basedOn w:val="DefaultParagraphFont"/>
    <w:rsid w:val="00704DB7"/>
    <w:rPr>
      <w:i/>
      <w:iCs/>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94738">
      <w:bodyDiv w:val="1"/>
      <w:marLeft w:val="0"/>
      <w:marRight w:val="0"/>
      <w:marTop w:val="0"/>
      <w:marBottom w:val="0"/>
      <w:divBdr>
        <w:top w:val="none" w:sz="0" w:space="0" w:color="auto"/>
        <w:left w:val="none" w:sz="0" w:space="0" w:color="auto"/>
        <w:bottom w:val="none" w:sz="0" w:space="0" w:color="auto"/>
        <w:right w:val="none" w:sz="0" w:space="0" w:color="auto"/>
      </w:divBdr>
    </w:div>
    <w:div w:id="402533188">
      <w:bodyDiv w:val="1"/>
      <w:marLeft w:val="0"/>
      <w:marRight w:val="0"/>
      <w:marTop w:val="0"/>
      <w:marBottom w:val="0"/>
      <w:divBdr>
        <w:top w:val="none" w:sz="0" w:space="0" w:color="auto"/>
        <w:left w:val="none" w:sz="0" w:space="0" w:color="auto"/>
        <w:bottom w:val="none" w:sz="0" w:space="0" w:color="auto"/>
        <w:right w:val="none" w:sz="0" w:space="0" w:color="auto"/>
      </w:divBdr>
    </w:div>
    <w:div w:id="557978354">
      <w:bodyDiv w:val="1"/>
      <w:marLeft w:val="0"/>
      <w:marRight w:val="0"/>
      <w:marTop w:val="0"/>
      <w:marBottom w:val="0"/>
      <w:divBdr>
        <w:top w:val="none" w:sz="0" w:space="0" w:color="auto"/>
        <w:left w:val="none" w:sz="0" w:space="0" w:color="auto"/>
        <w:bottom w:val="none" w:sz="0" w:space="0" w:color="auto"/>
        <w:right w:val="none" w:sz="0" w:space="0" w:color="auto"/>
      </w:divBdr>
    </w:div>
    <w:div w:id="718675087">
      <w:bodyDiv w:val="1"/>
      <w:marLeft w:val="0"/>
      <w:marRight w:val="0"/>
      <w:marTop w:val="0"/>
      <w:marBottom w:val="0"/>
      <w:divBdr>
        <w:top w:val="none" w:sz="0" w:space="0" w:color="auto"/>
        <w:left w:val="none" w:sz="0" w:space="0" w:color="auto"/>
        <w:bottom w:val="none" w:sz="0" w:space="0" w:color="auto"/>
        <w:right w:val="none" w:sz="0" w:space="0" w:color="auto"/>
      </w:divBdr>
    </w:div>
    <w:div w:id="771055236">
      <w:bodyDiv w:val="1"/>
      <w:marLeft w:val="0"/>
      <w:marRight w:val="0"/>
      <w:marTop w:val="0"/>
      <w:marBottom w:val="0"/>
      <w:divBdr>
        <w:top w:val="none" w:sz="0" w:space="0" w:color="auto"/>
        <w:left w:val="none" w:sz="0" w:space="0" w:color="auto"/>
        <w:bottom w:val="none" w:sz="0" w:space="0" w:color="auto"/>
        <w:right w:val="none" w:sz="0" w:space="0" w:color="auto"/>
      </w:divBdr>
    </w:div>
    <w:div w:id="1051879689">
      <w:bodyDiv w:val="1"/>
      <w:marLeft w:val="0"/>
      <w:marRight w:val="0"/>
      <w:marTop w:val="0"/>
      <w:marBottom w:val="0"/>
      <w:divBdr>
        <w:top w:val="none" w:sz="0" w:space="0" w:color="auto"/>
        <w:left w:val="none" w:sz="0" w:space="0" w:color="auto"/>
        <w:bottom w:val="none" w:sz="0" w:space="0" w:color="auto"/>
        <w:right w:val="none" w:sz="0" w:space="0" w:color="auto"/>
      </w:divBdr>
    </w:div>
    <w:div w:id="1259411616">
      <w:bodyDiv w:val="1"/>
      <w:marLeft w:val="0"/>
      <w:marRight w:val="0"/>
      <w:marTop w:val="0"/>
      <w:marBottom w:val="0"/>
      <w:divBdr>
        <w:top w:val="none" w:sz="0" w:space="0" w:color="auto"/>
        <w:left w:val="none" w:sz="0" w:space="0" w:color="auto"/>
        <w:bottom w:val="none" w:sz="0" w:space="0" w:color="auto"/>
        <w:right w:val="none" w:sz="0" w:space="0" w:color="auto"/>
      </w:divBdr>
    </w:div>
    <w:div w:id="1276208311">
      <w:bodyDiv w:val="1"/>
      <w:marLeft w:val="0"/>
      <w:marRight w:val="0"/>
      <w:marTop w:val="0"/>
      <w:marBottom w:val="0"/>
      <w:divBdr>
        <w:top w:val="none" w:sz="0" w:space="0" w:color="auto"/>
        <w:left w:val="none" w:sz="0" w:space="0" w:color="auto"/>
        <w:bottom w:val="none" w:sz="0" w:space="0" w:color="auto"/>
        <w:right w:val="none" w:sz="0" w:space="0" w:color="auto"/>
      </w:divBdr>
    </w:div>
    <w:div w:id="1479960565">
      <w:bodyDiv w:val="1"/>
      <w:marLeft w:val="0"/>
      <w:marRight w:val="0"/>
      <w:marTop w:val="0"/>
      <w:marBottom w:val="0"/>
      <w:divBdr>
        <w:top w:val="none" w:sz="0" w:space="0" w:color="auto"/>
        <w:left w:val="none" w:sz="0" w:space="0" w:color="auto"/>
        <w:bottom w:val="none" w:sz="0" w:space="0" w:color="auto"/>
        <w:right w:val="none" w:sz="0" w:space="0" w:color="auto"/>
      </w:divBdr>
    </w:div>
    <w:div w:id="1534539885">
      <w:bodyDiv w:val="1"/>
      <w:marLeft w:val="0"/>
      <w:marRight w:val="0"/>
      <w:marTop w:val="0"/>
      <w:marBottom w:val="0"/>
      <w:divBdr>
        <w:top w:val="none" w:sz="0" w:space="0" w:color="auto"/>
        <w:left w:val="none" w:sz="0" w:space="0" w:color="auto"/>
        <w:bottom w:val="none" w:sz="0" w:space="0" w:color="auto"/>
        <w:right w:val="none" w:sz="0" w:space="0" w:color="auto"/>
      </w:divBdr>
    </w:div>
    <w:div w:id="1742169233">
      <w:bodyDiv w:val="1"/>
      <w:marLeft w:val="0"/>
      <w:marRight w:val="0"/>
      <w:marTop w:val="0"/>
      <w:marBottom w:val="0"/>
      <w:divBdr>
        <w:top w:val="none" w:sz="0" w:space="0" w:color="auto"/>
        <w:left w:val="none" w:sz="0" w:space="0" w:color="auto"/>
        <w:bottom w:val="none" w:sz="0" w:space="0" w:color="auto"/>
        <w:right w:val="none" w:sz="0" w:space="0" w:color="auto"/>
      </w:divBdr>
    </w:div>
    <w:div w:id="1747608285">
      <w:bodyDiv w:val="1"/>
      <w:marLeft w:val="0"/>
      <w:marRight w:val="0"/>
      <w:marTop w:val="0"/>
      <w:marBottom w:val="0"/>
      <w:divBdr>
        <w:top w:val="none" w:sz="0" w:space="0" w:color="auto"/>
        <w:left w:val="none" w:sz="0" w:space="0" w:color="auto"/>
        <w:bottom w:val="none" w:sz="0" w:space="0" w:color="auto"/>
        <w:right w:val="none" w:sz="0" w:space="0" w:color="auto"/>
      </w:divBdr>
    </w:div>
    <w:div w:id="1768423872">
      <w:bodyDiv w:val="1"/>
      <w:marLeft w:val="0"/>
      <w:marRight w:val="0"/>
      <w:marTop w:val="0"/>
      <w:marBottom w:val="0"/>
      <w:divBdr>
        <w:top w:val="none" w:sz="0" w:space="0" w:color="auto"/>
        <w:left w:val="none" w:sz="0" w:space="0" w:color="auto"/>
        <w:bottom w:val="none" w:sz="0" w:space="0" w:color="auto"/>
        <w:right w:val="none" w:sz="0" w:space="0" w:color="auto"/>
      </w:divBdr>
    </w:div>
    <w:div w:id="1872915838">
      <w:bodyDiv w:val="1"/>
      <w:marLeft w:val="0"/>
      <w:marRight w:val="0"/>
      <w:marTop w:val="0"/>
      <w:marBottom w:val="0"/>
      <w:divBdr>
        <w:top w:val="none" w:sz="0" w:space="0" w:color="auto"/>
        <w:left w:val="none" w:sz="0" w:space="0" w:color="auto"/>
        <w:bottom w:val="none" w:sz="0" w:space="0" w:color="auto"/>
        <w:right w:val="none" w:sz="0" w:space="0" w:color="auto"/>
      </w:divBdr>
    </w:div>
    <w:div w:id="1943953011">
      <w:bodyDiv w:val="1"/>
      <w:marLeft w:val="0"/>
      <w:marRight w:val="0"/>
      <w:marTop w:val="0"/>
      <w:marBottom w:val="0"/>
      <w:divBdr>
        <w:top w:val="none" w:sz="0" w:space="0" w:color="auto"/>
        <w:left w:val="none" w:sz="0" w:space="0" w:color="auto"/>
        <w:bottom w:val="none" w:sz="0" w:space="0" w:color="auto"/>
        <w:right w:val="none" w:sz="0" w:space="0" w:color="auto"/>
      </w:divBdr>
    </w:div>
    <w:div w:id="195011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i.bg/bg/node/17478/" TargetMode="External"/><Relationship Id="rId18" Type="http://schemas.openxmlformats.org/officeDocument/2006/relationships/hyperlink" Target="http://www.nsi.bg/" TargetMode="External"/><Relationship Id="rId3" Type="http://schemas.openxmlformats.org/officeDocument/2006/relationships/customXml" Target="../customXml/item3.xml"/><Relationship Id="rId21" Type="http://schemas.openxmlformats.org/officeDocument/2006/relationships/hyperlink" Target="https://www.cpdp.bg/?p=pages&amp;aid=6" TargetMode="External"/><Relationship Id="rId7" Type="http://schemas.openxmlformats.org/officeDocument/2006/relationships/settings" Target="settings.xml"/><Relationship Id="rId12" Type="http://schemas.openxmlformats.org/officeDocument/2006/relationships/hyperlink" Target="https://espd.eop.bg/espd-web/filter?lang=bg" TargetMode="External"/><Relationship Id="rId17" Type="http://schemas.openxmlformats.org/officeDocument/2006/relationships/hyperlink" Target="https://www.nsi.bg/bg/node/1747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lsp.government.bg" TargetMode="External"/><Relationship Id="rId20" Type="http://schemas.openxmlformats.org/officeDocument/2006/relationships/hyperlink" Target="https://www.cpdp.b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i.bg/bg/node/17478/"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moew.government.b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kzld@cpdp.b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p.bg/" TargetMode="External"/><Relationship Id="rId22" Type="http://schemas.openxmlformats.org/officeDocument/2006/relationships/hyperlink" Target="javascript:%20Navigate('&#1087;&#1072;&#1088;2_&#1072;&#1083;1_&#10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5494157e08b4174afc4e8d8fe5d9df2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a5494157e08b4174afc4e8d8fe5d9df2>
    <m5da9a180cae445fae2fddbf3fb98b3b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m5da9a180cae445fae2fddbf3fb98b3b>
    <TaxCatchAll xmlns="88bae714-69b1-47b2-b37e-c426b070fbf5">
      <Value>32</Value>
      <Value>31</Value>
      <Value>33</Value>
    </TaxCatchAll>
    <a5fc4f189cf64aa38c9f948af51ae75f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a5fc4f189cf64aa38c9f948af51ae75f>
    <Opprotunity_x0020_Name xmlns="c72ebdf2-d4f1-41d3-9864-053578d8f4b0" xsi:nil="true"/>
    <IconOverlay xmlns="http://schemas.microsoft.com/sharepoint/v4" xsi:nil="true"/>
    <Givcho xmlns="c72ebdf2-d4f1-41d3-9864-053578d8f4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D106D745305E44A2FDB28849106FFB" ma:contentTypeVersion="14" ma:contentTypeDescription="Create a new document." ma:contentTypeScope="" ma:versionID="ff0967849f7ebe07f8df73e8c80981ec">
  <xsd:schema xmlns:xsd="http://www.w3.org/2001/XMLSchema" xmlns:xs="http://www.w3.org/2001/XMLSchema" xmlns:p="http://schemas.microsoft.com/office/2006/metadata/properties" xmlns:ns1="http://schemas.microsoft.com/sharepoint/v3" xmlns:ns2="c72ebdf2-d4f1-41d3-9864-053578d8f4b0" xmlns:ns3="http://schemas.microsoft.com/sharepoint/v4" xmlns:ns4="88bae714-69b1-47b2-b37e-c426b070fbf5" targetNamespace="http://schemas.microsoft.com/office/2006/metadata/properties" ma:root="true" ma:fieldsID="cfe69c2df839d594d21471f985b85f72" ns1:_="" ns2:_="" ns3:_="" ns4:_="">
    <xsd:import namespace="http://schemas.microsoft.com/sharepoint/v3"/>
    <xsd:import namespace="c72ebdf2-d4f1-41d3-9864-053578d8f4b0"/>
    <xsd:import namespace="http://schemas.microsoft.com/sharepoint/v4"/>
    <xsd:import namespace="88bae714-69b1-47b2-b37e-c426b070fbf5"/>
    <xsd:element name="properties">
      <xsd:complexType>
        <xsd:sequence>
          <xsd:element name="documentManagement">
            <xsd:complexType>
              <xsd:all>
                <xsd:element ref="ns3:IconOverlay" minOccurs="0"/>
                <xsd:element ref="ns4:m5da9a180cae445fae2fddbf3fb98b3b" minOccurs="0"/>
                <xsd:element ref="ns4:TaxCatchAll" minOccurs="0"/>
                <xsd:element ref="ns4:TaxCatchAllLabel" minOccurs="0"/>
                <xsd:element ref="ns4:a5494157e08b4174afc4e8d8fe5d9df2" minOccurs="0"/>
                <xsd:element ref="ns4:a5fc4f189cf64aa38c9f948af51ae75f" minOccurs="0"/>
                <xsd:element ref="ns1:AverageRating" minOccurs="0"/>
                <xsd:element ref="ns2:Opprotunity_x0020_Name" minOccurs="0"/>
                <xsd:element ref="ns2:Givch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8" nillable="true" ma:displayName="Rating (0-5)" ma:decimals="2" ma:description="Average value of all the ratings that have been submitted" ma:internalName="AverageRating"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72ebdf2-d4f1-41d3-9864-053578d8f4b0" elementFormDefault="qualified">
    <xsd:import namespace="http://schemas.microsoft.com/office/2006/documentManagement/types"/>
    <xsd:import namespace="http://schemas.microsoft.com/office/infopath/2007/PartnerControls"/>
    <xsd:element name="Opprotunity_x0020_Name" ma:index="19" nillable="true" ma:displayName="Opprotunity Name" ma:internalName="Opprotunity_x0020_Name">
      <xsd:simpleType>
        <xsd:restriction base="dms:Text">
          <xsd:maxLength value="255"/>
        </xsd:restriction>
      </xsd:simpleType>
    </xsd:element>
    <xsd:element name="Givcho" ma:index="20" nillable="true" ma:displayName="Givcho" ma:internalName="Givch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ae714-69b1-47b2-b37e-c426b070fbf5" elementFormDefault="qualified">
    <xsd:import namespace="http://schemas.microsoft.com/office/2006/documentManagement/types"/>
    <xsd:import namespace="http://schemas.microsoft.com/office/infopath/2007/PartnerControls"/>
    <xsd:element name="m5da9a180cae445fae2fddbf3fb98b3b" ma:index="10" nillable="true" ma:taxonomy="true" ma:internalName="m5da9a180cae445fae2fddbf3fb98b3b" ma:taxonomyFieldName="Technology" ma:displayName="Technology" ma:default="31;#Untagged|4caee2ca-4a2f-41c3-8875-a5e8187c88b0" ma:fieldId="{65da9a18-0cae-445f-ae2f-ddbf3fb98b3b}" ma:taxonomyMulti="true" ma:sspId="9f8c93b7-511d-4139-9606-16a14537e94e" ma:termSetId="08e5c65e-9906-41f5-9175-e66dc7c43a15"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1199205-18ef-4042-b9eb-0149cdf768ce}" ma:internalName="TaxCatchAll" ma:showField="CatchAllData" ma:web="88bae714-69b1-47b2-b37e-c426b070fbf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1199205-18ef-4042-b9eb-0149cdf768ce}" ma:internalName="TaxCatchAllLabel" ma:readOnly="true" ma:showField="CatchAllDataLabel" ma:web="88bae714-69b1-47b2-b37e-c426b070fbf5">
      <xsd:complexType>
        <xsd:complexContent>
          <xsd:extension base="dms:MultiChoiceLookup">
            <xsd:sequence>
              <xsd:element name="Value" type="dms:Lookup" maxOccurs="unbounded" minOccurs="0" nillable="true"/>
            </xsd:sequence>
          </xsd:extension>
        </xsd:complexContent>
      </xsd:complexType>
    </xsd:element>
    <xsd:element name="a5494157e08b4174afc4e8d8fe5d9df2" ma:index="14" nillable="true" ma:taxonomy="true" ma:internalName="a5494157e08b4174afc4e8d8fe5d9df2" ma:taxonomyFieldName="Document_x0020_Type" ma:displayName="Document Type" ma:readOnly="false" ma:default="32;#Untagged|4caee2ca-4a2f-41c3-8875-a5e8187c88b0" ma:fieldId="{a5494157-e08b-4174-afc4-e8d8fe5d9df2}" ma:taxonomyMulti="true" ma:sspId="9f8c93b7-511d-4139-9606-16a14537e94e" ma:termSetId="59e31151-4e68-4652-bb23-62f49467f9e0" ma:anchorId="00000000-0000-0000-0000-000000000000" ma:open="false" ma:isKeyword="false">
      <xsd:complexType>
        <xsd:sequence>
          <xsd:element ref="pc:Terms" minOccurs="0" maxOccurs="1"/>
        </xsd:sequence>
      </xsd:complexType>
    </xsd:element>
    <xsd:element name="a5fc4f189cf64aa38c9f948af51ae75f" ma:index="16" nillable="true" ma:taxonomy="true" ma:internalName="a5fc4f189cf64aa38c9f948af51ae75f" ma:taxonomyFieldName="Document_x0020_Vendor" ma:displayName="Document Vendor" ma:readOnly="false" ma:default="33;#Untagged|4caee2ca-4a2f-41c3-8875-a5e8187c88b0" ma:fieldId="{a5fc4f18-9cf6-4aa3-8c9f-948af51ae75f}" ma:taxonomyMulti="true" ma:sspId="9f8c93b7-511d-4139-9606-16a14537e94e" ma:termSetId="2968a88b-e575-4837-b216-bed82e35c79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BC96-0556-41E2-B905-34273FF1EC66}">
  <ds:schemaRefs>
    <ds:schemaRef ds:uri="http://schemas.microsoft.com/office/2006/metadata/properties"/>
    <ds:schemaRef ds:uri="http://schemas.microsoft.com/office/infopath/2007/PartnerControls"/>
    <ds:schemaRef ds:uri="88bae714-69b1-47b2-b37e-c426b070fbf5"/>
    <ds:schemaRef ds:uri="c72ebdf2-d4f1-41d3-9864-053578d8f4b0"/>
    <ds:schemaRef ds:uri="http://schemas.microsoft.com/sharepoint/v4"/>
  </ds:schemaRefs>
</ds:datastoreItem>
</file>

<file path=customXml/itemProps2.xml><?xml version="1.0" encoding="utf-8"?>
<ds:datastoreItem xmlns:ds="http://schemas.openxmlformats.org/officeDocument/2006/customXml" ds:itemID="{312D40AF-2AF8-401D-A751-8EC66ECD9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2ebdf2-d4f1-41d3-9864-053578d8f4b0"/>
    <ds:schemaRef ds:uri="http://schemas.microsoft.com/sharepoint/v4"/>
    <ds:schemaRef ds:uri="88bae714-69b1-47b2-b37e-c426b070f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11A2E-17D9-4BC2-8E5C-3B2FDB55F4C2}">
  <ds:schemaRefs>
    <ds:schemaRef ds:uri="http://schemas.microsoft.com/sharepoint/v3/contenttype/forms"/>
  </ds:schemaRefs>
</ds:datastoreItem>
</file>

<file path=customXml/itemProps4.xml><?xml version="1.0" encoding="utf-8"?>
<ds:datastoreItem xmlns:ds="http://schemas.openxmlformats.org/officeDocument/2006/customXml" ds:itemID="{427ECFC6-2191-416D-A8FE-D255CBA4F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52</Pages>
  <Words>19677</Words>
  <Characters>112159</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Kiril Ilkov</dc:creator>
  <cp:lastModifiedBy>Dobrina Grigorova</cp:lastModifiedBy>
  <cp:revision>432</cp:revision>
  <cp:lastPrinted>2019-08-20T12:18:00Z</cp:lastPrinted>
  <dcterms:created xsi:type="dcterms:W3CDTF">2019-08-22T10:47:00Z</dcterms:created>
  <dcterms:modified xsi:type="dcterms:W3CDTF">2019-09-03T08:36:00Z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chnology">
    <vt:lpwstr>31;#Untagged|4caee2ca-4a2f-41c3-8875-a5e8187c88b0</vt:lpwstr>
  </property>
  <property fmtid="{D5CDD505-2E9C-101B-9397-08002B2CF9AE}" pid="3" name="Document_x0020_Type">
    <vt:lpwstr>32;#Untagged|4caee2ca-4a2f-41c3-8875-a5e8187c88b0</vt:lpwstr>
  </property>
  <property fmtid="{D5CDD505-2E9C-101B-9397-08002B2CF9AE}" pid="4" name="Document_x0020_Vendor">
    <vt:lpwstr>33;#Untagged|4caee2ca-4a2f-41c3-8875-a5e8187c88b0</vt:lpwstr>
  </property>
  <property fmtid="{D5CDD505-2E9C-101B-9397-08002B2CF9AE}" pid="5" name="ContentTypeId">
    <vt:lpwstr>0x01010038D106D745305E44A2FDB28849106FFB</vt:lpwstr>
  </property>
  <property fmtid="{D5CDD505-2E9C-101B-9397-08002B2CF9AE}" pid="6" name="Document Type">
    <vt:lpwstr>32;#Untagged|4caee2ca-4a2f-41c3-8875-a5e8187c88b0</vt:lpwstr>
  </property>
  <property fmtid="{D5CDD505-2E9C-101B-9397-08002B2CF9AE}" pid="7" name="Document Vendor">
    <vt:lpwstr>33;#Untagged|4caee2ca-4a2f-41c3-8875-a5e8187c88b0</vt:lpwstr>
  </property>
</Properties>
</file>