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55" w:rsidRPr="001A60A8" w:rsidRDefault="007A5255" w:rsidP="007A5255">
      <w:pPr>
        <w:spacing w:after="0" w:line="240" w:lineRule="auto"/>
        <w:ind w:left="7654" w:hanging="2409"/>
        <w:rPr>
          <w:rFonts w:ascii="Times New Roman" w:hAnsi="Times New Roman" w:cs="Times New Roman"/>
          <w:b/>
          <w:sz w:val="24"/>
          <w:szCs w:val="24"/>
        </w:rPr>
      </w:pPr>
      <w:r w:rsidRPr="001A60A8">
        <w:rPr>
          <w:rFonts w:ascii="Times New Roman" w:hAnsi="Times New Roman" w:cs="Times New Roman"/>
          <w:b/>
          <w:sz w:val="24"/>
          <w:szCs w:val="24"/>
          <w:lang w:val="en-US"/>
        </w:rPr>
        <w:t>УТВЪРЖДАВАМ</w:t>
      </w:r>
      <w:r w:rsidRPr="001A60A8">
        <w:rPr>
          <w:rFonts w:ascii="Times New Roman" w:hAnsi="Times New Roman" w:cs="Times New Roman"/>
          <w:b/>
          <w:sz w:val="24"/>
          <w:szCs w:val="24"/>
        </w:rPr>
        <w:t>:</w:t>
      </w:r>
    </w:p>
    <w:p w:rsidR="007A5255" w:rsidRPr="001A60A8" w:rsidRDefault="007A5255" w:rsidP="007A5255">
      <w:pPr>
        <w:spacing w:after="0" w:line="240" w:lineRule="auto"/>
        <w:ind w:left="7654" w:hanging="2409"/>
        <w:rPr>
          <w:rFonts w:ascii="Times New Roman" w:hAnsi="Times New Roman" w:cs="Times New Roman"/>
          <w:b/>
          <w:sz w:val="24"/>
          <w:szCs w:val="24"/>
        </w:rPr>
      </w:pPr>
    </w:p>
    <w:p w:rsidR="007A5255" w:rsidRPr="001A60A8" w:rsidRDefault="007A5255" w:rsidP="007A5255">
      <w:pPr>
        <w:spacing w:after="0" w:line="240" w:lineRule="auto"/>
        <w:ind w:left="7654" w:hanging="2409"/>
        <w:rPr>
          <w:rFonts w:ascii="Times New Roman" w:hAnsi="Times New Roman" w:cs="Times New Roman"/>
          <w:b/>
          <w:sz w:val="24"/>
          <w:szCs w:val="24"/>
        </w:rPr>
      </w:pPr>
      <w:r w:rsidRPr="001A60A8">
        <w:rPr>
          <w:rFonts w:ascii="Times New Roman" w:hAnsi="Times New Roman" w:cs="Times New Roman"/>
          <w:b/>
          <w:sz w:val="24"/>
          <w:szCs w:val="24"/>
        </w:rPr>
        <w:t>СЕРГЕЙ ЦВЕТАРСКИ</w:t>
      </w:r>
    </w:p>
    <w:p w:rsidR="007A5255" w:rsidRPr="001A60A8" w:rsidRDefault="007A5255" w:rsidP="007A5255">
      <w:pPr>
        <w:spacing w:after="0" w:line="240" w:lineRule="auto"/>
        <w:ind w:left="7654" w:hanging="2409"/>
        <w:rPr>
          <w:rFonts w:ascii="Times New Roman" w:hAnsi="Times New Roman" w:cs="Times New Roman"/>
          <w:b/>
          <w:sz w:val="24"/>
          <w:szCs w:val="24"/>
        </w:rPr>
      </w:pPr>
      <w:r w:rsidRPr="001A60A8">
        <w:rPr>
          <w:rFonts w:ascii="Times New Roman" w:hAnsi="Times New Roman" w:cs="Times New Roman"/>
          <w:b/>
          <w:sz w:val="24"/>
          <w:szCs w:val="24"/>
        </w:rPr>
        <w:t>ПРЕДСЕДАТЕЛ НА НСИ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77ACA" w:rsidRDefault="00F77ACA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E" w:rsidRDefault="00F34A7E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F3EA0">
        <w:rPr>
          <w:rFonts w:ascii="Times New Roman" w:hAnsi="Times New Roman" w:cs="Times New Roman"/>
          <w:b/>
          <w:sz w:val="24"/>
          <w:szCs w:val="24"/>
        </w:rPr>
        <w:t>ЕХНИЧЕСКА СПЕЦИФИКАЦИЯ</w:t>
      </w:r>
    </w:p>
    <w:p w:rsidR="00F34A7E" w:rsidRDefault="00457787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87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EF0499" w:rsidRPr="00F34A7E" w:rsidRDefault="003F7CBF" w:rsidP="0045778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редоставяне на комплексна услуга за осигуряване на среда за </w:t>
      </w:r>
      <w:r w:rsidR="0098386A" w:rsidRP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разпечатване, размножаване и сканиране</w:t>
      </w:r>
      <w:r w:rsid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нуждите на </w:t>
      </w:r>
      <w:r w:rsidR="00F34A7E"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Националния статистически институт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 Общи изисквания.</w:t>
      </w:r>
    </w:p>
    <w:p w:rsidR="00457787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Изпълнителят трябва да предостави на Националния статистически институт (НСИ)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 услуга за осигуряване на среда за печат, размножаване и сканиране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чрез </w:t>
      </w:r>
      <w:r w:rsidRPr="00F77A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решение, включващо предоставяне на оборудване, сервизното му обслужване, ремонт, консумативи и резервни части за целия срок на договора, наблюдение и контрол на изпълнението на услугата и отчетност.</w:t>
      </w:r>
    </w:p>
    <w:p w:rsidR="002E7B41" w:rsidRPr="00061B21" w:rsidRDefault="002E7B41" w:rsidP="002E7B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B21">
        <w:rPr>
          <w:rFonts w:ascii="Times New Roman" w:hAnsi="Times New Roman" w:cs="Times New Roman"/>
          <w:color w:val="000000" w:themeColor="text1"/>
          <w:sz w:val="24"/>
          <w:szCs w:val="24"/>
        </w:rPr>
        <w:t>Прогнозният пакет отпечатани/копирани страници с формат А4 за една година е</w:t>
      </w:r>
      <w:r w:rsidR="00061B21" w:rsidRPr="00061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B21" w:rsidRPr="00061B21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1 100 000 </w:t>
      </w:r>
      <w:r w:rsidR="00061B21" w:rsidRPr="00061B21">
        <w:rPr>
          <w:rFonts w:ascii="Times New Roman" w:hAnsi="Times New Roman" w:cs="Times New Roman"/>
          <w:sz w:val="24"/>
          <w:szCs w:val="24"/>
        </w:rPr>
        <w:t>(един милион и сто хиляди) черно-бели и  34 000 (тридесет и четири хиляди) цветни</w:t>
      </w:r>
      <w:r w:rsidR="00061B21" w:rsidRPr="00061B21">
        <w:rPr>
          <w:rFonts w:ascii="Times New Roman" w:hAnsi="Times New Roman" w:cs="Times New Roman"/>
          <w:spacing w:val="-10"/>
          <w:sz w:val="24"/>
          <w:szCs w:val="24"/>
        </w:rPr>
        <w:t xml:space="preserve"> страници </w:t>
      </w:r>
      <w:r w:rsidRPr="00061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Прогнозният пакет сканирани страници за оптично размножаване на текст с формат А4 за една година е </w:t>
      </w:r>
      <w:r w:rsidR="00061B21">
        <w:rPr>
          <w:rFonts w:ascii="Times New Roman" w:hAnsi="Times New Roman" w:cs="Times New Roman"/>
          <w:color w:val="000000" w:themeColor="text1"/>
          <w:sz w:val="24"/>
          <w:szCs w:val="24"/>
        </w:rPr>
        <w:t>80 000 (осем</w:t>
      </w:r>
      <w:r w:rsidRPr="00061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десет хиляди). 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2. Изискван</w:t>
      </w: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ия към хардуерните устройства.</w:t>
      </w:r>
    </w:p>
    <w:p w:rsidR="00457787" w:rsidRDefault="002E7B41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2.1. </w:t>
      </w:r>
      <w:r w:rsidR="00457787"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обезпечаване </w:t>
      </w:r>
      <w:r w:rsidR="00457787"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комплексната услуга за осигуряване на среда за печат, размножаване и сканиране за нуждите на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НСИ, Изпълнителят да предостави за ползване за срока на договора хардуерни устройства</w:t>
      </w:r>
      <w:r w:rsidR="00EE1B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EE1B3F" w:rsidRPr="00EE1B3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 тип и параметри и в количества както следва: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1 – 1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цветно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457787" w:rsidRPr="00512B9F" w:rsidRDefault="00457787" w:rsidP="00D93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1,5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D9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G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Hz</w:t>
            </w:r>
            <w:proofErr w:type="spellEnd"/>
          </w:p>
        </w:tc>
      </w:tr>
      <w:tr w:rsidR="003B413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3B413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SRА3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х 1200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копиране 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600 х 600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E4559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45597" w:rsidRPr="00512B9F" w:rsidRDefault="00E4559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E4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45597" w:rsidRPr="00512B9F" w:rsidRDefault="00E4559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E4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45 страници A4 за минута при автоматичен двустранен печат черно-бяло и цветно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1C3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</w:t>
            </w:r>
            <w:r w:rsidR="001C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20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0 страници A4 за минута при цветно сканиране с 300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10-Base-T/100-Base-T/1,000-Base-T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; USB 2.0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</w:t>
            </w:r>
            <w:r w:rsidR="0091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или еквивалент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AB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096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MB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Автоматично, дуплекс, c капацитет на подаващото устройство минимално 100 страници (80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AB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3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първо цветно копие/отпечатък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6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Мащабиране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От 25 до 400%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-SMB;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Scan-to-Box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-USB;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52-300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52-220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 автоматичен двустранен печат/копиране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Входящ капацитет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1150 листа, от минимално 3 източника</w:t>
            </w:r>
          </w:p>
        </w:tc>
      </w:tr>
      <w:tr w:rsidR="00D768E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06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Тава за ръчно подаване на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06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150 листа</w:t>
            </w:r>
          </w:p>
        </w:tc>
      </w:tr>
      <w:tr w:rsidR="00D768E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системата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Управление посредством цветен, чувствителен на допир екран; Идентификация на потребителя; Поддръжка на активна директория</w:t>
            </w:r>
          </w:p>
        </w:tc>
      </w:tr>
      <w:tr w:rsidR="00D768E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Модул за довършителни работи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D768E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Телбодиране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на минимално 50 листа, сгъване и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телбодиране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тип книжка минимално 20 листа (80 страници)</w:t>
            </w:r>
          </w:p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7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Перфориране на листа с 2 или 4 дупки</w:t>
            </w:r>
          </w:p>
        </w:tc>
      </w:tr>
      <w:tr w:rsidR="00D768E9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D768E9" w:rsidRPr="00512B9F" w:rsidRDefault="00D768E9" w:rsidP="00D768E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2 – 3 бр.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Цветно, многофункционално устройство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Печат, Копиране, Сканиране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чувствителен на допир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D768E9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отпечатване на първо копие</w:t>
            </w:r>
          </w:p>
        </w:tc>
        <w:tc>
          <w:tcPr>
            <w:tcW w:w="474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10 секунди</w:t>
            </w:r>
          </w:p>
        </w:tc>
      </w:tr>
      <w:tr w:rsidR="00D768E9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warm-up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time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30 секунди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21 страници А4 в минута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Директен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 x 600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D768E9" w:rsidRPr="00512B9F" w:rsidTr="00EE6317">
        <w:trPr>
          <w:cantSplit/>
          <w:trHeight w:val="425"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минимум 3 източника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гр./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кв.м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.; 60-160 г/м2 при автоматичен двустранен печат/копиране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600х600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цветно и чернобяло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D768E9" w:rsidRPr="00512B9F" w:rsidTr="005550FE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768E9" w:rsidRPr="00512B9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80гр./м2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42 страници А4 за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мининута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чернобяло и цветно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 или еквивалент</w:t>
            </w:r>
          </w:p>
        </w:tc>
      </w:tr>
      <w:tr w:rsidR="00D768E9" w:rsidRPr="00512B9F" w:rsidTr="00502DDF">
        <w:trPr>
          <w:cantSplit/>
          <w:trHeight w:val="783"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Процесор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1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GHz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1.5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D768E9" w:rsidRPr="00502DD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D768E9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D768E9" w:rsidRPr="00B10056" w:rsidRDefault="00D768E9" w:rsidP="00D768E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3 – 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5</w:t>
            </w: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 xml:space="preserve"> бр.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 бяло устройство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Черно-бял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принтер,копир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скенер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Цветен, чувствителен на допир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D768E9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отпечатване на първо копие</w:t>
            </w:r>
          </w:p>
        </w:tc>
        <w:tc>
          <w:tcPr>
            <w:tcW w:w="474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6 секунди</w:t>
            </w:r>
          </w:p>
        </w:tc>
      </w:tr>
      <w:tr w:rsidR="00D768E9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загряване  (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warm-up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time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D768E9" w:rsidRPr="0072274F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30 секунди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22 страници А4 в минута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Директен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 x 600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мин. 3 източника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гр./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кв.м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 ; 60-160 г/м2 при автоматичен двустранен печат/копиране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600х600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цветно и чернобяло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80гр./м2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42 страници А4 в минута черно-бяло и цветно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Сигурност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 или еквивалент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Процесор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1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GHz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D768E9" w:rsidRPr="006B1421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D768E9" w:rsidRPr="0072274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D768E9" w:rsidRPr="0072274F" w:rsidRDefault="00D768E9" w:rsidP="00D768E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Многофункционално устройство за общо ползване тип 4 – 10 бр.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черно-бяло устройство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Пoддържани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Черно-бял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принтер,копир,скенер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двустранно принтиране/копиране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30 страници А4 в минута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x 1200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Плосък, цветен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600 х 600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минимално 50 листа при 80 грама/м2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Автоматично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40 страници А4 в минута при 300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30 страници А4 в минута при 300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PDF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 листа при 80 грама/м2 от поне два източника - входяща касета и тава за ръчно подаване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9055C9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64 - 120 гр./м2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1,2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D768E9" w:rsidRPr="00512B9F" w:rsidTr="009055C9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Операционен панел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чувствителен на допир екран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warm-up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time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50 секунди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8,5 секунди</w:t>
            </w:r>
          </w:p>
        </w:tc>
      </w:tr>
      <w:tr w:rsidR="00D768E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2D482C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 памет, запазване на сканираните изображения върху USB памет</w:t>
            </w:r>
          </w:p>
        </w:tc>
      </w:tr>
      <w:tr w:rsidR="00D768E9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D768E9" w:rsidRPr="00394F57" w:rsidRDefault="00D768E9" w:rsidP="00D768E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Принтер за индивидуално ползване тип 1 – 6 бр.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Черно-бяло устройство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х 1200 </w:t>
            </w:r>
            <w:proofErr w:type="spellStart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33 страници  A4  в минута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1C3EFE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</w:t>
            </w:r>
            <w:r w:rsidR="00D768E9"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6; </w:t>
            </w:r>
            <w:proofErr w:type="spellStart"/>
            <w:r w:rsidR="00D768E9"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="00D768E9"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  75 сек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първи отпечатък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  7 сек.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60–163 </w:t>
            </w:r>
            <w:proofErr w:type="spellStart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. </w:t>
            </w: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/м2</w:t>
            </w:r>
          </w:p>
        </w:tc>
      </w:tr>
      <w:tr w:rsidR="00D768E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D768E9" w:rsidRPr="00472747" w:rsidRDefault="00D768E9" w:rsidP="00D76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листа</w:t>
            </w:r>
          </w:p>
        </w:tc>
      </w:tr>
    </w:tbl>
    <w:p w:rsidR="002E7B41" w:rsidRPr="002E7B41" w:rsidRDefault="002E7B41" w:rsidP="002E7B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2.2. </w:t>
      </w:r>
      <w:r w:rsidRPr="002E7B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Техническите средства да бъдат предоставени по типове и адреси както следва: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2700, Благоевград, ул. Груев №38 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2500, Кюстендил, ул. Добруджа №2А 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2300, Перник, ул. Отец Паисий №2 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>1038, София, ул. „Панайот Волов“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всички останали устройства.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Изисквания към софтуера.</w:t>
      </w:r>
    </w:p>
    <w:p w:rsidR="00BD1192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Софтуерът за управление на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комплексната услуга за осигуряване на среда за печат, размножаване и сканиране за нуждите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НСИ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трябва да бъде инсталиран на устройства на НСИ и до него да няма достъп извън мрежата на НСИ. Изпълнителят трябва да предостави като част от </w:t>
      </w:r>
      <w:r w:rsidRPr="0044296D">
        <w:rPr>
          <w:rFonts w:ascii="Times New Roman" w:hAnsi="Times New Roman" w:cs="Times New Roman"/>
          <w:sz w:val="24"/>
          <w:szCs w:val="24"/>
        </w:rPr>
        <w:t>решението</w:t>
      </w:r>
      <w:r w:rsidR="00BD1192">
        <w:rPr>
          <w:rFonts w:ascii="Times New Roman" w:hAnsi="Times New Roman" w:cs="Times New Roman"/>
          <w:sz w:val="24"/>
          <w:szCs w:val="24"/>
        </w:rPr>
        <w:t>:</w:t>
      </w:r>
    </w:p>
    <w:p w:rsidR="00457787" w:rsidRPr="00F77ACA" w:rsidRDefault="00457787" w:rsidP="00BD1192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интегриране с безконтактните карти за достъп </w:t>
      </w:r>
      <w:r w:rsidR="00EE1B3F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НСИ, които са ASK FSK 125kHz </w:t>
      </w:r>
      <w:r w:rsidR="0044296D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="00EE1B3F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B3F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вградени картови четци</w:t>
      </w:r>
      <w:r w:rsidR="00BD1192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1192" w:rsidRPr="00F77ACA" w:rsidRDefault="00BD1192" w:rsidP="00BD1192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оптично разпознаване на текста в сканираните страници и записа им във формати </w:t>
      </w:r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F77ACA"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pdf/A </w:t>
      </w:r>
      <w:r w:rsidR="00F77ACA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docx</w:t>
      </w:r>
      <w:proofErr w:type="spellEnd"/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дефиниране и модифициране на политики за печат: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копиране/печат трябва да могат да се задават за отделни служители, административни звена, отделни длъжности (например началник на отдел) и специфични дейности (например работа по проект);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политиките за печат, които да могат да бъдат задавани трябва да са минимум: 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двустранен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черно/бял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забрана за печат по потребители на определени типове файлове – например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html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забрана за печат по ключова дума в името на файла;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задаване на предварителен лимит за месечен разход за печат на ниво отделен служител, административно звено, и специфична дейност.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сканиране, които да могат да бъдат задавани трябва да са минимум: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профил – резолюция, формат;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зададени предварително дестинации на сканиране – е-мейл, папка и др.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осигурява контролиран достъп до средата: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мултифункционални устройства за общо ползване трябва да не могат да бъдат използвани без съответния служител да се идентифицира чрез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служителите трябва да могат да получават заявките за печат, да сканират и копират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произволно мултифункционалните устройства за общо ползване, след идентифициране с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вградения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дисплея на устройствата</w:t>
      </w:r>
      <w:r w:rsidRPr="00933532">
        <w:rPr>
          <w:rFonts w:ascii="Times New Roman" w:hAnsi="Times New Roman" w:cs="Times New Roman"/>
          <w:sz w:val="24"/>
          <w:szCs w:val="24"/>
        </w:rPr>
        <w:t>,</w:t>
      </w:r>
      <w:r w:rsidR="00EE1B3F" w:rsidRPr="00BD119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служителите трябва да могат да изберат коя конкретна задача, от всички изпратени да разпечатат, както и да могат да прегледат всички свои задачи и да изтрият тези, които не е необходимо да бъдат отпечатани. 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справки за разходите и обемите за печат, копиране и сканиране: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отделни служители, административни звена или предварително дефинирани групи;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проекти, по които НСИ работи;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допълнителни критерии на НСИ;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отчети и справки трябва да могат да се изготвят както при поискване така и автоматично за даден период от време и на предварително дефинирана дата и изпращани по е-мейл на предварително определени служители.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за разглеждане на съдържанието на вече разпечатаните заявки: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собствените заявки от всеки служител;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заявки от администратор;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да дава възможност заявките за печат на определени служители (напр. такива които работят с чувствителна информация) да не могат да се виждат дори от администратора.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наблюдение в реално време на състоянието на многофункционалните устройства за общо ползване и да включва: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местоположение на устройството;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актуални мрежови настройки;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на разпечатаните страници;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състояние на консумативите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– тонер, барабан, хартия и др.;</w:t>
      </w:r>
    </w:p>
    <w:p w:rsidR="00457787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списък с възникнали проблеми/грешки.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Други изисквания.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Предложените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 трябва да покриват минималните технически изисквания посочени по-горе.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Цялостната поддръжка и обслужване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трябва да са включени в предложените цени за отпечатване на черно-бяла и цветна страница, и да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включва минимум: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на консумативи – тонери, барабани, изпичащи модули и всички други консумативи по хардуерните устройства, с изключение на хартия;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и монтажа на резервни части;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 посещение и профилактика, включително труд и транспортни разходи;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Цялостна поддръжка на софтуерната част от решението;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се допуска обвързване на цените с изискване за минимален обем на печат или друго.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Доставката и инсталирането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хардуерните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софтуера се извършва изцяло от Изпълнителя, по предварително одобрен от НСИ график, в присъствието на представител на НСИ, като това не трябва да е свързано с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Изпълнителят осъществява подробно обучение на техническия персонал на НСИ за използване, обслужване и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преконфигуриране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оборудването и софтуера, и изготвянето на основни видове справки.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устройства трябва да бъдат </w:t>
      </w:r>
      <w:r w:rsidR="0091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 и да бъдат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предоставени в пълно работоспособно състояние. В случай, че за нормалната работа на някое устройство е необходима дейност или аксесоар, който не е посочен като задължително изискване в настоящото техническо задание, той трябва да бъде осигурен от Изпълнителя без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Изпълнителят следва да предостави устройства, които отговарят на актуалните критерии и европейските норми за безопасност и електромагнитна съвместимост, което се доказва с документ издаден от производителя на всяко хардуерно устройство. 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Изпълнителят следва да използва само оригинални консумативи и резервни части, произведени от производителя на хардуерните устройства.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Изпълнителят следва да разполага с капацитет и да осигури необходимите решения за: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Отдалечено наблюдение на статуса на устройствата;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 на WEB-базирано приложение, телефон и имейл, което позволява на НСИ да регистрира проблеми и следи изпълнението на нивото на услугата;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 на резервно устройство в случай, че определен проблем не може да се отстрани в сроковете, дефинирани в нивата на обслужване;</w:t>
      </w:r>
    </w:p>
    <w:p w:rsidR="00457787" w:rsidRPr="00F77ACA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Критерий за оценка на офертите.</w:t>
      </w: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Офертите ще се оценяват въз основа на икономически най-изгодната оферта, по критерий „най-ниска цена“,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оценката се извършва 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 следната формула: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31C" w:rsidRPr="00AA431C" w:rsidRDefault="00AA431C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Oi=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0,8*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+0,15*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+0,05*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Ni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*100</m:t>
          </m:r>
        </m:oMath>
      </m:oMathPara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F29" w:rsidRPr="001A3F29" w:rsidRDefault="001A3F29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обща оценка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точки</w:t>
      </w:r>
      <w:r w:rsidR="00F76ED7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6ED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31C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икономически най-изгодната оферта, по критерий „най-ниска цена“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да получи максималният брой от 100 точки</w:t>
      </w:r>
      <w:r w:rsidR="001143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i – от 1 до n – поредния номер на офертата, като n е броят на офертите, участващи в класирането;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 най-ниската предложена цена от участник за съответния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, където: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„месечна цена за наемане на решението”;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„цена за едностранно принтиране/копиране на 1 бр. А4 чернобяла страница”;</w:t>
      </w:r>
    </w:p>
    <w:p w:rsidR="004B1D05" w:rsidRPr="004B1D05" w:rsidRDefault="00985152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proofErr w:type="gramEnd"/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„цена за едностранно принтиране/копиране на 1 бр. А4 цветна страница”.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При попълване на ценовата оферта стойностите трябва да са в български лева, без ДДС, до четвъртия знак след десетичната запетая.</w:t>
      </w: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Нулеви стойности в офертата не се допускат, като участник, предложил такива ще бъде отстраняван.</w:t>
      </w:r>
    </w:p>
    <w:sectPr w:rsidR="004B1D05" w:rsidSect="00F77AC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8A" w:rsidRDefault="0001658A" w:rsidP="00E074B8">
      <w:pPr>
        <w:spacing w:after="0" w:line="240" w:lineRule="auto"/>
      </w:pPr>
      <w:r>
        <w:separator/>
      </w:r>
    </w:p>
  </w:endnote>
  <w:endnote w:type="continuationSeparator" w:id="0">
    <w:p w:rsidR="0001658A" w:rsidRDefault="0001658A" w:rsidP="00E0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1" w:rsidRPr="00E074B8" w:rsidRDefault="002E7B41" w:rsidP="00E074B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b/>
        <w:sz w:val="20"/>
        <w:szCs w:val="20"/>
      </w:rPr>
    </w:pP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PAGE 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7A5255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7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t>/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NUMPAGES  \* Arabic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7A5255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7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8A" w:rsidRDefault="0001658A" w:rsidP="00E074B8">
      <w:pPr>
        <w:spacing w:after="0" w:line="240" w:lineRule="auto"/>
      </w:pPr>
      <w:r>
        <w:separator/>
      </w:r>
    </w:p>
  </w:footnote>
  <w:footnote w:type="continuationSeparator" w:id="0">
    <w:p w:rsidR="0001658A" w:rsidRDefault="0001658A" w:rsidP="00E0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  <w:color w:val="000000"/>
        <w:sz w:val="24"/>
        <w:szCs w:val="24"/>
        <w:lang w:val="bg-BG"/>
      </w:rPr>
    </w:lvl>
  </w:abstractNum>
  <w:abstractNum w:abstractNumId="1" w15:restartNumberingAfterBreak="0">
    <w:nsid w:val="00E3442C"/>
    <w:multiLevelType w:val="hybridMultilevel"/>
    <w:tmpl w:val="7F0C7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C75"/>
    <w:multiLevelType w:val="hybridMultilevel"/>
    <w:tmpl w:val="4C5E4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FA"/>
    <w:multiLevelType w:val="hybridMultilevel"/>
    <w:tmpl w:val="56767A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3608"/>
    <w:multiLevelType w:val="hybridMultilevel"/>
    <w:tmpl w:val="2DBA951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E53E1"/>
    <w:multiLevelType w:val="hybridMultilevel"/>
    <w:tmpl w:val="D8B07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12844"/>
    <w:multiLevelType w:val="hybridMultilevel"/>
    <w:tmpl w:val="D7EAD4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6C214A"/>
    <w:multiLevelType w:val="hybridMultilevel"/>
    <w:tmpl w:val="D1E863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82E17"/>
    <w:multiLevelType w:val="hybridMultilevel"/>
    <w:tmpl w:val="E078E63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AE5484"/>
    <w:multiLevelType w:val="hybridMultilevel"/>
    <w:tmpl w:val="6E1C82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175D"/>
    <w:multiLevelType w:val="hybridMultilevel"/>
    <w:tmpl w:val="B100E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3B6"/>
    <w:multiLevelType w:val="hybridMultilevel"/>
    <w:tmpl w:val="F87C3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7993"/>
    <w:multiLevelType w:val="hybridMultilevel"/>
    <w:tmpl w:val="8724EB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95669"/>
    <w:multiLevelType w:val="hybridMultilevel"/>
    <w:tmpl w:val="D1C63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78"/>
    <w:rsid w:val="000022A5"/>
    <w:rsid w:val="0001658A"/>
    <w:rsid w:val="00060D59"/>
    <w:rsid w:val="00061B21"/>
    <w:rsid w:val="00071F6D"/>
    <w:rsid w:val="000B1328"/>
    <w:rsid w:val="000B1ED5"/>
    <w:rsid w:val="000E6CF5"/>
    <w:rsid w:val="001143B8"/>
    <w:rsid w:val="0015416F"/>
    <w:rsid w:val="00155CA4"/>
    <w:rsid w:val="001A3F29"/>
    <w:rsid w:val="001C1EAB"/>
    <w:rsid w:val="001C3EFE"/>
    <w:rsid w:val="002139C2"/>
    <w:rsid w:val="00242A3C"/>
    <w:rsid w:val="00253D71"/>
    <w:rsid w:val="00275BDE"/>
    <w:rsid w:val="002D482C"/>
    <w:rsid w:val="002D55E4"/>
    <w:rsid w:val="002E7B41"/>
    <w:rsid w:val="00342DB4"/>
    <w:rsid w:val="00355880"/>
    <w:rsid w:val="00394F57"/>
    <w:rsid w:val="003B4139"/>
    <w:rsid w:val="003C3034"/>
    <w:rsid w:val="003F3EA0"/>
    <w:rsid w:val="003F7CBF"/>
    <w:rsid w:val="00406BCA"/>
    <w:rsid w:val="00414875"/>
    <w:rsid w:val="0044296D"/>
    <w:rsid w:val="00442FAC"/>
    <w:rsid w:val="00457787"/>
    <w:rsid w:val="00472747"/>
    <w:rsid w:val="00492673"/>
    <w:rsid w:val="004A5CF2"/>
    <w:rsid w:val="004B17AC"/>
    <w:rsid w:val="004B1D05"/>
    <w:rsid w:val="004E47B5"/>
    <w:rsid w:val="00502DDF"/>
    <w:rsid w:val="005053F8"/>
    <w:rsid w:val="0050647E"/>
    <w:rsid w:val="00514D64"/>
    <w:rsid w:val="00536BCC"/>
    <w:rsid w:val="005474EF"/>
    <w:rsid w:val="005B11E6"/>
    <w:rsid w:val="00684290"/>
    <w:rsid w:val="006911DB"/>
    <w:rsid w:val="006B1421"/>
    <w:rsid w:val="006B7983"/>
    <w:rsid w:val="006C1FA1"/>
    <w:rsid w:val="006E4D5B"/>
    <w:rsid w:val="0072274F"/>
    <w:rsid w:val="00724B78"/>
    <w:rsid w:val="00737EE2"/>
    <w:rsid w:val="007426DC"/>
    <w:rsid w:val="007527BA"/>
    <w:rsid w:val="00786DC6"/>
    <w:rsid w:val="00793743"/>
    <w:rsid w:val="007A5255"/>
    <w:rsid w:val="007F2354"/>
    <w:rsid w:val="008F3092"/>
    <w:rsid w:val="009055C9"/>
    <w:rsid w:val="009106C7"/>
    <w:rsid w:val="00933532"/>
    <w:rsid w:val="009344F6"/>
    <w:rsid w:val="0098386A"/>
    <w:rsid w:val="00985152"/>
    <w:rsid w:val="009A18F5"/>
    <w:rsid w:val="009C5427"/>
    <w:rsid w:val="009C73A0"/>
    <w:rsid w:val="00A31713"/>
    <w:rsid w:val="00A57709"/>
    <w:rsid w:val="00A769EA"/>
    <w:rsid w:val="00AA431C"/>
    <w:rsid w:val="00AB4F81"/>
    <w:rsid w:val="00AC105D"/>
    <w:rsid w:val="00B10056"/>
    <w:rsid w:val="00B30DC2"/>
    <w:rsid w:val="00B30E96"/>
    <w:rsid w:val="00B42889"/>
    <w:rsid w:val="00B51693"/>
    <w:rsid w:val="00B928F4"/>
    <w:rsid w:val="00B971F3"/>
    <w:rsid w:val="00BD1192"/>
    <w:rsid w:val="00BF2EA5"/>
    <w:rsid w:val="00C162CA"/>
    <w:rsid w:val="00C36413"/>
    <w:rsid w:val="00C807D1"/>
    <w:rsid w:val="00C97BD0"/>
    <w:rsid w:val="00CA536B"/>
    <w:rsid w:val="00CC3C05"/>
    <w:rsid w:val="00CC4371"/>
    <w:rsid w:val="00CD67FB"/>
    <w:rsid w:val="00CE0520"/>
    <w:rsid w:val="00D04366"/>
    <w:rsid w:val="00D20266"/>
    <w:rsid w:val="00D768E9"/>
    <w:rsid w:val="00D83A58"/>
    <w:rsid w:val="00D93251"/>
    <w:rsid w:val="00DC3E53"/>
    <w:rsid w:val="00DD7405"/>
    <w:rsid w:val="00E074B8"/>
    <w:rsid w:val="00E27386"/>
    <w:rsid w:val="00E311C7"/>
    <w:rsid w:val="00E45597"/>
    <w:rsid w:val="00E862A0"/>
    <w:rsid w:val="00EA1B22"/>
    <w:rsid w:val="00EB0C2B"/>
    <w:rsid w:val="00ED6B5D"/>
    <w:rsid w:val="00EE1B3F"/>
    <w:rsid w:val="00EE6317"/>
    <w:rsid w:val="00EF0499"/>
    <w:rsid w:val="00EF5F57"/>
    <w:rsid w:val="00F34A7E"/>
    <w:rsid w:val="00F56828"/>
    <w:rsid w:val="00F742ED"/>
    <w:rsid w:val="00F76ED7"/>
    <w:rsid w:val="00F77ACA"/>
    <w:rsid w:val="00FA5115"/>
    <w:rsid w:val="00FD08D4"/>
    <w:rsid w:val="00FE0F51"/>
    <w:rsid w:val="00FF1625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B507"/>
  <w15:docId w15:val="{46914F43-D4DB-42B9-9079-447A0E2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30DC2"/>
    <w:pPr>
      <w:ind w:left="720"/>
      <w:contextualSpacing/>
    </w:pPr>
  </w:style>
  <w:style w:type="table" w:styleId="TableGrid">
    <w:name w:val="Table Grid"/>
    <w:basedOn w:val="TableNormal"/>
    <w:uiPriority w:val="59"/>
    <w:rsid w:val="00EF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457787"/>
  </w:style>
  <w:style w:type="character" w:styleId="PlaceholderText">
    <w:name w:val="Placeholder Text"/>
    <w:basedOn w:val="DefaultParagraphFont"/>
    <w:uiPriority w:val="99"/>
    <w:semiHidden/>
    <w:rsid w:val="00AA4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B8"/>
  </w:style>
  <w:style w:type="paragraph" w:styleId="Footer">
    <w:name w:val="footer"/>
    <w:basedOn w:val="Normal"/>
    <w:link w:val="Foot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Violetka Ganova</cp:lastModifiedBy>
  <cp:revision>6</cp:revision>
  <cp:lastPrinted>2019-09-26T13:05:00Z</cp:lastPrinted>
  <dcterms:created xsi:type="dcterms:W3CDTF">2019-09-26T13:06:00Z</dcterms:created>
  <dcterms:modified xsi:type="dcterms:W3CDTF">2019-10-01T14:10:00Z</dcterms:modified>
</cp:coreProperties>
</file>