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A0" w:rsidRPr="003F3EA0" w:rsidRDefault="003F3EA0" w:rsidP="003F3EA0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3F3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ОДОБРЯВАМ:</w:t>
      </w:r>
    </w:p>
    <w:p w:rsidR="003F3EA0" w:rsidRPr="003F3EA0" w:rsidRDefault="003F3EA0" w:rsidP="003F3EA0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EA0" w:rsidRPr="003F3EA0" w:rsidRDefault="00FD08D4" w:rsidP="003F3EA0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СЕРГЕЙ ЦВЕТАРСКИ</w:t>
      </w:r>
    </w:p>
    <w:p w:rsidR="003F3EA0" w:rsidRPr="003F3EA0" w:rsidRDefault="003F3EA0" w:rsidP="003F3EA0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3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ПРЕДСЕДАТЕЛ НА НСИ</w:t>
      </w:r>
    </w:p>
    <w:p w:rsidR="003F3EA0" w:rsidRPr="003F3EA0" w:rsidRDefault="003F3EA0" w:rsidP="003F3EA0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4A7E" w:rsidRDefault="00F34A7E" w:rsidP="00457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F3EA0">
        <w:rPr>
          <w:rFonts w:ascii="Times New Roman" w:hAnsi="Times New Roman" w:cs="Times New Roman"/>
          <w:b/>
          <w:sz w:val="24"/>
          <w:szCs w:val="24"/>
        </w:rPr>
        <w:t>ЕХНИЧЕСКА СПЕЦИФИКАЦИЯ</w:t>
      </w:r>
    </w:p>
    <w:p w:rsidR="00F34A7E" w:rsidRDefault="00457787" w:rsidP="00457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787">
        <w:rPr>
          <w:rFonts w:ascii="Times New Roman" w:hAnsi="Times New Roman" w:cs="Times New Roman"/>
          <w:b/>
          <w:sz w:val="24"/>
          <w:szCs w:val="24"/>
        </w:rPr>
        <w:t xml:space="preserve">за </w:t>
      </w:r>
    </w:p>
    <w:p w:rsidR="00EF0499" w:rsidRPr="00F34A7E" w:rsidRDefault="003F7CBF" w:rsidP="0045778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F34A7E" w:rsidRPr="00512B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редоставяне на комплексна услуга за осигуряване на среда за </w:t>
      </w:r>
      <w:r w:rsidR="0098386A" w:rsidRPr="00983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разпечатване, размножаване и сканиране</w:t>
      </w:r>
      <w:r w:rsidR="00983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4A7E" w:rsidRPr="00512B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 нуждите на </w:t>
      </w:r>
      <w:r w:rsidR="00F34A7E"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Националния статистически институт</w:t>
      </w:r>
    </w:p>
    <w:p w:rsidR="00457787" w:rsidRDefault="00457787" w:rsidP="00C364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 Общи изисквания.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Изпълнителят трябва да предостави на Националния статистически институт (НСИ) </w:t>
      </w:r>
      <w:r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комплексна услуга за осигуряване на среда за печат, размножаване и сканиране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чрез решение, включващо предоставяне на оборудване, сервизното му обслужване, ремонт, консумативи и резервни части за целия срок на договора, наблюдение и контрол на изпълнението на услугата и отчетност.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Прогнозният пакет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отпечатани страници с формат А4 за една година е 600 000 (шестстотин хиляди) черно-бели и 12 000 (дванадесет хиляди) цветни.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2. Изисквания към хардуерните устройства.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обезпечаване </w:t>
      </w:r>
      <w:r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комплексната услуга за осигуряване на среда за печат, размножаване и сканиране за нуждите на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НСИ, Изпълнителят да предостави за ползване за срока на договора в сградите на НСИ, намиращи се на адрес: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„Панайот Волов“ № 2, София 1038,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хардуерни устройства по тип и параметри, и в количества както следва: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743"/>
      </w:tblGrid>
      <w:tr w:rsidR="00457787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457787" w:rsidRPr="00512B9F" w:rsidRDefault="00457787" w:rsidP="000B132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Многофункционално устройство за общо ползване тип 1 – 1 бр.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Многофункционално цветно устройство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Основни функции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 принтер, копир, скенер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CPU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800 MHz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А6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A3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при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1200 х 1200 dpi без интерполация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при копиране и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600 х 600 dpi без интерполация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45 страници A4 за минута при автоматичен двустранен печат черно-бяло и цветно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двустранно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120 страници A4 за минута при цветно сканиране с 300 dpi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10-Base-T/100-Base-T/1,000-Base-T Ethernet; USB 2.0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Отговаряща на ISO 15408 (Common Criteria) with security level EAL3, Криптиране на твърд диск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2 048 MB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250 GB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Емулации при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PCL 6/5; PostScript 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Печат от USB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Двустранен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Подаване на оригиналите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Автоматично, дуплекс, c капацитет на подаващото устройство минимално 100 страници (80 гр/м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)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35 секунди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първо цветно копие/отпечатък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6 секунди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Мащабиране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От 25 до 400% 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при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Scan-to-eMail; Scan-to-SMB; Scan-to-FTP; Scan-to-Box; Scan-to-USB; Network TWAIN scan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52-300 гр/м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; 52-220 гр/м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 xml:space="preserve">2 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 автоматичен двустранен печат/копиране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Входящ капацитет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1150 листа, от минимално 3 източника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системата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Управление посредством цветен, чувствителен на допир екран; Идентификация на потребителя; Поддръжка на активна директория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Модул за довършителни работи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Телбодиране на минимално 50 листа, сгъване и телбодиране тип книжка минимално 20 листа (80 страници)</w:t>
            </w:r>
          </w:p>
        </w:tc>
      </w:tr>
      <w:tr w:rsidR="00457787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457787" w:rsidRPr="00512B9F" w:rsidRDefault="00457787" w:rsidP="000B132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Многофункционално устройство за общо ползване тип 2 – 3 бр.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Многофункционално цветно устройство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 принтер, копир, скенер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Екран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Цветен, чувствителен на допир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 (warm-up time)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35 секунди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CPU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800 MHz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21 страници А4 в минута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двустранен печат и копиране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Печат от USB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600 x 600 dpi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1100 листа, от минимално 3 източника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60-220 гр/м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; 60-160 гр/м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 xml:space="preserve">2 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 автоматичен двустранен печат/копиране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Езици за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PCL 6/5; PostScript 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Резолюция на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600х600 dpi цветно и черно-бяло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Scan-to-eMail; Scan-to-SMB; Scan-to-FTP; Scan-to-Box; Scan-to-USB; Network TWAIN scan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Файлови формати при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JPEG, TIFF, PDF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подавач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Да, за минимално 100 листа, 80 гр/м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40 страници A4 за минута черно-бяло и цветно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Допълнителни функции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Интеграция с активна директория; Поддръжка на LDAP за дестинации на сканиране към имейл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Отговаряща на ISO 15408 (Common Criteria) with security level EAL3, Криптиране на твърд диск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Други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Включена поставка с колелца за лесно преместване, може да бъде заменено с тава за хартия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1.5 GB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160 GB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Ethernet 10-Base-T/100-Base-TX/1000-Base-T; USB 2.0</w:t>
            </w:r>
          </w:p>
        </w:tc>
      </w:tr>
      <w:tr w:rsidR="00457787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457787" w:rsidRPr="00512B9F" w:rsidRDefault="00457787" w:rsidP="000B132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Многофункционално устройство за общо ползване тип 3 – 16 бр.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Многофункционално черно-бяло устройство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Черно-бял принтер, копир, скенер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Екран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Цветен, чувствителен на допир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 (warm-up time)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35 секунди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CPU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800 MHz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21 страници А4 в минута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двустранен печат и копиране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Печат от USB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600 x 600 dpi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1100 листа, от минимално 3 източника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60-220 гр/м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; 60-160 гр/м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 xml:space="preserve">2 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 автоматичен двустранен печат/копиране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Езици за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PCL 6/5; PostScript 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Резолюция на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600х600 dpi цветно и черно-бяло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Scan-to-eMail; Scan-to-SMB; Scan-to-FTP; Scan-to-Box; Scan-to-USB; Network TWAIN scan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Файлови формати при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JPEG, TIFF, PDF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подавач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Да, за минимално 100 листа, 80 гр/м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40 страници А4 в минута</w:t>
            </w:r>
            <w:r w:rsidRPr="00512B9F" w:rsidDel="00286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черно-бяло и цветно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Интеграция с активна директория; Поддръжка на LDAP за дестинации на сканиране към имейл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Отговаряща на ISO 15408 (Common Criteria) with security level EAL3, Криптиране на твърд диск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Други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Включена поставка с колелца за лесно преместване, може да бъде заменено с тава за хартия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1.5 GB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160 GB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Ethernet 10-Base-T/100-Base-TX/1000-Base-T; USB 2.0</w:t>
            </w:r>
          </w:p>
        </w:tc>
      </w:tr>
      <w:tr w:rsidR="00457787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457787" w:rsidRPr="00512B9F" w:rsidRDefault="00457787" w:rsidP="000B132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Многофункционално устройство за общо ползване тип 4 – 1 бр.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Многофункционално черно-бяло устройство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Черно-бял принтер, копир, скенер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А4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принтиране/копиране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40 страници А4 в минута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Двустранен печат/копиране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1200 x 1200 dpi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Поддържани емулации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PCL 6/5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1-999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 на скенера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Плосък, цветен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Резолюция при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600 х 600 dpi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подавач за оригинали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минимално 50 листа при 80 грама/м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Двустранно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Автоматично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 монохромно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40 страници А4 в минута при 300 dpi</w:t>
            </w:r>
            <w:r w:rsidRPr="00512B9F" w:rsidDel="00286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 цветно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30 страници А4 в минута при 300 dpi</w:t>
            </w:r>
            <w:r w:rsidRPr="00512B9F" w:rsidDel="00286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Файлови формати на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JPEG, PDF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Scan-to-eMail; Scan-to-SMB; Scan-to-Box; Scan-to-USB; Network TWAIN scan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600 листа при 80 грама/м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 xml:space="preserve">2 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 поне два източника – входяща касета и тава за ръчно подаване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60-160 грама/м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 GB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160 GB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Ethernet 10-Base-T/100-Base-TX/1000-Base-T; USB 2.0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Екран</w:t>
            </w:r>
          </w:p>
        </w:tc>
        <w:tc>
          <w:tcPr>
            <w:tcW w:w="4743" w:type="dxa"/>
            <w:shd w:val="clear" w:color="auto" w:fill="auto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Цветен, чувствителен на допир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 (warm-up time)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80 секунди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отпечатване на първа страница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10 секунди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Печат от USB памет, запазване на сканираните изображения върху USB памет</w:t>
            </w:r>
          </w:p>
        </w:tc>
      </w:tr>
      <w:tr w:rsidR="00457787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457787" w:rsidRPr="00512B9F" w:rsidRDefault="00457787" w:rsidP="000B132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Многофункционално устройство за индивидуално ползване тип 1 – 2 бр.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Многофункционално черно-бяло устройство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Поддържани функции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Черно-бял принтер, копир, скенер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А4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принтиране/копиране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33 страници А4 в минута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двустранно принтиране/копиране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14 страници А4 в минута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Двустранен печат/копиране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на копиране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600 x 600 dpi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Поддържани емулации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PCL 6/ 5, Post Script 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1-999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 на скенера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Плосък, цветен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Резолюция при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600 х 600 dpi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подавач за оригинали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50 листа при 80 грама/м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 монохромно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40 страници А4 в минута при 300 dpi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 цветно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15 страници А4 в минута при 300 dpi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Файлови формати на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TIFF, JPEG</w:t>
            </w:r>
            <w:r w:rsidRPr="00512B9F" w:rsidDel="00FE7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PDF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Scan-to-eMail; Scan-to-SMB; Network TWAIN scan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300 листа при 80 грама/м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 xml:space="preserve">2 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 поне два източника – входяща касета и тава за ръчно подаване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60-160 грама/м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256 MB RAM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Ethernet 10-Base-T/100-Base-TX 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 (warm-up time)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80 секунди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отпечатване на първа страница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10 секунди</w:t>
            </w:r>
          </w:p>
        </w:tc>
      </w:tr>
      <w:tr w:rsidR="00457787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457787" w:rsidRPr="00512B9F" w:rsidRDefault="00457787" w:rsidP="000B132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Принтер за индивидуално ползване тип 1 – 6 бр.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Черно-бяло устройство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Поддържани функции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Черно-бял принтер</w:t>
            </w:r>
            <w:r w:rsidRPr="00512B9F" w:rsidDel="00D86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А6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А4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при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1200 х 1200 dpi без интерполация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33 страници А4 в минута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Емулации при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PCL 5/6, PostScript 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Двустранен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80 сек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първи отпечатък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10 сек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60-160 грама/м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250 листа</w:t>
            </w:r>
          </w:p>
        </w:tc>
      </w:tr>
    </w:tbl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3. Изисквания към софтуера.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Софтуерът за управление на </w:t>
      </w:r>
      <w:r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комплексната услуга за осигуряване на среда за печат, размножаване и сканиране за нуждите на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НСИ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трябва да бъде инсталиран на устройства на НСИ и до него да няма достъп извън мрежата на НСИ. Изпълнителят трябва да предостави като част от решението интегриране с безконтактните карти за достъп на НСИ, които са ASK FSK 125kHz.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позволява дефиниране и модифициране на политики за печат: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политиките за копиране/печат трябва да могат да се задават за отделни служители, административни звена, отделни длъжности (например началник на отдел) и специфични дейности (например работа по проект);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политиките за печат, които да могат да бъдат задавани трябва да са минимум: 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задължителен двустранен печат;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задължителен черно/бял печат;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забрана за печат по потребители на определени типове файлове – например jpg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или html;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забрана за печат по ключова дума в името на файла;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задаване на предварителен лимит за месечен разход за печат на ниво отделен служител, административно звено, и специфична дейност.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политиките за сканиране, които да могат да бъдат задавани трябва да са минимум: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задължителен профил – резолюция, формат;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зададени предварително дестинации на сканиране – е-мейл, папка и др.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</w:t>
      </w:r>
      <w:r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осигурява контролиран достъп до средата: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всички мултифункционални устройства за общо ползване трябва да не могат да бъдат използвани без съответния служител да се идентифицира чрез личната си безконтактна карта;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служителите трябва да могат да получават заявките за печат, да сканират и копират на произволно мултифункционалните устройства за общо ползване, след идентифициране с личната си безконтактна карта;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дисплея на устройствата, служителите трябва да могат да изберат коя конкретна задача, от всички изпратени да разпечатат, както и да могат да прегледат всички свои задачи и да изтрият тези, които не е необходимо да бъдат отпечатани. 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позволява справки за разходите и обемите за печат, копиране и сканиране: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 на разходите за копиране/печат по отделни служители, административни звена или предварително дефинирани групи;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 на разходите за копиране/печат по проекти, по които НСИ работи;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 на разходите за копиране/печат по допълнителни критерии на НСИ;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всички отчети и справки трябва да могат да се изготвят както при поискване така и автоматично за даден период от време и на предварително дефинирана дата и изпращани по е-мейл на предварително определени служители.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предоставя възможност за разглеждане на съдържанието на вече разпечатаните заявки: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собствените заявки от всеки служител;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всички заявки от администратор;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да дава възможност заявките за печат на определени служители (напр. такива които работят с чувствителна информация) да не могат да се виждат дори от администратора.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предоставя възможност наблюдение в реално време на състоянието на многофункционалните устройства за общо ползване и да включва: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местоположение на устройството;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актуални мрежови настройки;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на разпечатаните страници;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състояние на консумативите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– тонер, барабан, хартия и др.;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списък с възникнали проблеми/грешки.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4</w:t>
      </w: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Други изисквания.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Предложените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хардуерни устройства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и софтуер трябва да покриват минималните технически изисквания посочени по-горе.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Цялостната поддръжка и обслужване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трябва да са включени в предложените цени за отпечатване на черно-бяла и цветна страница, и да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включва минимум: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Доставката на консумативи – тонери, барабани, изпичащи модули и всички други консумативи по хардуерните устройства, с изключение на хартия;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Доставката и монтажа на резервни части;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Периодично посещение и профилактика, включително труд и транспортни разходи;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Цялостна поддръжка на софтуерната част от решението;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се допуска обвързване на цените с изискване за минимален обем на печат или друго.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Доставката и инсталирането на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хардуерните устройства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и софтуера се извършва изцяло от Изпълнителя, по предварително одобрен от НСИ график, в присъствието на представител на НСИ, като това не трябва да е свързано с допълнително заплащане.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Изпълнителят осъществява подробно обучение на техническия персонал на НСИ за използване, обслужване и преконфигуриране на оборудването и софтуера, и изготвянето на основни видове справки.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Всички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хардуерни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устройства трябва да бъдат предоставени в пълно работоспособно състояние. В случай, че за нормалната работа на някое устройство е необходима дейност или аксесоар, който не е посочен като задължително изискване в настоящото техническо задание, той трябва да бъде осигурен от Изпълнителя без допълнително заплащане.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Изпълнителят следва да предостави устройства, които отговарят на актуалните критерии и европейските норми за безопасност и електромагнитна съвместимост, което се доказва с документ издаден от производителя на всяко хардуерно устройство. 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Изпълнителят следва да използва само оригинални консумативи и резервни части, произведени от производителя на хардуерните устройства.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Изпълнителят следва да разполага с капацитет и да осигури необходимите решения за:</w:t>
      </w:r>
    </w:p>
    <w:p w:rsidR="00457787" w:rsidRPr="00512B9F" w:rsidRDefault="00457787" w:rsidP="00457787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Отдалечено наблюдение на статуса на устройствата;</w:t>
      </w:r>
    </w:p>
    <w:p w:rsidR="00457787" w:rsidRPr="00512B9F" w:rsidRDefault="00457787" w:rsidP="00457787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Осигуряване на WEB-базирано приложение, телефон и имейл, което позволява на НСИ да регистрира проблеми и следи изпълнението на нивото на услугата;</w:t>
      </w:r>
    </w:p>
    <w:p w:rsidR="00457787" w:rsidRPr="00512B9F" w:rsidRDefault="00457787" w:rsidP="00457787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Предоставяне на резервно устройство в случай, че определен проблем не може да се отстрани в сроковете, дефинирани в нивата на обслужване;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Критерий за оценка на офертите.</w:t>
      </w:r>
    </w:p>
    <w:p w:rsidR="00457787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Офертите ще се оценяват въз основа на икономически най-изгодната оферта, по критерий „най-ниска цена“,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като оценката се извършва </w:t>
      </w: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по следната формула:</w:t>
      </w: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31C" w:rsidRPr="00AA431C" w:rsidRDefault="00AA431C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Oi=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0,8*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Fmin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Fi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+0,15*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Gmin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Gi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+0,05*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Nmin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Ni</m:t>
                  </m:r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*100</m:t>
          </m:r>
        </m:oMath>
      </m:oMathPara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F29" w:rsidRPr="001A3F29" w:rsidRDefault="001A3F29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обща оценка</w:t>
      </w:r>
      <w:r w:rsidR="00AA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точки</w:t>
      </w:r>
      <w:r w:rsidR="00F76E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F76ED7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r w:rsidR="00AA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31C"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икономически най-изгодната оферта, по критерий „най-ниска цена“</w:t>
      </w:r>
      <w:r w:rsidR="00AA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 да получи максималният брой от 100 точки</w:t>
      </w:r>
      <w:r w:rsidR="001143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- i – от 1 до n – поредния номер на офертата, като n е броят на офертите, участващи в класирането;</w:t>
      </w: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-min- е най-ниската предложена цена от участник за съответния подпоказател, където:</w:t>
      </w: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F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подпоказател „месечна цена за наемане на решението”;</w:t>
      </w: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подпоказател „цена за едностранно принтиране/копиране на 1 бр. А4 чернобяла страница”;</w:t>
      </w: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H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подпоказател „цена за едностранно принтиране/копиране на 1 бр. А4 цветна страница”.</w:t>
      </w: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При попълване на ценовата оферта стойностите трябва да са в български лева, без ДДС, до четвъртия знак след десетичната запетая.</w:t>
      </w:r>
    </w:p>
    <w:p w:rsid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Нулеви стойности в офертата не се допускат, като участник, предложил такива ще бъде отстраняван.</w:t>
      </w:r>
    </w:p>
    <w:sectPr w:rsidR="004B1D05" w:rsidSect="00E074B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80" w:rsidRDefault="00355880" w:rsidP="00E074B8">
      <w:pPr>
        <w:spacing w:after="0" w:line="240" w:lineRule="auto"/>
      </w:pPr>
      <w:r>
        <w:separator/>
      </w:r>
    </w:p>
  </w:endnote>
  <w:endnote w:type="continuationSeparator" w:id="0">
    <w:p w:rsidR="00355880" w:rsidRDefault="00355880" w:rsidP="00E0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B8" w:rsidRPr="00E074B8" w:rsidRDefault="00E074B8" w:rsidP="00E074B8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b/>
        <w:sz w:val="20"/>
        <w:szCs w:val="20"/>
      </w:rPr>
    </w:pP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begin"/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instrText xml:space="preserve"> PAGE   \* MERGEFORMAT </w:instrTex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separate"/>
    </w:r>
    <w:r w:rsidR="006B7983">
      <w:rPr>
        <w:rFonts w:ascii="Times New Roman" w:hAnsi="Times New Roman" w:cs="Times New Roman"/>
        <w:b/>
        <w:noProof/>
        <w:color w:val="323E4F" w:themeColor="text2" w:themeShade="BF"/>
        <w:sz w:val="20"/>
        <w:szCs w:val="20"/>
      </w:rPr>
      <w:t>1</w: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end"/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t>/</w: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begin"/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instrText xml:space="preserve"> NUMPAGES  \* Arabic  \* MERGEFORMAT </w:instrTex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separate"/>
    </w:r>
    <w:r w:rsidR="006B7983">
      <w:rPr>
        <w:rFonts w:ascii="Times New Roman" w:hAnsi="Times New Roman" w:cs="Times New Roman"/>
        <w:b/>
        <w:noProof/>
        <w:color w:val="323E4F" w:themeColor="text2" w:themeShade="BF"/>
        <w:sz w:val="20"/>
        <w:szCs w:val="20"/>
      </w:rPr>
      <w:t>7</w: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80" w:rsidRDefault="00355880" w:rsidP="00E074B8">
      <w:pPr>
        <w:spacing w:after="0" w:line="240" w:lineRule="auto"/>
      </w:pPr>
      <w:r>
        <w:separator/>
      </w:r>
    </w:p>
  </w:footnote>
  <w:footnote w:type="continuationSeparator" w:id="0">
    <w:p w:rsidR="00355880" w:rsidRDefault="00355880" w:rsidP="00E0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  <w:color w:val="000000"/>
        <w:sz w:val="24"/>
        <w:szCs w:val="24"/>
        <w:lang w:val="bg-BG"/>
      </w:rPr>
    </w:lvl>
  </w:abstractNum>
  <w:abstractNum w:abstractNumId="1">
    <w:nsid w:val="00E3442C"/>
    <w:multiLevelType w:val="hybridMultilevel"/>
    <w:tmpl w:val="7F0C7A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F1C75"/>
    <w:multiLevelType w:val="hybridMultilevel"/>
    <w:tmpl w:val="4C5E4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603FA"/>
    <w:multiLevelType w:val="hybridMultilevel"/>
    <w:tmpl w:val="56767A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A3608"/>
    <w:multiLevelType w:val="hybridMultilevel"/>
    <w:tmpl w:val="2DBA951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3E53E1"/>
    <w:multiLevelType w:val="hybridMultilevel"/>
    <w:tmpl w:val="D8B072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C214A"/>
    <w:multiLevelType w:val="hybridMultilevel"/>
    <w:tmpl w:val="D1E863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82E17"/>
    <w:multiLevelType w:val="hybridMultilevel"/>
    <w:tmpl w:val="E078E632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AE5484"/>
    <w:multiLevelType w:val="hybridMultilevel"/>
    <w:tmpl w:val="6E1C82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0175D"/>
    <w:multiLevelType w:val="hybridMultilevel"/>
    <w:tmpl w:val="B100E1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733B6"/>
    <w:multiLevelType w:val="hybridMultilevel"/>
    <w:tmpl w:val="F87C39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95669"/>
    <w:multiLevelType w:val="hybridMultilevel"/>
    <w:tmpl w:val="D1C63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78"/>
    <w:rsid w:val="00071F6D"/>
    <w:rsid w:val="000B1328"/>
    <w:rsid w:val="001143B8"/>
    <w:rsid w:val="00155CA4"/>
    <w:rsid w:val="001A3F29"/>
    <w:rsid w:val="001C1EAB"/>
    <w:rsid w:val="00242A3C"/>
    <w:rsid w:val="00253D71"/>
    <w:rsid w:val="00275BDE"/>
    <w:rsid w:val="00355880"/>
    <w:rsid w:val="003C3034"/>
    <w:rsid w:val="003F3EA0"/>
    <w:rsid w:val="003F7CBF"/>
    <w:rsid w:val="00414875"/>
    <w:rsid w:val="00442FAC"/>
    <w:rsid w:val="00457787"/>
    <w:rsid w:val="00492673"/>
    <w:rsid w:val="004A5CF2"/>
    <w:rsid w:val="004B17AC"/>
    <w:rsid w:val="004B1D05"/>
    <w:rsid w:val="0050647E"/>
    <w:rsid w:val="00536BCC"/>
    <w:rsid w:val="005474EF"/>
    <w:rsid w:val="005B11E6"/>
    <w:rsid w:val="00684290"/>
    <w:rsid w:val="006B7983"/>
    <w:rsid w:val="006C1FA1"/>
    <w:rsid w:val="00724B78"/>
    <w:rsid w:val="00737EE2"/>
    <w:rsid w:val="007426DC"/>
    <w:rsid w:val="00786DC6"/>
    <w:rsid w:val="008F3092"/>
    <w:rsid w:val="0098386A"/>
    <w:rsid w:val="00A31713"/>
    <w:rsid w:val="00AA431C"/>
    <w:rsid w:val="00B30DC2"/>
    <w:rsid w:val="00B42889"/>
    <w:rsid w:val="00B928F4"/>
    <w:rsid w:val="00B971F3"/>
    <w:rsid w:val="00BF2EA5"/>
    <w:rsid w:val="00C162CA"/>
    <w:rsid w:val="00C36413"/>
    <w:rsid w:val="00C807D1"/>
    <w:rsid w:val="00C97BD0"/>
    <w:rsid w:val="00CC3C05"/>
    <w:rsid w:val="00CC4371"/>
    <w:rsid w:val="00CD67FB"/>
    <w:rsid w:val="00D20266"/>
    <w:rsid w:val="00DD7405"/>
    <w:rsid w:val="00E074B8"/>
    <w:rsid w:val="00EA1B22"/>
    <w:rsid w:val="00ED6B5D"/>
    <w:rsid w:val="00EF0499"/>
    <w:rsid w:val="00EF5F57"/>
    <w:rsid w:val="00F34A7E"/>
    <w:rsid w:val="00F56828"/>
    <w:rsid w:val="00F76ED7"/>
    <w:rsid w:val="00FA5115"/>
    <w:rsid w:val="00FD08D4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30DC2"/>
    <w:pPr>
      <w:ind w:left="720"/>
      <w:contextualSpacing/>
    </w:pPr>
  </w:style>
  <w:style w:type="table" w:styleId="TableGrid">
    <w:name w:val="Table Grid"/>
    <w:basedOn w:val="TableNormal"/>
    <w:uiPriority w:val="59"/>
    <w:rsid w:val="00EF0499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457787"/>
  </w:style>
  <w:style w:type="character" w:styleId="PlaceholderText">
    <w:name w:val="Placeholder Text"/>
    <w:basedOn w:val="DefaultParagraphFont"/>
    <w:uiPriority w:val="99"/>
    <w:semiHidden/>
    <w:rsid w:val="00AA43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4B8"/>
  </w:style>
  <w:style w:type="paragraph" w:styleId="Footer">
    <w:name w:val="footer"/>
    <w:basedOn w:val="Normal"/>
    <w:link w:val="FooterChar"/>
    <w:uiPriority w:val="99"/>
    <w:unhideWhenUsed/>
    <w:rsid w:val="00E0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30DC2"/>
    <w:pPr>
      <w:ind w:left="720"/>
      <w:contextualSpacing/>
    </w:pPr>
  </w:style>
  <w:style w:type="table" w:styleId="TableGrid">
    <w:name w:val="Table Grid"/>
    <w:basedOn w:val="TableNormal"/>
    <w:uiPriority w:val="59"/>
    <w:rsid w:val="00EF0499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457787"/>
  </w:style>
  <w:style w:type="character" w:styleId="PlaceholderText">
    <w:name w:val="Placeholder Text"/>
    <w:basedOn w:val="DefaultParagraphFont"/>
    <w:uiPriority w:val="99"/>
    <w:semiHidden/>
    <w:rsid w:val="00AA43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4B8"/>
  </w:style>
  <w:style w:type="paragraph" w:styleId="Footer">
    <w:name w:val="footer"/>
    <w:basedOn w:val="Normal"/>
    <w:link w:val="FooterChar"/>
    <w:uiPriority w:val="99"/>
    <w:unhideWhenUsed/>
    <w:rsid w:val="00E0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Diana Malinova</cp:lastModifiedBy>
  <cp:revision>4</cp:revision>
  <cp:lastPrinted>2017-02-22T14:13:00Z</cp:lastPrinted>
  <dcterms:created xsi:type="dcterms:W3CDTF">2017-02-22T14:13:00Z</dcterms:created>
  <dcterms:modified xsi:type="dcterms:W3CDTF">2017-02-22T14:47:00Z</dcterms:modified>
</cp:coreProperties>
</file>