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77" w:rsidRPr="00317ABD" w:rsidRDefault="00EC6577" w:rsidP="00EC6577">
      <w:pPr>
        <w:pStyle w:val="Header"/>
        <w:tabs>
          <w:tab w:val="left" w:pos="1281"/>
        </w:tabs>
        <w:rPr>
          <w:b/>
          <w:noProof/>
        </w:rPr>
      </w:pPr>
      <w:r w:rsidRPr="00317ABD">
        <w:rPr>
          <w:b/>
          <w:noProof/>
        </w:rPr>
        <w:tab/>
      </w:r>
    </w:p>
    <w:p w:rsidR="00EC6577" w:rsidRPr="00317ABD" w:rsidRDefault="00EC6577" w:rsidP="00EC6577">
      <w:pPr>
        <w:pStyle w:val="Header"/>
        <w:jc w:val="center"/>
        <w:rPr>
          <w:b/>
          <w:noProof/>
        </w:rPr>
      </w:pPr>
    </w:p>
    <w:p w:rsidR="00EC6577" w:rsidRPr="00531707" w:rsidRDefault="00EC6577" w:rsidP="00EC6577">
      <w:pPr>
        <w:pStyle w:val="Header"/>
        <w:tabs>
          <w:tab w:val="clear" w:pos="4536"/>
        </w:tabs>
        <w:ind w:left="851" w:hanging="851"/>
        <w:jc w:val="center"/>
        <w:rPr>
          <w:b/>
          <w:noProof/>
        </w:rPr>
      </w:pPr>
      <w:r w:rsidRPr="00531707">
        <w:rPr>
          <w:b/>
          <w:noProof/>
        </w:rPr>
        <w:t>РЕПУБЛИКА БЪЛГАРИЯ</w:t>
      </w:r>
    </w:p>
    <w:p w:rsidR="00EC6577" w:rsidRPr="00531707" w:rsidRDefault="00EC6577" w:rsidP="00EC6577">
      <w:pPr>
        <w:pStyle w:val="Header"/>
        <w:tabs>
          <w:tab w:val="clear" w:pos="9072"/>
        </w:tabs>
        <w:rPr>
          <w:b/>
          <w:noProof/>
        </w:rPr>
      </w:pPr>
      <w:r w:rsidRPr="00531707">
        <w:rPr>
          <w:b/>
          <w:noProof/>
        </w:rPr>
        <w:tab/>
      </w:r>
      <w:r w:rsidRPr="00531707">
        <w:rPr>
          <w:b/>
          <w:noProof/>
        </w:rPr>
        <w:tab/>
      </w:r>
    </w:p>
    <w:p w:rsidR="00EC6577" w:rsidRPr="00531707" w:rsidRDefault="00EC6577" w:rsidP="00EC6577">
      <w:pPr>
        <w:pStyle w:val="Header"/>
        <w:jc w:val="center"/>
        <w:rPr>
          <w:b/>
          <w:noProof/>
        </w:rPr>
      </w:pPr>
      <w:r w:rsidRPr="00531707">
        <w:rPr>
          <w:b/>
          <w:noProof/>
        </w:rPr>
        <w:t>НАЦИОНАЛЕН СТАТИСТИЧЕСКИ ИНСТИТУТ</w:t>
      </w: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widowControl w:val="0"/>
        <w:tabs>
          <w:tab w:val="left" w:pos="-720"/>
          <w:tab w:val="left" w:pos="4678"/>
        </w:tabs>
        <w:suppressAutoHyphens/>
        <w:ind w:left="-567"/>
        <w:rPr>
          <w:rFonts w:eastAsia="Batang"/>
          <w:b/>
          <w:noProof/>
        </w:rPr>
      </w:pPr>
      <w:r w:rsidRPr="00531707">
        <w:rPr>
          <w:rFonts w:eastAsia="Batang"/>
          <w:b/>
          <w:noProof/>
        </w:rPr>
        <w:tab/>
      </w:r>
      <w:r w:rsidRPr="00531707">
        <w:rPr>
          <w:rFonts w:eastAsia="Batang"/>
          <w:b/>
          <w:noProof/>
        </w:rPr>
        <w:tab/>
      </w:r>
      <w:r w:rsidRPr="00531707">
        <w:rPr>
          <w:rFonts w:eastAsia="Batang"/>
          <w:b/>
          <w:noProof/>
        </w:rPr>
        <w:tab/>
        <w:t>ОДОБРЯВАМ:</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r>
    </w:p>
    <w:p w:rsidR="00EC6577" w:rsidRPr="00531707" w:rsidRDefault="00EC6577" w:rsidP="00EC6577">
      <w:pPr>
        <w:widowControl w:val="0"/>
        <w:tabs>
          <w:tab w:val="left" w:pos="-720"/>
          <w:tab w:val="left" w:pos="4678"/>
        </w:tabs>
        <w:suppressAutoHyphens/>
        <w:rPr>
          <w:rFonts w:eastAsia="Batang"/>
          <w:b/>
          <w:noProof/>
        </w:rPr>
      </w:pPr>
    </w:p>
    <w:p w:rsidR="00EC6577" w:rsidRPr="00531707" w:rsidRDefault="00EC6577" w:rsidP="00EC6577">
      <w:pPr>
        <w:widowControl w:val="0"/>
        <w:tabs>
          <w:tab w:val="left" w:pos="-720"/>
          <w:tab w:val="left" w:pos="4678"/>
        </w:tabs>
        <w:suppressAutoHyphens/>
        <w:ind w:left="5670"/>
        <w:rPr>
          <w:rFonts w:eastAsia="Batang"/>
          <w:b/>
          <w:noProof/>
        </w:rPr>
      </w:pPr>
      <w:r w:rsidRPr="00531707">
        <w:rPr>
          <w:rFonts w:eastAsia="Batang"/>
          <w:b/>
          <w:noProof/>
        </w:rPr>
        <w:t>_____________________</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t>ЦВЕТАН НАНОВ,</w:t>
      </w:r>
    </w:p>
    <w:p w:rsidR="00EC6577" w:rsidRPr="00531707" w:rsidRDefault="00EC6577" w:rsidP="00EC6577">
      <w:pPr>
        <w:widowControl w:val="0"/>
        <w:tabs>
          <w:tab w:val="left" w:pos="-720"/>
          <w:tab w:val="left" w:pos="4678"/>
        </w:tabs>
        <w:suppressAutoHyphens/>
        <w:rPr>
          <w:rFonts w:eastAsia="Batang"/>
          <w:b/>
          <w:noProof/>
        </w:rPr>
      </w:pPr>
      <w:r w:rsidRPr="00531707">
        <w:rPr>
          <w:rFonts w:eastAsia="Batang"/>
          <w:b/>
          <w:noProof/>
        </w:rPr>
        <w:tab/>
      </w:r>
      <w:r w:rsidRPr="00531707">
        <w:rPr>
          <w:rFonts w:eastAsia="Batang"/>
          <w:b/>
          <w:noProof/>
        </w:rPr>
        <w:tab/>
      </w:r>
      <w:r w:rsidRPr="00531707">
        <w:rPr>
          <w:rFonts w:eastAsia="Batang"/>
          <w:b/>
          <w:noProof/>
        </w:rPr>
        <w:tab/>
        <w:t>ГЛАВЕН СЕКРЕТАР НА НСИ</w:t>
      </w:r>
    </w:p>
    <w:p w:rsidR="00EC6577" w:rsidRPr="00531707" w:rsidRDefault="00EC6577" w:rsidP="00EC6577">
      <w:pPr>
        <w:rPr>
          <w:noProof/>
        </w:rPr>
      </w:pPr>
    </w:p>
    <w:p w:rsidR="00EC6577" w:rsidRPr="00531707" w:rsidRDefault="00EC6577" w:rsidP="00EC6577">
      <w:pPr>
        <w:jc w:val="center"/>
        <w:rPr>
          <w:noProof/>
        </w:rPr>
      </w:pPr>
    </w:p>
    <w:p w:rsidR="00EC6577" w:rsidRPr="00531707" w:rsidRDefault="00EC6577" w:rsidP="00EC6577">
      <w:pPr>
        <w:pStyle w:val="Style2"/>
        <w:jc w:val="center"/>
        <w:rPr>
          <w:rStyle w:val="FontStyle58"/>
          <w:noProof/>
        </w:rPr>
      </w:pPr>
    </w:p>
    <w:p w:rsidR="00EC6577" w:rsidRPr="00531707" w:rsidRDefault="00EC6577" w:rsidP="00EC6577">
      <w:pPr>
        <w:pStyle w:val="Style2"/>
        <w:jc w:val="center"/>
        <w:rPr>
          <w:rStyle w:val="FontStyle58"/>
          <w:noProof/>
        </w:rPr>
      </w:pPr>
      <w:r w:rsidRPr="00531707">
        <w:rPr>
          <w:rStyle w:val="FontStyle58"/>
          <w:noProof/>
        </w:rPr>
        <w:t>ДОКУМЕНТАЦИЯ ЗА УЧАСТИЕ</w:t>
      </w:r>
    </w:p>
    <w:p w:rsidR="00EC6577" w:rsidRPr="00531707" w:rsidRDefault="00EC6577" w:rsidP="00EC6577">
      <w:pPr>
        <w:jc w:val="center"/>
        <w:rPr>
          <w:rStyle w:val="FontStyle58"/>
          <w:noProof/>
        </w:rPr>
      </w:pPr>
    </w:p>
    <w:p w:rsidR="00EC6577" w:rsidRPr="00531707" w:rsidRDefault="00EC6577" w:rsidP="00EC6577">
      <w:pPr>
        <w:jc w:val="center"/>
        <w:rPr>
          <w:rStyle w:val="FontStyle58"/>
          <w:noProof/>
        </w:rPr>
      </w:pPr>
      <w:r w:rsidRPr="00531707">
        <w:rPr>
          <w:rStyle w:val="FontStyle58"/>
          <w:noProof/>
        </w:rPr>
        <w:t>в</w:t>
      </w:r>
    </w:p>
    <w:p w:rsidR="00EC6577" w:rsidRPr="00531707" w:rsidRDefault="00EC6577" w:rsidP="00EC6577">
      <w:pPr>
        <w:jc w:val="center"/>
        <w:rPr>
          <w:rStyle w:val="FontStyle58"/>
          <w:noProof/>
        </w:rPr>
      </w:pPr>
    </w:p>
    <w:p w:rsidR="00EC6577" w:rsidRPr="00531707" w:rsidRDefault="00EC6577" w:rsidP="00EC6577">
      <w:pPr>
        <w:jc w:val="center"/>
        <w:rPr>
          <w:rStyle w:val="FontStyle58"/>
          <w:noProof/>
        </w:rPr>
      </w:pPr>
      <w:r w:rsidRPr="00531707">
        <w:rPr>
          <w:rStyle w:val="FontStyle58"/>
          <w:noProof/>
        </w:rPr>
        <w:t xml:space="preserve">открита процедура </w:t>
      </w:r>
    </w:p>
    <w:p w:rsidR="00EC6577" w:rsidRPr="00531707" w:rsidRDefault="00EC6577" w:rsidP="00EC6577">
      <w:pPr>
        <w:jc w:val="center"/>
        <w:rPr>
          <w:rStyle w:val="FontStyle58"/>
          <w:noProof/>
        </w:rPr>
      </w:pPr>
    </w:p>
    <w:p w:rsidR="00EC6577" w:rsidRPr="00531707" w:rsidRDefault="00EC6577" w:rsidP="00EC6577">
      <w:pPr>
        <w:jc w:val="center"/>
        <w:rPr>
          <w:noProof/>
        </w:rPr>
      </w:pPr>
      <w:r w:rsidRPr="00531707">
        <w:rPr>
          <w:rStyle w:val="FontStyle58"/>
          <w:noProof/>
        </w:rPr>
        <w:t>за възлагане на обществена поръчка с предмет:</w:t>
      </w:r>
    </w:p>
    <w:p w:rsidR="00EC6577" w:rsidRPr="00531707" w:rsidRDefault="00EC6577" w:rsidP="00EC6577">
      <w:pPr>
        <w:rPr>
          <w:noProof/>
        </w:rPr>
      </w:pPr>
    </w:p>
    <w:p w:rsidR="00EC6577" w:rsidRPr="00531707" w:rsidRDefault="00EC6577" w:rsidP="00EC6577">
      <w:pPr>
        <w:jc w:val="center"/>
        <w:rPr>
          <w:b/>
          <w:bCs/>
          <w:noProof/>
        </w:rPr>
      </w:pPr>
    </w:p>
    <w:p w:rsidR="00EC6577" w:rsidRPr="00531707" w:rsidRDefault="00EC6577" w:rsidP="00EC6577">
      <w:pPr>
        <w:jc w:val="center"/>
        <w:rPr>
          <w:noProof/>
          <w:lang w:eastAsia="en-US"/>
        </w:rPr>
      </w:pPr>
      <w:r w:rsidRPr="00531707">
        <w:rPr>
          <w:b/>
          <w:bCs/>
          <w:noProof/>
        </w:rPr>
        <w:t>„</w:t>
      </w:r>
      <w:r w:rsidR="00C04C1C">
        <w:rPr>
          <w:b/>
          <w:bCs/>
          <w:noProof/>
        </w:rPr>
        <w:t>Развитие на Информационна система „Външна търговия“</w:t>
      </w:r>
      <w:r w:rsidRPr="00531707">
        <w:rPr>
          <w:b/>
          <w:bCs/>
          <w:noProof/>
        </w:rPr>
        <w:t xml:space="preserve"> </w:t>
      </w:r>
      <w:r w:rsidR="00C04C1C">
        <w:rPr>
          <w:b/>
          <w:bCs/>
          <w:noProof/>
        </w:rPr>
        <w:t>с цел добавяне на нови функционалности и миграция на нова платформа</w:t>
      </w:r>
      <w:r w:rsidRPr="00531707">
        <w:rPr>
          <w:b/>
          <w:bCs/>
          <w:noProof/>
        </w:rPr>
        <w:t>”</w:t>
      </w:r>
    </w:p>
    <w:p w:rsidR="00EC6577" w:rsidRPr="00531707" w:rsidRDefault="00EC6577" w:rsidP="00EC6577">
      <w:pPr>
        <w:jc w:val="cente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ind w:left="2832" w:firstLine="708"/>
        <w:rPr>
          <w:b/>
          <w:noProof/>
        </w:rPr>
      </w:pPr>
      <w:r w:rsidRPr="00531707">
        <w:rPr>
          <w:b/>
          <w:noProof/>
        </w:rPr>
        <w:t xml:space="preserve">гр. София, 2019 г. </w:t>
      </w:r>
    </w:p>
    <w:p w:rsidR="00EC6577" w:rsidRPr="00531707" w:rsidRDefault="00EC6577" w:rsidP="00EC6577">
      <w:pPr>
        <w:ind w:left="2832" w:firstLine="708"/>
        <w:rPr>
          <w:b/>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ind w:left="2832" w:firstLine="708"/>
        <w:rPr>
          <w:b/>
          <w:noProof/>
        </w:rPr>
      </w:pPr>
    </w:p>
    <w:p w:rsidR="00EC6577" w:rsidRPr="00531707" w:rsidRDefault="00EC6577" w:rsidP="00EC6577">
      <w:pPr>
        <w:ind w:left="2832" w:firstLine="708"/>
        <w:rPr>
          <w:b/>
          <w:noProof/>
        </w:rPr>
      </w:pPr>
    </w:p>
    <w:p w:rsidR="00EC6577" w:rsidRPr="00531707" w:rsidRDefault="00EC6577" w:rsidP="00EC6577">
      <w:pPr>
        <w:jc w:val="center"/>
        <w:rPr>
          <w:b/>
          <w:noProof/>
        </w:rPr>
      </w:pPr>
      <w:r w:rsidRPr="00531707">
        <w:rPr>
          <w:b/>
          <w:noProof/>
        </w:rPr>
        <w:t>СЪДЪРЖАНИЕ:</w:t>
      </w:r>
    </w:p>
    <w:p w:rsidR="00EC6577" w:rsidRPr="00531707" w:rsidRDefault="00EC6577" w:rsidP="00EC6577">
      <w:pPr>
        <w:jc w:val="center"/>
        <w:rPr>
          <w:noProof/>
        </w:rPr>
      </w:pPr>
    </w:p>
    <w:p w:rsidR="00EC6577" w:rsidRPr="00531707" w:rsidRDefault="00EC6577" w:rsidP="00EC6577">
      <w:pPr>
        <w:rPr>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I</w:t>
      </w:r>
    </w:p>
    <w:p w:rsidR="00EC6577" w:rsidRPr="00531707" w:rsidRDefault="00EC6577" w:rsidP="00EC6577">
      <w:pPr>
        <w:pStyle w:val="Style13"/>
        <w:spacing w:line="240" w:lineRule="auto"/>
        <w:rPr>
          <w:rStyle w:val="FontStyle65"/>
          <w:noProof/>
          <w:sz w:val="24"/>
          <w:szCs w:val="24"/>
        </w:rPr>
      </w:pPr>
      <w:r w:rsidRPr="00531707">
        <w:rPr>
          <w:rStyle w:val="FontStyle65"/>
          <w:noProof/>
          <w:sz w:val="24"/>
          <w:szCs w:val="24"/>
        </w:rPr>
        <w:t>ОБЩИ ПОЛОЖЕНИЯ</w:t>
      </w:r>
    </w:p>
    <w:p w:rsidR="00EC6577" w:rsidRPr="00531707" w:rsidRDefault="00EC6577" w:rsidP="00EC6577">
      <w:pPr>
        <w:pStyle w:val="Style13"/>
        <w:spacing w:line="240" w:lineRule="auto"/>
        <w:rPr>
          <w:rStyle w:val="FontStyle65"/>
          <w:noProof/>
        </w:rPr>
      </w:pPr>
    </w:p>
    <w:p w:rsidR="00EC6577" w:rsidRPr="00531707" w:rsidRDefault="00EC6577" w:rsidP="00EC6577">
      <w:pPr>
        <w:pStyle w:val="Style3"/>
        <w:rPr>
          <w:b/>
          <w:noProof/>
        </w:rPr>
      </w:pPr>
      <w:r w:rsidRPr="00531707">
        <w:rPr>
          <w:b/>
          <w:noProof/>
        </w:rPr>
        <w:t>РАЗДЕЛ II</w:t>
      </w:r>
    </w:p>
    <w:p w:rsidR="00EC6577" w:rsidRPr="00531707" w:rsidRDefault="00EC6577" w:rsidP="00EC6577">
      <w:pPr>
        <w:pStyle w:val="Style3"/>
        <w:rPr>
          <w:noProof/>
        </w:rPr>
      </w:pPr>
      <w:r w:rsidRPr="00531707">
        <w:rPr>
          <w:noProof/>
        </w:rPr>
        <w:t>ТЕХНИЧЕСК</w:t>
      </w:r>
      <w:r w:rsidR="0037673D" w:rsidRPr="00531707">
        <w:rPr>
          <w:noProof/>
        </w:rPr>
        <w:t>А</w:t>
      </w:r>
      <w:r w:rsidRPr="00531707">
        <w:rPr>
          <w:noProof/>
        </w:rPr>
        <w:t xml:space="preserve"> </w:t>
      </w:r>
      <w:r w:rsidR="0037673D" w:rsidRPr="00531707">
        <w:rPr>
          <w:noProof/>
        </w:rPr>
        <w:t>СПЕЦИФИКАЦИЯ</w:t>
      </w:r>
    </w:p>
    <w:p w:rsidR="00EC6577" w:rsidRPr="00531707" w:rsidRDefault="00EC6577" w:rsidP="00EC6577">
      <w:pPr>
        <w:pStyle w:val="Style3"/>
        <w:rPr>
          <w:noProof/>
        </w:rPr>
      </w:pPr>
    </w:p>
    <w:p w:rsidR="00EC6577" w:rsidRPr="00531707" w:rsidRDefault="00EC6577" w:rsidP="00EC6577">
      <w:pPr>
        <w:jc w:val="both"/>
        <w:rPr>
          <w:b/>
          <w:bCs/>
          <w:noProof/>
        </w:rPr>
      </w:pPr>
      <w:r w:rsidRPr="00531707">
        <w:rPr>
          <w:b/>
          <w:bCs/>
          <w:noProof/>
        </w:rPr>
        <w:t>РАЗДЕЛ III</w:t>
      </w:r>
    </w:p>
    <w:p w:rsidR="00EC6577" w:rsidRPr="00531707" w:rsidRDefault="00EC6577" w:rsidP="00EC6577">
      <w:pPr>
        <w:jc w:val="both"/>
        <w:rPr>
          <w:noProof/>
        </w:rPr>
      </w:pPr>
      <w:r w:rsidRPr="00531707">
        <w:rPr>
          <w:noProof/>
        </w:rPr>
        <w:t>УСЛОВИЯ ЗА УЧАСТИЕ В ПРОЦЕДУРАТА</w:t>
      </w:r>
    </w:p>
    <w:p w:rsidR="00EC6577" w:rsidRPr="00531707" w:rsidRDefault="00EC6577" w:rsidP="00EC6577">
      <w:pPr>
        <w:jc w:val="both"/>
        <w:rPr>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IV</w:t>
      </w:r>
    </w:p>
    <w:p w:rsidR="00EC6577" w:rsidRPr="00531707" w:rsidRDefault="003039D0" w:rsidP="00EC6577">
      <w:pPr>
        <w:pStyle w:val="Style13"/>
        <w:spacing w:line="240" w:lineRule="auto"/>
        <w:rPr>
          <w:rStyle w:val="FontStyle65"/>
          <w:noProof/>
          <w:sz w:val="24"/>
          <w:szCs w:val="24"/>
        </w:rPr>
      </w:pPr>
      <w:r>
        <w:rPr>
          <w:rStyle w:val="FontStyle65"/>
          <w:noProof/>
          <w:sz w:val="24"/>
          <w:szCs w:val="24"/>
        </w:rPr>
        <w:t>КРИТЕРИИ ЗА ПОДБОР</w:t>
      </w:r>
    </w:p>
    <w:p w:rsidR="00EC6577" w:rsidRPr="00531707" w:rsidRDefault="00EC6577" w:rsidP="00EC6577">
      <w:pPr>
        <w:pStyle w:val="Style13"/>
        <w:spacing w:line="240" w:lineRule="auto"/>
        <w:rPr>
          <w:rStyle w:val="FontStyle65"/>
          <w:noProof/>
        </w:rPr>
      </w:pPr>
    </w:p>
    <w:p w:rsidR="00EC6577" w:rsidRPr="00531707" w:rsidRDefault="00EC6577" w:rsidP="00EC6577">
      <w:pPr>
        <w:pStyle w:val="Style3"/>
        <w:rPr>
          <w:rStyle w:val="FontStyle66"/>
          <w:noProof/>
          <w:sz w:val="24"/>
          <w:szCs w:val="24"/>
        </w:rPr>
      </w:pPr>
      <w:r w:rsidRPr="00531707">
        <w:rPr>
          <w:rStyle w:val="FontStyle66"/>
          <w:noProof/>
          <w:sz w:val="24"/>
          <w:szCs w:val="24"/>
        </w:rPr>
        <w:t>РАЗДЕЛ V</w:t>
      </w:r>
    </w:p>
    <w:p w:rsidR="00EC6577" w:rsidRPr="00531707" w:rsidRDefault="00EC6577" w:rsidP="00EC6577">
      <w:pPr>
        <w:pStyle w:val="NoSpacing"/>
        <w:jc w:val="both"/>
        <w:rPr>
          <w:rStyle w:val="FontStyle65"/>
          <w:rFonts w:eastAsia="Times New Roman"/>
          <w:noProof/>
          <w:sz w:val="24"/>
          <w:szCs w:val="24"/>
        </w:rPr>
      </w:pPr>
      <w:r w:rsidRPr="00531707">
        <w:rPr>
          <w:rStyle w:val="FontStyle65"/>
          <w:rFonts w:eastAsia="Times New Roman"/>
          <w:noProof/>
          <w:sz w:val="24"/>
          <w:szCs w:val="24"/>
        </w:rPr>
        <w:t>ИЗИСКВАНИЯ КЪМ ПОДГОТОВКАТА И ПОДАВАНЕТО НА ОФЕРТИТЕ</w:t>
      </w:r>
    </w:p>
    <w:p w:rsidR="00EC6577" w:rsidRPr="00531707" w:rsidRDefault="00EC6577" w:rsidP="00EC6577">
      <w:pPr>
        <w:pStyle w:val="NoSpacing"/>
        <w:jc w:val="both"/>
        <w:rPr>
          <w:noProof/>
        </w:rPr>
      </w:pPr>
    </w:p>
    <w:p w:rsidR="00EC6577" w:rsidRPr="00531707" w:rsidRDefault="00EC6577" w:rsidP="00EC6577">
      <w:pPr>
        <w:pStyle w:val="NoSpacing"/>
        <w:jc w:val="both"/>
        <w:rPr>
          <w:rStyle w:val="FontStyle66"/>
          <w:noProof/>
          <w:sz w:val="24"/>
          <w:szCs w:val="24"/>
        </w:rPr>
      </w:pPr>
      <w:r w:rsidRPr="00531707">
        <w:rPr>
          <w:rStyle w:val="FontStyle66"/>
          <w:noProof/>
          <w:sz w:val="24"/>
          <w:szCs w:val="24"/>
        </w:rPr>
        <w:t>РАЗДЕЛ VI</w:t>
      </w:r>
    </w:p>
    <w:p w:rsidR="00EC6577" w:rsidRPr="00531707" w:rsidRDefault="00EC6577" w:rsidP="00EC6577">
      <w:pPr>
        <w:pStyle w:val="NoSpacing"/>
        <w:jc w:val="both"/>
        <w:rPr>
          <w:rStyle w:val="FontStyle66"/>
          <w:b w:val="0"/>
          <w:noProof/>
          <w:sz w:val="24"/>
          <w:szCs w:val="24"/>
        </w:rPr>
      </w:pPr>
      <w:r w:rsidRPr="00531707">
        <w:rPr>
          <w:rStyle w:val="FontStyle66"/>
          <w:b w:val="0"/>
          <w:noProof/>
          <w:sz w:val="24"/>
          <w:szCs w:val="24"/>
        </w:rPr>
        <w:t>РЕД И УСЛОВИЯ ЗА ПРОВЕЖДАНЕ НА ПРОЦЕДУРАТА. РАЗГЛЕЖДАНЕ И ОЦЕНКА НА ОФЕРТИТЕ</w:t>
      </w:r>
    </w:p>
    <w:p w:rsidR="00EC6577" w:rsidRPr="00531707" w:rsidRDefault="00EC6577" w:rsidP="00EC6577">
      <w:pPr>
        <w:pStyle w:val="NoSpacing"/>
        <w:jc w:val="both"/>
        <w:rPr>
          <w:rStyle w:val="FontStyle66"/>
          <w:b w:val="0"/>
          <w:bCs w:val="0"/>
          <w:noProof/>
          <w:sz w:val="24"/>
          <w:szCs w:val="24"/>
        </w:rPr>
      </w:pPr>
    </w:p>
    <w:p w:rsidR="00EC6577" w:rsidRPr="00531707" w:rsidRDefault="00EC6577" w:rsidP="00EC6577">
      <w:pPr>
        <w:jc w:val="both"/>
        <w:rPr>
          <w:b/>
          <w:bCs/>
          <w:noProof/>
        </w:rPr>
      </w:pPr>
      <w:r w:rsidRPr="00531707">
        <w:rPr>
          <w:b/>
          <w:bCs/>
          <w:noProof/>
        </w:rPr>
        <w:t>РАЗДЕЛ VII</w:t>
      </w:r>
    </w:p>
    <w:p w:rsidR="00EC6577" w:rsidRPr="00531707" w:rsidRDefault="00EC6577" w:rsidP="00EC6577">
      <w:pPr>
        <w:jc w:val="both"/>
        <w:rPr>
          <w:noProof/>
        </w:rPr>
      </w:pPr>
      <w:r w:rsidRPr="00531707">
        <w:rPr>
          <w:noProof/>
        </w:rPr>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531707" w:rsidRDefault="00EC6577" w:rsidP="00EC6577">
      <w:pPr>
        <w:pStyle w:val="Style20"/>
        <w:tabs>
          <w:tab w:val="left" w:pos="6925"/>
        </w:tabs>
        <w:jc w:val="both"/>
        <w:rPr>
          <w:rStyle w:val="FontStyle65"/>
          <w:noProof/>
        </w:rPr>
      </w:pPr>
      <w:r w:rsidRPr="00531707">
        <w:rPr>
          <w:rStyle w:val="FontStyle65"/>
          <w:noProof/>
        </w:rPr>
        <w:tab/>
      </w:r>
    </w:p>
    <w:p w:rsidR="00EC6577" w:rsidRPr="00531707" w:rsidRDefault="00EC6577" w:rsidP="00EC6577">
      <w:pPr>
        <w:pStyle w:val="Style3"/>
        <w:rPr>
          <w:rStyle w:val="FontStyle66"/>
          <w:noProof/>
          <w:sz w:val="24"/>
          <w:szCs w:val="24"/>
        </w:rPr>
      </w:pPr>
      <w:r w:rsidRPr="00531707">
        <w:rPr>
          <w:rStyle w:val="FontStyle66"/>
          <w:noProof/>
          <w:sz w:val="24"/>
          <w:szCs w:val="24"/>
        </w:rPr>
        <w:t>РАЗДЕЛ VIII</w:t>
      </w:r>
    </w:p>
    <w:p w:rsidR="00EC6577" w:rsidRPr="00531707" w:rsidRDefault="00EC6577" w:rsidP="00EC6577">
      <w:pPr>
        <w:pStyle w:val="Style20"/>
        <w:jc w:val="both"/>
        <w:rPr>
          <w:rStyle w:val="FontStyle65"/>
          <w:noProof/>
        </w:rPr>
      </w:pPr>
      <w:r w:rsidRPr="00531707">
        <w:rPr>
          <w:rStyle w:val="FontStyle65"/>
          <w:noProof/>
        </w:rPr>
        <w:t>ДРУГИ УСЛОВИЯ</w:t>
      </w:r>
    </w:p>
    <w:p w:rsidR="00EC6577" w:rsidRPr="00531707" w:rsidRDefault="00EC6577" w:rsidP="00EC6577">
      <w:pPr>
        <w:pStyle w:val="Style20"/>
        <w:jc w:val="both"/>
        <w:rPr>
          <w:rStyle w:val="FontStyle65"/>
          <w:noProof/>
        </w:rPr>
      </w:pPr>
    </w:p>
    <w:p w:rsidR="00EC6577" w:rsidRPr="00531707" w:rsidRDefault="00EC6577" w:rsidP="00EC6577">
      <w:pPr>
        <w:pStyle w:val="Style3"/>
        <w:rPr>
          <w:b/>
          <w:bCs/>
          <w:noProof/>
        </w:rPr>
      </w:pPr>
      <w:r w:rsidRPr="00531707">
        <w:rPr>
          <w:rStyle w:val="FontStyle66"/>
          <w:noProof/>
          <w:sz w:val="24"/>
          <w:szCs w:val="24"/>
        </w:rPr>
        <w:t xml:space="preserve">РАЗДЕЛ IX - </w:t>
      </w:r>
      <w:r w:rsidRPr="00531707">
        <w:rPr>
          <w:b/>
          <w:noProof/>
        </w:rPr>
        <w:t>ПРИЛОЖЕНИЯ И ОБРАЗЦИ НА ДОКУМЕНТИ</w:t>
      </w:r>
    </w:p>
    <w:p w:rsidR="00EC6577" w:rsidRPr="00531707" w:rsidRDefault="00EC6577" w:rsidP="00EC6577">
      <w:pPr>
        <w:tabs>
          <w:tab w:val="left" w:pos="284"/>
        </w:tabs>
        <w:jc w:val="both"/>
        <w:rPr>
          <w:noProof/>
        </w:rPr>
      </w:pPr>
      <w:r w:rsidRPr="00531707">
        <w:rPr>
          <w:noProof/>
        </w:rPr>
        <w:t>Приложение № 1 – Техническа спецификация;</w:t>
      </w:r>
    </w:p>
    <w:p w:rsidR="00EC6577" w:rsidRPr="00531707" w:rsidRDefault="00EC6577" w:rsidP="00EC6577">
      <w:pPr>
        <w:rPr>
          <w:noProof/>
          <w:szCs w:val="20"/>
        </w:rPr>
      </w:pPr>
      <w:r w:rsidRPr="00531707">
        <w:rPr>
          <w:noProof/>
          <w:szCs w:val="20"/>
        </w:rPr>
        <w:t>Приложение № 2 – Проект на договор</w:t>
      </w:r>
    </w:p>
    <w:p w:rsidR="00EC6577" w:rsidRPr="00531707" w:rsidRDefault="00EC6577" w:rsidP="00EC6577">
      <w:pPr>
        <w:jc w:val="both"/>
        <w:rPr>
          <w:rFonts w:eastAsia="Calibri"/>
          <w:noProof/>
          <w:lang w:eastAsia="en-US"/>
        </w:rPr>
      </w:pPr>
      <w:r w:rsidRPr="00531707">
        <w:rPr>
          <w:rFonts w:eastAsia="Calibri"/>
          <w:noProof/>
          <w:lang w:eastAsia="en-US"/>
        </w:rPr>
        <w:t>Образец № 1 – Списък на представените документи и информация, съдържащи се в офертата;</w:t>
      </w:r>
    </w:p>
    <w:p w:rsidR="00EC6577" w:rsidRPr="00531707" w:rsidRDefault="00EC6577" w:rsidP="00EC6577">
      <w:pPr>
        <w:jc w:val="both"/>
        <w:rPr>
          <w:rFonts w:eastAsia="Calibri"/>
          <w:noProof/>
          <w:lang w:eastAsia="en-US"/>
        </w:rPr>
      </w:pPr>
      <w:r w:rsidRPr="00531707">
        <w:rPr>
          <w:rFonts w:eastAsia="Calibri"/>
          <w:noProof/>
          <w:lang w:eastAsia="en-US"/>
        </w:rPr>
        <w:t>Образец № 2 – Техническо предложение;</w:t>
      </w:r>
    </w:p>
    <w:p w:rsidR="00EC6577" w:rsidRPr="00531707" w:rsidRDefault="00EC6577" w:rsidP="00EC6577">
      <w:pPr>
        <w:jc w:val="both"/>
        <w:rPr>
          <w:rFonts w:eastAsia="Calibri"/>
          <w:noProof/>
          <w:lang w:eastAsia="en-US"/>
        </w:rPr>
      </w:pPr>
      <w:r w:rsidRPr="00531707">
        <w:rPr>
          <w:rFonts w:eastAsia="Calibri"/>
          <w:noProof/>
          <w:lang w:eastAsia="en-US"/>
        </w:rPr>
        <w:t>Образец № 3 – Ценово предложение;</w:t>
      </w:r>
    </w:p>
    <w:p w:rsidR="00EC6577" w:rsidRPr="00531707" w:rsidRDefault="00EC6577" w:rsidP="00EC6577">
      <w:pPr>
        <w:jc w:val="both"/>
        <w:rPr>
          <w:rFonts w:eastAsia="Calibri"/>
          <w:noProof/>
          <w:lang w:eastAsia="en-US"/>
        </w:rPr>
      </w:pPr>
      <w:r w:rsidRPr="00531707">
        <w:rPr>
          <w:rFonts w:eastAsia="Calibri"/>
          <w:noProof/>
          <w:lang w:eastAsia="en-US"/>
        </w:rPr>
        <w:t>Образец № 4 – Декларация за съгласие за обработка на лични данни;</w:t>
      </w:r>
    </w:p>
    <w:p w:rsidR="00EC6577" w:rsidRPr="00531707" w:rsidRDefault="00EC6577" w:rsidP="00EC6577">
      <w:pPr>
        <w:jc w:val="both"/>
        <w:rPr>
          <w:rFonts w:eastAsia="Calibri"/>
          <w:noProof/>
          <w:lang w:eastAsia="en-US"/>
        </w:rPr>
      </w:pPr>
      <w:r w:rsidRPr="00531707">
        <w:rPr>
          <w:rFonts w:eastAsia="Calibri"/>
          <w:noProof/>
          <w:lang w:eastAsia="en-US"/>
        </w:rPr>
        <w:t>Образец № 5 – Декларация по чл. 59, ал. 1, т. 3 от Закона за мерките срещу изпирането на пари (ЗМИП);</w:t>
      </w:r>
    </w:p>
    <w:p w:rsidR="00EC6577" w:rsidRPr="00531707" w:rsidRDefault="00EC6577" w:rsidP="00EC6577">
      <w:pPr>
        <w:jc w:val="both"/>
        <w:rPr>
          <w:rFonts w:eastAsia="Calibri"/>
          <w:noProof/>
          <w:lang w:eastAsia="en-US"/>
        </w:rPr>
      </w:pPr>
      <w:r w:rsidRPr="00531707">
        <w:rPr>
          <w:rFonts w:eastAsia="Calibri"/>
          <w:noProof/>
          <w:lang w:eastAsia="en-US"/>
        </w:rPr>
        <w:t>Образец № 6 - Декларация по чл. 69 от Закона за противодействие на корупцията и за отнемане на незаконно придобитото имущество;</w:t>
      </w:r>
    </w:p>
    <w:p w:rsidR="00EC6577" w:rsidRPr="00531707" w:rsidRDefault="00EC6577" w:rsidP="00EC6577">
      <w:pPr>
        <w:jc w:val="both"/>
        <w:rPr>
          <w:rFonts w:eastAsia="Calibri"/>
          <w:noProof/>
          <w:lang w:eastAsia="en-US"/>
        </w:rPr>
      </w:pPr>
      <w:r w:rsidRPr="00531707">
        <w:rPr>
          <w:rFonts w:eastAsia="Calibri"/>
          <w:noProof/>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rPr>
          <w:noProof/>
        </w:rPr>
      </w:pPr>
    </w:p>
    <w:p w:rsidR="00EC6577" w:rsidRPr="00531707" w:rsidRDefault="00EC6577" w:rsidP="00EC6577">
      <w:pPr>
        <w:pStyle w:val="ListParagraph"/>
        <w:tabs>
          <w:tab w:val="left" w:pos="0"/>
        </w:tabs>
        <w:ind w:left="0"/>
        <w:rPr>
          <w:b/>
          <w:noProof/>
        </w:rPr>
      </w:pPr>
    </w:p>
    <w:p w:rsidR="00EC6577" w:rsidRPr="00531707" w:rsidRDefault="00EC6577" w:rsidP="00EC6577">
      <w:pPr>
        <w:pStyle w:val="ListParagraph"/>
        <w:tabs>
          <w:tab w:val="left" w:pos="0"/>
        </w:tabs>
        <w:ind w:left="0"/>
        <w:rPr>
          <w:b/>
          <w:noProof/>
        </w:rPr>
      </w:pPr>
    </w:p>
    <w:p w:rsidR="00EC6577" w:rsidRPr="00531707" w:rsidRDefault="00EC6577" w:rsidP="00EC6577">
      <w:pPr>
        <w:pStyle w:val="ListParagraph"/>
        <w:tabs>
          <w:tab w:val="left" w:pos="0"/>
        </w:tabs>
        <w:ind w:left="0"/>
        <w:rPr>
          <w:b/>
          <w:noProof/>
        </w:rPr>
      </w:pPr>
      <w:r w:rsidRPr="00531707">
        <w:rPr>
          <w:b/>
          <w:noProof/>
        </w:rPr>
        <w:lastRenderedPageBreak/>
        <w:t xml:space="preserve">РАЗДЕЛ I – ОБЩИ ПОЛОЖЕНИЯ </w:t>
      </w:r>
    </w:p>
    <w:p w:rsidR="00EC6577" w:rsidRPr="00531707" w:rsidRDefault="00EC6577" w:rsidP="00EC6577">
      <w:pPr>
        <w:rPr>
          <w:noProof/>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1. ПРЕДМЕТ</w:t>
      </w:r>
    </w:p>
    <w:p w:rsidR="00EC6577" w:rsidRPr="00531707" w:rsidRDefault="00EC6577" w:rsidP="00EC6577">
      <w:pPr>
        <w:tabs>
          <w:tab w:val="left" w:pos="0"/>
        </w:tabs>
        <w:autoSpaceDE w:val="0"/>
        <w:autoSpaceDN w:val="0"/>
        <w:adjustRightInd w:val="0"/>
        <w:ind w:firstLine="709"/>
        <w:jc w:val="both"/>
        <w:rPr>
          <w:rFonts w:eastAsia="PMingLiU"/>
          <w:noProof/>
          <w:color w:val="000000"/>
        </w:rPr>
      </w:pPr>
      <w:r w:rsidRPr="00531707">
        <w:rPr>
          <w:rFonts w:eastAsia="PMingLiU"/>
          <w:noProof/>
          <w:color w:val="000000"/>
        </w:rPr>
        <w:t xml:space="preserve">Предмет на обществената поръчка е </w:t>
      </w:r>
      <w:r w:rsidR="008B30E4" w:rsidRPr="008B30E4">
        <w:rPr>
          <w:rFonts w:eastAsia="PMingLiU"/>
          <w:noProof/>
          <w:color w:val="000000"/>
        </w:rPr>
        <w:t>развитие на Информационна система „Външна търговия“ с цел добавяне на нови функционалности и миграция на нова платформа</w:t>
      </w:r>
      <w:r w:rsidRPr="00531707">
        <w:rPr>
          <w:rFonts w:eastAsia="PMingLiU"/>
          <w:noProof/>
          <w:color w:val="000000"/>
        </w:rPr>
        <w:t>.</w:t>
      </w:r>
      <w:r w:rsidR="008B30E4">
        <w:rPr>
          <w:rFonts w:eastAsia="PMingLiU"/>
          <w:noProof/>
          <w:color w:val="000000"/>
        </w:rPr>
        <w:t xml:space="preserve"> </w:t>
      </w:r>
    </w:p>
    <w:p w:rsidR="00EC6577" w:rsidRPr="00531707" w:rsidRDefault="00EC6577" w:rsidP="00EC6577">
      <w:pPr>
        <w:tabs>
          <w:tab w:val="left" w:pos="0"/>
        </w:tabs>
        <w:autoSpaceDE w:val="0"/>
        <w:autoSpaceDN w:val="0"/>
        <w:adjustRightInd w:val="0"/>
        <w:ind w:firstLine="709"/>
        <w:jc w:val="both"/>
        <w:rPr>
          <w:rFonts w:eastAsia="PMingLiU"/>
          <w:noProof/>
          <w:color w:val="000000"/>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 xml:space="preserve">2. ФИНАНСИРАНЕ </w:t>
      </w:r>
    </w:p>
    <w:p w:rsidR="00EC6577" w:rsidRPr="00531707" w:rsidRDefault="00EC6577" w:rsidP="00EC6577">
      <w:pPr>
        <w:pStyle w:val="ListParagraph"/>
        <w:ind w:left="0" w:firstLine="708"/>
        <w:jc w:val="both"/>
        <w:rPr>
          <w:noProof/>
        </w:rPr>
      </w:pPr>
      <w:r w:rsidRPr="00531707">
        <w:rPr>
          <w:noProof/>
        </w:rPr>
        <w:t>От бюджета на НСИ.</w:t>
      </w:r>
    </w:p>
    <w:p w:rsidR="00EC6577" w:rsidRPr="00531707" w:rsidRDefault="00EC6577" w:rsidP="00EC6577">
      <w:pPr>
        <w:pStyle w:val="ListParagraph"/>
        <w:ind w:left="0" w:firstLine="708"/>
        <w:jc w:val="both"/>
        <w:rPr>
          <w:noProof/>
        </w:rPr>
      </w:pPr>
    </w:p>
    <w:p w:rsidR="00EC6577" w:rsidRPr="00531707" w:rsidRDefault="00EC6577" w:rsidP="00EC6577">
      <w:pPr>
        <w:pStyle w:val="ListParagraph"/>
        <w:ind w:left="0" w:firstLine="708"/>
        <w:jc w:val="both"/>
        <w:rPr>
          <w:b/>
          <w:noProof/>
        </w:rPr>
      </w:pPr>
      <w:r w:rsidRPr="00531707">
        <w:rPr>
          <w:rFonts w:eastAsia="PMingLiU"/>
          <w:b/>
          <w:noProof/>
          <w:color w:val="000000"/>
        </w:rPr>
        <w:t xml:space="preserve">3. ЦЕЛ </w:t>
      </w:r>
    </w:p>
    <w:p w:rsidR="00EC6577" w:rsidRPr="00531707" w:rsidRDefault="008B30E4" w:rsidP="00EC6577">
      <w:pPr>
        <w:autoSpaceDE w:val="0"/>
        <w:autoSpaceDN w:val="0"/>
        <w:adjustRightInd w:val="0"/>
        <w:ind w:firstLine="708"/>
        <w:jc w:val="both"/>
        <w:rPr>
          <w:noProof/>
        </w:rPr>
      </w:pPr>
      <w:r w:rsidRPr="008B30E4">
        <w:rPr>
          <w:noProof/>
        </w:rPr>
        <w:t>Развитието на ИСВТ се налага</w:t>
      </w:r>
      <w:r>
        <w:rPr>
          <w:noProof/>
        </w:rPr>
        <w:t xml:space="preserve"> поради непрекъснатото увеличаване на обема на обработваните и съхраняваните данни и постоянното съкращаване на сроковете за предоставяне на информацията</w:t>
      </w:r>
      <w:r w:rsidR="00EC6577" w:rsidRPr="00531707">
        <w:rPr>
          <w:noProof/>
        </w:rPr>
        <w:t>.</w:t>
      </w:r>
      <w:r>
        <w:rPr>
          <w:noProof/>
        </w:rPr>
        <w:t xml:space="preserve"> Развитието ще доведе до по-ефективно функциониране на ИСВТ и повишаване на нейната сигурност, както и до ускоряване на процеса по обработка и предоставяне на данни. Необходимостта от развитие на ИСВТ се обуславя и от промените в Европейските регламенти относно статистиката на международната търговия със стоки, които изискват производство на нови показатели.</w:t>
      </w:r>
      <w:r w:rsidR="00EC6577" w:rsidRPr="00531707">
        <w:rPr>
          <w:noProof/>
        </w:rPr>
        <w:t xml:space="preserve"> </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Cs/>
          <w:noProof/>
        </w:rPr>
      </w:pPr>
      <w:r w:rsidRPr="00531707">
        <w:rPr>
          <w:b/>
          <w:noProof/>
        </w:rPr>
        <w:t xml:space="preserve">4. </w:t>
      </w:r>
      <w:r w:rsidRPr="00531707">
        <w:rPr>
          <w:b/>
          <w:bCs/>
          <w:noProof/>
        </w:rPr>
        <w:t>ОБОСОБЕНИ ПОЗИЦИИ</w:t>
      </w:r>
      <w:r w:rsidRPr="00531707">
        <w:rPr>
          <w:bCs/>
          <w:noProof/>
        </w:rPr>
        <w:t xml:space="preserve"> </w:t>
      </w:r>
    </w:p>
    <w:p w:rsidR="00EC6577" w:rsidRPr="00E1067A" w:rsidRDefault="00EC6577" w:rsidP="00EC6577">
      <w:pPr>
        <w:pStyle w:val="ListParagraph"/>
        <w:ind w:left="0" w:firstLine="708"/>
        <w:jc w:val="both"/>
        <w:rPr>
          <w:b/>
          <w:noProof/>
          <w:lang w:val="en-US"/>
        </w:rPr>
      </w:pPr>
      <w:r w:rsidRPr="00531707">
        <w:rPr>
          <w:bCs/>
          <w:noProof/>
        </w:rPr>
        <w:t>Не се предвиждат обособени позиции.</w:t>
      </w:r>
      <w:r w:rsidR="00BF6DA6">
        <w:rPr>
          <w:bCs/>
          <w:noProof/>
          <w:lang w:val="en-US"/>
        </w:rPr>
        <w:t xml:space="preserve"> </w:t>
      </w:r>
      <w:r w:rsidR="00BF6DA6" w:rsidRPr="00BF6DA6">
        <w:rPr>
          <w:bCs/>
          <w:noProof/>
        </w:rPr>
        <w:t>Предметът на поръчката е обективно неделим, поради което следва да бъде изпълнен от един изпълнител.</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5. ВЪЗМОЖНОСТ ЗА ПРЕДОСТАВЯНЕ НА ВАРИАНТИ </w:t>
      </w:r>
    </w:p>
    <w:p w:rsidR="00EC6577" w:rsidRPr="00531707" w:rsidRDefault="00EC6577" w:rsidP="00EC6577">
      <w:pPr>
        <w:pStyle w:val="ListParagraph"/>
        <w:ind w:left="0" w:firstLine="708"/>
        <w:jc w:val="both"/>
        <w:rPr>
          <w:b/>
          <w:noProof/>
        </w:rPr>
      </w:pPr>
      <w:r w:rsidRPr="00531707">
        <w:rPr>
          <w:noProof/>
        </w:rPr>
        <w:t>Не се предвижда възможност за представяне на варианти на офертите.</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6. МЯСТО НА ИЗПЪЛНЕНИЕ </w:t>
      </w:r>
    </w:p>
    <w:p w:rsidR="00EC6577" w:rsidRPr="00531707" w:rsidRDefault="00EC6577" w:rsidP="00EC6577">
      <w:pPr>
        <w:pStyle w:val="ListParagraph"/>
        <w:ind w:left="0" w:firstLine="708"/>
        <w:jc w:val="both"/>
        <w:rPr>
          <w:b/>
          <w:noProof/>
        </w:rPr>
      </w:pPr>
      <w:r w:rsidRPr="00531707">
        <w:rPr>
          <w:noProof/>
        </w:rPr>
        <w:t xml:space="preserve">Мястото за изпълнение на поръчката е сградата на Национален статистически институт – гр. София, ул. Панайот Волов № 2, Централно управление. Допуска се и отдалечена работа от офисите на ИЗПЪЛНИТЕЛЯ. </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7. СРОК ЗА ИЗПЪЛНЕНИЕ</w:t>
      </w:r>
    </w:p>
    <w:p w:rsidR="00EC6577" w:rsidRPr="00BF6DA6" w:rsidRDefault="00EC6577" w:rsidP="00EC6577">
      <w:pPr>
        <w:pStyle w:val="ListParagraph"/>
        <w:ind w:left="0" w:firstLine="708"/>
        <w:jc w:val="both"/>
        <w:rPr>
          <w:noProof/>
        </w:rPr>
      </w:pPr>
      <w:r w:rsidRPr="00531707">
        <w:rPr>
          <w:noProof/>
        </w:rPr>
        <w:t xml:space="preserve">7.1. Срокът за изпълнение на настоящата поръчка </w:t>
      </w:r>
      <w:r w:rsidR="008B30E4">
        <w:rPr>
          <w:noProof/>
        </w:rPr>
        <w:t>е 12 месеца от датата на сключване на договор с изпълнителя</w:t>
      </w:r>
      <w:r w:rsidR="00350297" w:rsidRPr="00531707">
        <w:rPr>
          <w:noProof/>
        </w:rPr>
        <w:t xml:space="preserve">, </w:t>
      </w:r>
      <w:r w:rsidRPr="00531707">
        <w:rPr>
          <w:noProof/>
        </w:rPr>
        <w:t xml:space="preserve">но не по-късно от </w:t>
      </w:r>
      <w:r w:rsidR="008B30E4">
        <w:rPr>
          <w:noProof/>
        </w:rPr>
        <w:t>31</w:t>
      </w:r>
      <w:r w:rsidRPr="00531707">
        <w:rPr>
          <w:noProof/>
        </w:rPr>
        <w:t>.</w:t>
      </w:r>
      <w:r w:rsidR="008B30E4">
        <w:rPr>
          <w:noProof/>
        </w:rPr>
        <w:t>12.2020</w:t>
      </w:r>
      <w:r w:rsidRPr="00531707">
        <w:rPr>
          <w:noProof/>
        </w:rPr>
        <w:t xml:space="preserve"> г.</w:t>
      </w:r>
      <w:r w:rsidR="00BF6DA6">
        <w:rPr>
          <w:noProof/>
          <w:lang w:val="en-US"/>
        </w:rPr>
        <w:t xml:space="preserve"> </w:t>
      </w:r>
      <w:r w:rsidR="008B30E4">
        <w:rPr>
          <w:noProof/>
        </w:rPr>
        <w:t>Участниците следва да иготвят подробен график, в който следва да се конкретизират сроковете на изпълнение на всяка дейност и поддейност от настоящата поръчка</w:t>
      </w:r>
      <w:r w:rsidR="00BF6DA6">
        <w:rPr>
          <w:noProof/>
        </w:rPr>
        <w:t>.</w:t>
      </w:r>
    </w:p>
    <w:p w:rsidR="00EC6577" w:rsidRPr="00531707" w:rsidRDefault="00EC6577" w:rsidP="00EC6577">
      <w:pPr>
        <w:pStyle w:val="ListParagraph"/>
        <w:ind w:left="0" w:firstLine="708"/>
        <w:jc w:val="both"/>
        <w:rPr>
          <w:noProof/>
        </w:rPr>
      </w:pPr>
      <w:r w:rsidRPr="00531707">
        <w:rPr>
          <w:noProof/>
        </w:rPr>
        <w:t xml:space="preserve">7.2. Срок на гаранционно обслужване: Изпълнителят следва да осигури гаранционно обслужване на </w:t>
      </w:r>
      <w:r w:rsidR="008B30E4">
        <w:rPr>
          <w:noProof/>
        </w:rPr>
        <w:t>Системата</w:t>
      </w:r>
      <w:r w:rsidR="008A4B7E" w:rsidRPr="00531707">
        <w:rPr>
          <w:noProof/>
        </w:rPr>
        <w:t xml:space="preserve"> </w:t>
      </w:r>
      <w:r w:rsidRPr="00531707">
        <w:rPr>
          <w:noProof/>
        </w:rPr>
        <w:t xml:space="preserve">в рамките на най-малко </w:t>
      </w:r>
      <w:r w:rsidR="008B30E4">
        <w:rPr>
          <w:noProof/>
        </w:rPr>
        <w:t>36</w:t>
      </w:r>
      <w:r w:rsidRPr="00531707">
        <w:rPr>
          <w:noProof/>
        </w:rPr>
        <w:t xml:space="preserve"> (</w:t>
      </w:r>
      <w:r w:rsidR="008B30E4">
        <w:rPr>
          <w:noProof/>
        </w:rPr>
        <w:t>тридесет</w:t>
      </w:r>
      <w:r w:rsidR="00350297" w:rsidRPr="00531707">
        <w:rPr>
          <w:noProof/>
        </w:rPr>
        <w:t xml:space="preserve"> и </w:t>
      </w:r>
      <w:r w:rsidR="008B30E4">
        <w:rPr>
          <w:noProof/>
        </w:rPr>
        <w:t>шест</w:t>
      </w:r>
      <w:r w:rsidRPr="00531707">
        <w:rPr>
          <w:noProof/>
        </w:rPr>
        <w:t xml:space="preserve">) месеца от датата на </w:t>
      </w:r>
      <w:r w:rsidR="008776FE" w:rsidRPr="00531707">
        <w:rPr>
          <w:noProof/>
        </w:rPr>
        <w:t xml:space="preserve">внедряването </w:t>
      </w:r>
      <w:r w:rsidR="008A4B7E" w:rsidRPr="00531707">
        <w:rPr>
          <w:noProof/>
        </w:rPr>
        <w:t>му</w:t>
      </w:r>
      <w:r w:rsidRPr="00531707">
        <w:rPr>
          <w:noProof/>
        </w:rPr>
        <w:t>.</w:t>
      </w:r>
    </w:p>
    <w:p w:rsidR="00EC6577" w:rsidRPr="00531707" w:rsidRDefault="00EC6577" w:rsidP="00EC6577">
      <w:pPr>
        <w:pStyle w:val="ListParagraph"/>
        <w:ind w:left="0" w:firstLine="708"/>
        <w:jc w:val="both"/>
        <w:rPr>
          <w:b/>
          <w:noProof/>
        </w:rPr>
      </w:pPr>
    </w:p>
    <w:p w:rsidR="00EC6577" w:rsidRPr="00531707" w:rsidRDefault="00EC6577" w:rsidP="00EC6577">
      <w:pPr>
        <w:pStyle w:val="ListParagraph"/>
        <w:ind w:left="0" w:firstLine="708"/>
        <w:jc w:val="both"/>
        <w:rPr>
          <w:b/>
          <w:noProof/>
        </w:rPr>
      </w:pPr>
      <w:r w:rsidRPr="00531707">
        <w:rPr>
          <w:b/>
          <w:noProof/>
        </w:rPr>
        <w:t xml:space="preserve">8. </w:t>
      </w:r>
      <w:r w:rsidR="00BF6DA6">
        <w:rPr>
          <w:b/>
          <w:noProof/>
        </w:rPr>
        <w:t xml:space="preserve">ПРОГНОЗНА </w:t>
      </w:r>
      <w:r w:rsidRPr="00531707">
        <w:rPr>
          <w:b/>
          <w:noProof/>
        </w:rPr>
        <w:t xml:space="preserve">СТОЙНОСТ НА ПОРЪЧКАТА </w:t>
      </w:r>
    </w:p>
    <w:p w:rsidR="00EC6577" w:rsidRPr="00531707" w:rsidRDefault="00EC6577" w:rsidP="00EC6577">
      <w:pPr>
        <w:pStyle w:val="ListParagraph"/>
        <w:ind w:left="0" w:firstLine="708"/>
        <w:jc w:val="both"/>
        <w:rPr>
          <w:b/>
          <w:noProof/>
        </w:rPr>
      </w:pPr>
      <w:r w:rsidRPr="00531707">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8B30E4">
        <w:rPr>
          <w:b/>
          <w:noProof/>
        </w:rPr>
        <w:t>450</w:t>
      </w:r>
      <w:r w:rsidRPr="00531707">
        <w:rPr>
          <w:b/>
          <w:noProof/>
        </w:rPr>
        <w:t xml:space="preserve"> 000</w:t>
      </w:r>
      <w:r w:rsidRPr="00531707">
        <w:rPr>
          <w:noProof/>
        </w:rPr>
        <w:t xml:space="preserve"> </w:t>
      </w:r>
      <w:r w:rsidRPr="00531707">
        <w:rPr>
          <w:b/>
          <w:noProof/>
        </w:rPr>
        <w:t>(</w:t>
      </w:r>
      <w:r w:rsidR="008B30E4">
        <w:rPr>
          <w:b/>
          <w:noProof/>
        </w:rPr>
        <w:t>четиристотин</w:t>
      </w:r>
      <w:r w:rsidRPr="00531707">
        <w:rPr>
          <w:b/>
          <w:noProof/>
        </w:rPr>
        <w:t xml:space="preserve"> и пе</w:t>
      </w:r>
      <w:r w:rsidR="008B30E4">
        <w:rPr>
          <w:b/>
          <w:noProof/>
        </w:rPr>
        <w:t>тдесет</w:t>
      </w:r>
      <w:r w:rsidRPr="00531707">
        <w:rPr>
          <w:b/>
          <w:noProof/>
        </w:rPr>
        <w:t xml:space="preserve"> хиляди лв.) лева</w:t>
      </w:r>
      <w:r w:rsidRPr="00531707">
        <w:rPr>
          <w:noProof/>
        </w:rPr>
        <w:t xml:space="preserve"> </w:t>
      </w:r>
      <w:r w:rsidRPr="00531707">
        <w:rPr>
          <w:b/>
          <w:noProof/>
        </w:rPr>
        <w:t>без вкл. ДДС.</w:t>
      </w:r>
    </w:p>
    <w:p w:rsidR="00EC6577" w:rsidRPr="00531707" w:rsidRDefault="00EC6577" w:rsidP="00EC6577">
      <w:pPr>
        <w:pStyle w:val="ListParagraph"/>
        <w:ind w:left="0" w:firstLine="708"/>
        <w:jc w:val="both"/>
        <w:rPr>
          <w:rStyle w:val="FontStyle66"/>
          <w:b w:val="0"/>
          <w:noProof/>
          <w:sz w:val="24"/>
          <w:szCs w:val="24"/>
        </w:rPr>
      </w:pPr>
      <w:r w:rsidRPr="00531707">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EC6577" w:rsidRPr="00531707" w:rsidRDefault="00EC6577" w:rsidP="00EC6577">
      <w:pPr>
        <w:pStyle w:val="Style19"/>
        <w:spacing w:line="240" w:lineRule="auto"/>
        <w:ind w:firstLine="708"/>
        <w:rPr>
          <w:noProof/>
          <w:lang w:eastAsia="en-US"/>
        </w:rPr>
      </w:pPr>
      <w:r w:rsidRPr="00531707">
        <w:rPr>
          <w:rStyle w:val="FontStyle65"/>
          <w:noProof/>
          <w:sz w:val="24"/>
          <w:szCs w:val="24"/>
        </w:rPr>
        <w:t xml:space="preserve">В общата цена за изпълнение на поръчката трябва да са включени всички разходи </w:t>
      </w:r>
      <w:r w:rsidRPr="00531707">
        <w:rPr>
          <w:noProof/>
        </w:rPr>
        <w:t>за изпълнение на поръчката.</w:t>
      </w:r>
      <w:r w:rsidRPr="00531707">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w:t>
      </w:r>
    </w:p>
    <w:p w:rsidR="00EC6577" w:rsidRPr="00531707" w:rsidRDefault="00EC6577" w:rsidP="00EC6577">
      <w:pPr>
        <w:ind w:right="-34" w:firstLine="708"/>
        <w:jc w:val="both"/>
        <w:rPr>
          <w:noProof/>
          <w:lang w:eastAsia="en-US"/>
        </w:rPr>
      </w:pPr>
    </w:p>
    <w:p w:rsidR="00EC6577" w:rsidRPr="00531707" w:rsidRDefault="00EC6577" w:rsidP="00EC6577">
      <w:pPr>
        <w:ind w:right="-34" w:firstLine="708"/>
        <w:jc w:val="both"/>
        <w:rPr>
          <w:b/>
          <w:noProof/>
        </w:rPr>
      </w:pPr>
    </w:p>
    <w:p w:rsidR="00EC6577" w:rsidRPr="00531707" w:rsidRDefault="00EC6577" w:rsidP="00EC6577">
      <w:pPr>
        <w:jc w:val="both"/>
        <w:rPr>
          <w:b/>
          <w:noProof/>
        </w:rPr>
      </w:pPr>
      <w:r w:rsidRPr="00531707">
        <w:rPr>
          <w:b/>
          <w:noProof/>
        </w:rPr>
        <w:t>РАЗДЕЛ II - ТЕХНИЧЕСК</w:t>
      </w:r>
      <w:r w:rsidR="000D68D8" w:rsidRPr="00531707">
        <w:rPr>
          <w:b/>
          <w:noProof/>
        </w:rPr>
        <w:t>А</w:t>
      </w:r>
      <w:r w:rsidRPr="00531707">
        <w:rPr>
          <w:b/>
          <w:noProof/>
        </w:rPr>
        <w:t xml:space="preserve"> </w:t>
      </w:r>
      <w:r w:rsidR="000D68D8" w:rsidRPr="00531707">
        <w:rPr>
          <w:b/>
          <w:noProof/>
        </w:rPr>
        <w:t>СПЕЦИФИКАЦИЯ</w:t>
      </w:r>
    </w:p>
    <w:p w:rsidR="00EC6577" w:rsidRPr="00531707" w:rsidRDefault="00EC6577" w:rsidP="00EC6577">
      <w:pPr>
        <w:jc w:val="both"/>
        <w:rPr>
          <w:b/>
          <w:noProof/>
        </w:rPr>
      </w:pPr>
      <w:r w:rsidRPr="00531707">
        <w:rPr>
          <w:b/>
          <w:noProof/>
        </w:rPr>
        <w:t xml:space="preserve"> </w:t>
      </w:r>
    </w:p>
    <w:p w:rsidR="00EC6577" w:rsidRPr="00531707" w:rsidRDefault="00EC6577" w:rsidP="00EC6577">
      <w:pPr>
        <w:pStyle w:val="ListParagraph"/>
        <w:ind w:left="0" w:firstLine="708"/>
        <w:jc w:val="both"/>
        <w:rPr>
          <w:noProof/>
        </w:rPr>
      </w:pPr>
      <w:r w:rsidRPr="00531707">
        <w:rPr>
          <w:noProof/>
        </w:rPr>
        <w:t>Техническ</w:t>
      </w:r>
      <w:r w:rsidR="000D68D8" w:rsidRPr="00531707">
        <w:rPr>
          <w:noProof/>
        </w:rPr>
        <w:t>ата</w:t>
      </w:r>
      <w:r w:rsidRPr="00531707">
        <w:rPr>
          <w:noProof/>
        </w:rPr>
        <w:t xml:space="preserve"> </w:t>
      </w:r>
      <w:r w:rsidR="000D68D8" w:rsidRPr="00531707">
        <w:rPr>
          <w:noProof/>
        </w:rPr>
        <w:t>спецификация е представена</w:t>
      </w:r>
      <w:r w:rsidRPr="00531707">
        <w:rPr>
          <w:noProof/>
        </w:rPr>
        <w:t xml:space="preserve"> като отделен файл, неразделна част от настоящата Документация</w:t>
      </w:r>
      <w:r w:rsidR="000D68D8" w:rsidRPr="00531707">
        <w:rPr>
          <w:noProof/>
        </w:rPr>
        <w:t xml:space="preserve"> - Приложение № 1</w:t>
      </w:r>
      <w:r w:rsidRPr="00531707">
        <w:rPr>
          <w:noProof/>
        </w:rPr>
        <w:t>.</w:t>
      </w:r>
    </w:p>
    <w:p w:rsidR="00EC6577" w:rsidRPr="00531707" w:rsidRDefault="00EC6577" w:rsidP="00EC6577">
      <w:pPr>
        <w:rPr>
          <w:noProof/>
        </w:rPr>
      </w:pPr>
    </w:p>
    <w:p w:rsidR="00EC6577" w:rsidRPr="00531707" w:rsidRDefault="00EC6577" w:rsidP="00EC6577">
      <w:pPr>
        <w:rPr>
          <w:b/>
          <w:noProof/>
        </w:rPr>
      </w:pPr>
      <w:r w:rsidRPr="00531707">
        <w:rPr>
          <w:b/>
          <w:noProof/>
        </w:rPr>
        <w:t>РАЗДЕЛ III - УСЛОВИЯ ЗА УЧАСТИЕ В ПРОЦЕДУРАТА</w:t>
      </w:r>
    </w:p>
    <w:p w:rsidR="00EC6577" w:rsidRPr="00531707" w:rsidRDefault="00EC6577" w:rsidP="00EC6577">
      <w:pPr>
        <w:rPr>
          <w:b/>
          <w:noProof/>
        </w:rPr>
      </w:pPr>
    </w:p>
    <w:p w:rsidR="00EC6577" w:rsidRPr="00531707" w:rsidRDefault="00EC6577" w:rsidP="00EC6577">
      <w:pPr>
        <w:tabs>
          <w:tab w:val="left" w:pos="806"/>
        </w:tabs>
        <w:ind w:firstLine="709"/>
        <w:jc w:val="both"/>
        <w:rPr>
          <w:rFonts w:eastAsia="PMingLiU"/>
          <w:b/>
          <w:noProof/>
          <w:color w:val="000000"/>
        </w:rPr>
      </w:pPr>
      <w:r w:rsidRPr="00531707">
        <w:rPr>
          <w:rFonts w:eastAsia="PMingLiU"/>
          <w:b/>
          <w:noProof/>
          <w:color w:val="000000"/>
        </w:rPr>
        <w:t>1. Общи изисквания</w:t>
      </w:r>
    </w:p>
    <w:p w:rsidR="00EC6577" w:rsidRPr="00531707" w:rsidRDefault="00EC6577" w:rsidP="00EC6577">
      <w:pPr>
        <w:tabs>
          <w:tab w:val="left" w:pos="806"/>
        </w:tabs>
        <w:ind w:firstLine="709"/>
        <w:jc w:val="both"/>
        <w:rPr>
          <w:rFonts w:eastAsia="PMingLiU"/>
          <w:b/>
          <w:bCs/>
          <w:noProof/>
        </w:rPr>
      </w:pPr>
      <w:r w:rsidRPr="00531707">
        <w:rPr>
          <w:rFonts w:eastAsia="PMingLiU"/>
          <w:noProof/>
          <w:color w:val="000000"/>
        </w:rPr>
        <w:t>Участник в процедурата за възлагане на обществена поръчка може да бъде всяко българско или чужде</w:t>
      </w:r>
      <w:r w:rsidRPr="00531707">
        <w:rPr>
          <w:rFonts w:eastAsia="PMingLiU"/>
          <w:noProof/>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31707">
        <w:rPr>
          <w:rFonts w:eastAsia="PMingLiU"/>
          <w:noProof/>
        </w:rPr>
        <w:t xml:space="preserve"> Клон на чуждестранно лице може да е самостоятелен участник в процедурата, ако може самостоятелно да подава оферта и да сключва договор съгласно законодателството на държавата, в която е установен. </w:t>
      </w:r>
    </w:p>
    <w:p w:rsidR="00EC6577" w:rsidRPr="00531707" w:rsidRDefault="00EC6577" w:rsidP="00EC6577">
      <w:pPr>
        <w:tabs>
          <w:tab w:val="left" w:pos="0"/>
        </w:tabs>
        <w:autoSpaceDE w:val="0"/>
        <w:autoSpaceDN w:val="0"/>
        <w:adjustRightInd w:val="0"/>
        <w:ind w:firstLine="709"/>
        <w:jc w:val="both"/>
        <w:rPr>
          <w:rFonts w:eastAsia="PMingLiU"/>
          <w:noProof/>
        </w:rPr>
      </w:pPr>
      <w:r w:rsidRPr="00531707">
        <w:rPr>
          <w:rFonts w:eastAsia="PMingLiU"/>
          <w:noProof/>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r w:rsidRPr="00531707">
        <w:rPr>
          <w:rFonts w:eastAsia="PMingLiU"/>
          <w:noProof/>
        </w:rPr>
        <w:t xml:space="preserve">. </w:t>
      </w:r>
    </w:p>
    <w:p w:rsidR="00EC6577" w:rsidRPr="00531707" w:rsidRDefault="00EC6577" w:rsidP="00EC6577">
      <w:pPr>
        <w:tabs>
          <w:tab w:val="left" w:pos="0"/>
        </w:tabs>
        <w:autoSpaceDE w:val="0"/>
        <w:autoSpaceDN w:val="0"/>
        <w:adjustRightInd w:val="0"/>
        <w:ind w:firstLine="709"/>
        <w:jc w:val="both"/>
        <w:rPr>
          <w:rFonts w:eastAsia="PMingLiU"/>
          <w:noProof/>
        </w:rPr>
      </w:pPr>
    </w:p>
    <w:p w:rsidR="00EC6577" w:rsidRPr="00531707" w:rsidRDefault="00EC6577" w:rsidP="00EC6577">
      <w:pPr>
        <w:tabs>
          <w:tab w:val="left" w:pos="0"/>
        </w:tabs>
        <w:autoSpaceDE w:val="0"/>
        <w:autoSpaceDN w:val="0"/>
        <w:adjustRightInd w:val="0"/>
        <w:ind w:firstLine="709"/>
        <w:jc w:val="both"/>
        <w:rPr>
          <w:rFonts w:eastAsia="PMingLiU"/>
          <w:b/>
          <w:noProof/>
        </w:rPr>
      </w:pPr>
      <w:r w:rsidRPr="00531707">
        <w:rPr>
          <w:rFonts w:eastAsia="PMingLiU"/>
          <w:b/>
          <w:noProof/>
        </w:rPr>
        <w:t>1.1. Свързани лица</w:t>
      </w:r>
    </w:p>
    <w:p w:rsidR="00EC6577" w:rsidRPr="00531707" w:rsidRDefault="00EC6577" w:rsidP="00EC6577">
      <w:pPr>
        <w:tabs>
          <w:tab w:val="left" w:pos="0"/>
        </w:tabs>
        <w:autoSpaceDE w:val="0"/>
        <w:autoSpaceDN w:val="0"/>
        <w:adjustRightInd w:val="0"/>
        <w:ind w:firstLine="709"/>
        <w:jc w:val="both"/>
        <w:rPr>
          <w:rFonts w:eastAsia="PMingLiU"/>
          <w:noProof/>
        </w:rPr>
      </w:pPr>
      <w:r w:rsidRPr="00531707">
        <w:rPr>
          <w:rFonts w:eastAsia="PMingLiU"/>
          <w:noProof/>
        </w:rPr>
        <w:t>Свързани лица по смисъла на § 2, т. 45 от ДР на ЗОП не могат да бъдат самостоятелни участници в процедурата.</w:t>
      </w:r>
    </w:p>
    <w:p w:rsidR="00EC6577" w:rsidRPr="00531707" w:rsidRDefault="00EC6577" w:rsidP="00EC6577">
      <w:pPr>
        <w:tabs>
          <w:tab w:val="left" w:pos="0"/>
        </w:tabs>
        <w:autoSpaceDE w:val="0"/>
        <w:autoSpaceDN w:val="0"/>
        <w:adjustRightInd w:val="0"/>
        <w:ind w:firstLine="709"/>
        <w:jc w:val="both"/>
        <w:rPr>
          <w:rFonts w:eastAsia="PMingLiU"/>
          <w:noProof/>
        </w:rPr>
      </w:pPr>
    </w:p>
    <w:p w:rsidR="00EC6577" w:rsidRPr="00531707" w:rsidRDefault="00EC6577" w:rsidP="00EC6577">
      <w:pPr>
        <w:ind w:firstLine="709"/>
        <w:jc w:val="both"/>
        <w:rPr>
          <w:rFonts w:eastAsia="PMingLiU"/>
          <w:b/>
          <w:noProof/>
        </w:rPr>
      </w:pPr>
      <w:r w:rsidRPr="00531707">
        <w:rPr>
          <w:rFonts w:eastAsia="PMingLiU"/>
          <w:b/>
          <w:noProof/>
        </w:rPr>
        <w:t>1.2.  Обединения</w:t>
      </w:r>
    </w:p>
    <w:p w:rsidR="00EC6577" w:rsidRPr="00531707" w:rsidRDefault="00EC6577" w:rsidP="00EC6577">
      <w:pPr>
        <w:ind w:firstLine="709"/>
        <w:jc w:val="both"/>
        <w:rPr>
          <w:rFonts w:eastAsia="PMingLiU"/>
          <w:noProof/>
        </w:rPr>
      </w:pPr>
      <w:r w:rsidRPr="00531707">
        <w:rPr>
          <w:rFonts w:eastAsia="PMingLiU"/>
          <w:noProof/>
        </w:rPr>
        <w:t xml:space="preserve">1.2.1. Ако участникът е </w:t>
      </w:r>
      <w:r w:rsidRPr="00531707">
        <w:rPr>
          <w:rFonts w:eastAsia="PMingLiU"/>
          <w:b/>
          <w:noProof/>
        </w:rPr>
        <w:t>обединение</w:t>
      </w:r>
      <w:r w:rsidRPr="00531707">
        <w:rPr>
          <w:rFonts w:eastAsia="PMingLiU"/>
          <w:noProof/>
        </w:rPr>
        <w:t xml:space="preserve">, което не е регистрирано като самостоятелно юридическо лице, 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w:t>
      </w:r>
      <w:r w:rsidR="004D5C16" w:rsidRPr="00531707">
        <w:rPr>
          <w:rFonts w:eastAsia="PMingLiU"/>
          <w:noProof/>
        </w:rPr>
        <w:t xml:space="preserve">Представения </w:t>
      </w:r>
      <w:r w:rsidRPr="00531707">
        <w:rPr>
          <w:rFonts w:eastAsia="PMingLiU"/>
          <w:noProof/>
        </w:rPr>
        <w:t xml:space="preserve">документ следва да </w:t>
      </w:r>
      <w:r w:rsidR="004D5C16">
        <w:rPr>
          <w:rFonts w:eastAsia="PMingLiU"/>
          <w:noProof/>
        </w:rPr>
        <w:t>съдържа</w:t>
      </w:r>
      <w:r w:rsidRPr="00531707">
        <w:rPr>
          <w:rFonts w:eastAsia="PMingLiU"/>
          <w:noProof/>
        </w:rPr>
        <w:t xml:space="preserve"> следната информация във връзка с конкретната обществена поръчка:</w:t>
      </w:r>
    </w:p>
    <w:p w:rsidR="00EC6577" w:rsidRPr="00531707" w:rsidRDefault="00EC6577" w:rsidP="00EC6577">
      <w:pPr>
        <w:tabs>
          <w:tab w:val="left" w:pos="206"/>
        </w:tabs>
        <w:ind w:firstLine="709"/>
        <w:jc w:val="both"/>
        <w:rPr>
          <w:rFonts w:eastAsia="PMingLiU"/>
          <w:noProof/>
        </w:rPr>
      </w:pPr>
      <w:r w:rsidRPr="00531707">
        <w:rPr>
          <w:rFonts w:eastAsia="PMingLiU"/>
          <w:noProof/>
        </w:rPr>
        <w:t>- правата и задълженията на участниците в обединението;</w:t>
      </w:r>
    </w:p>
    <w:p w:rsidR="00EC6577" w:rsidRPr="00531707" w:rsidRDefault="00EC6577" w:rsidP="00EC6577">
      <w:pPr>
        <w:tabs>
          <w:tab w:val="left" w:pos="284"/>
        </w:tabs>
        <w:ind w:firstLine="709"/>
        <w:jc w:val="both"/>
        <w:rPr>
          <w:rFonts w:eastAsia="PMingLiU"/>
          <w:noProof/>
        </w:rPr>
      </w:pPr>
      <w:r w:rsidRPr="00531707">
        <w:rPr>
          <w:rFonts w:eastAsia="PMingLiU"/>
          <w:noProof/>
        </w:rPr>
        <w:t>- разпределението на отговорността между участниците в обединението;</w:t>
      </w:r>
    </w:p>
    <w:p w:rsidR="00EC6577" w:rsidRPr="00531707" w:rsidRDefault="00EC6577" w:rsidP="00EC6577">
      <w:pPr>
        <w:tabs>
          <w:tab w:val="left" w:pos="284"/>
        </w:tabs>
        <w:ind w:firstLine="709"/>
        <w:jc w:val="both"/>
        <w:rPr>
          <w:rFonts w:eastAsia="PMingLiU"/>
          <w:noProof/>
        </w:rPr>
      </w:pPr>
      <w:r w:rsidRPr="00531707">
        <w:rPr>
          <w:rFonts w:eastAsia="PMingLiU"/>
          <w:noProof/>
        </w:rPr>
        <w:t>- дейностите, които ще изпълнява всеки член в обединението;</w:t>
      </w:r>
    </w:p>
    <w:p w:rsidR="00EC6577" w:rsidRPr="00531707" w:rsidRDefault="00EC6577" w:rsidP="00EC6577">
      <w:pPr>
        <w:ind w:firstLine="709"/>
        <w:jc w:val="both"/>
        <w:rPr>
          <w:rFonts w:eastAsia="PMingLiU"/>
          <w:noProof/>
        </w:rPr>
      </w:pPr>
      <w:r w:rsidRPr="00531707">
        <w:rPr>
          <w:rFonts w:eastAsia="PMingLiU"/>
          <w:noProof/>
        </w:rPr>
        <w:t>-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EC6577" w:rsidRPr="00531707" w:rsidRDefault="00EC6577" w:rsidP="00EC6577">
      <w:pPr>
        <w:tabs>
          <w:tab w:val="left" w:pos="284"/>
        </w:tabs>
        <w:ind w:firstLine="709"/>
        <w:jc w:val="both"/>
        <w:rPr>
          <w:rFonts w:eastAsia="PMingLiU"/>
          <w:noProof/>
        </w:rPr>
      </w:pPr>
      <w:r w:rsidRPr="00531707">
        <w:rPr>
          <w:rFonts w:eastAsia="PMingLiU"/>
          <w:noProof/>
        </w:rPr>
        <w:t>- 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EC6577" w:rsidRPr="00531707" w:rsidRDefault="00EC6577" w:rsidP="00EC6577">
      <w:pPr>
        <w:tabs>
          <w:tab w:val="left" w:pos="374"/>
        </w:tabs>
        <w:ind w:firstLine="709"/>
        <w:jc w:val="both"/>
        <w:rPr>
          <w:rFonts w:eastAsia="PMingLiU"/>
          <w:noProof/>
        </w:rPr>
      </w:pPr>
      <w:r w:rsidRPr="00531707">
        <w:rPr>
          <w:rFonts w:eastAsia="PMingLiU"/>
          <w:noProof/>
        </w:rPr>
        <w:t>1.2.2. Лице, което участва в обединение или е дало съгласие да бъде подизпълнител на друг участник, не може да подава самостоятелно оферта.</w:t>
      </w:r>
    </w:p>
    <w:p w:rsidR="00EC6577" w:rsidRPr="00531707" w:rsidRDefault="00EC6577" w:rsidP="00EC6577">
      <w:pPr>
        <w:tabs>
          <w:tab w:val="left" w:pos="374"/>
        </w:tabs>
        <w:ind w:firstLine="709"/>
        <w:jc w:val="both"/>
        <w:rPr>
          <w:rFonts w:eastAsia="PMingLiU"/>
          <w:noProof/>
          <w:color w:val="000000"/>
        </w:rPr>
      </w:pPr>
      <w:r w:rsidRPr="00531707">
        <w:rPr>
          <w:rFonts w:eastAsia="PMingLiU"/>
          <w:noProof/>
          <w:color w:val="000000"/>
        </w:rPr>
        <w:t>1.2.3. Едно физическо или юридическо лице може да участва само в едно обединение.</w:t>
      </w:r>
    </w:p>
    <w:p w:rsidR="00EC6577" w:rsidRPr="00531707" w:rsidRDefault="00EC6577" w:rsidP="00EC6577">
      <w:pPr>
        <w:tabs>
          <w:tab w:val="left" w:pos="374"/>
        </w:tabs>
        <w:ind w:firstLine="709"/>
        <w:jc w:val="both"/>
        <w:rPr>
          <w:rFonts w:eastAsia="PMingLiU"/>
          <w:noProof/>
        </w:rPr>
      </w:pPr>
      <w:r w:rsidRPr="00531707">
        <w:rPr>
          <w:rFonts w:eastAsia="PMingLiU"/>
          <w:noProof/>
        </w:rPr>
        <w:t>В случай,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rsidR="00EC6577" w:rsidRPr="00531707" w:rsidRDefault="00EC6577" w:rsidP="00EC6577">
      <w:pPr>
        <w:tabs>
          <w:tab w:val="left" w:pos="374"/>
        </w:tabs>
        <w:ind w:firstLine="709"/>
        <w:jc w:val="both"/>
        <w:rPr>
          <w:rFonts w:eastAsia="PMingLiU"/>
          <w:noProof/>
        </w:rPr>
      </w:pPr>
    </w:p>
    <w:p w:rsidR="00EC6577" w:rsidRPr="00531707" w:rsidRDefault="00EC6577" w:rsidP="00EC6577">
      <w:pPr>
        <w:widowControl w:val="0"/>
        <w:tabs>
          <w:tab w:val="left" w:pos="40"/>
          <w:tab w:val="left" w:pos="284"/>
          <w:tab w:val="left" w:pos="426"/>
        </w:tabs>
        <w:ind w:firstLine="709"/>
        <w:jc w:val="both"/>
        <w:rPr>
          <w:rFonts w:eastAsia="PMingLiU"/>
          <w:b/>
          <w:bCs/>
          <w:noProof/>
          <w:color w:val="1F4E79"/>
        </w:rPr>
      </w:pPr>
      <w:r w:rsidRPr="00531707">
        <w:rPr>
          <w:rFonts w:eastAsia="PMingLiU"/>
          <w:b/>
          <w:noProof/>
        </w:rPr>
        <w:t>1.3. Подизпълнители</w:t>
      </w:r>
    </w:p>
    <w:p w:rsidR="00EC6577" w:rsidRPr="00531707" w:rsidRDefault="00EC6577" w:rsidP="00EC6577">
      <w:pPr>
        <w:ind w:firstLine="709"/>
        <w:jc w:val="both"/>
        <w:rPr>
          <w:rFonts w:eastAsia="PMingLiU"/>
          <w:noProof/>
        </w:rPr>
      </w:pPr>
      <w:r w:rsidRPr="00531707">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4D5C16" w:rsidRDefault="004D5C16" w:rsidP="00EC6577">
      <w:pPr>
        <w:ind w:firstLine="709"/>
        <w:jc w:val="both"/>
        <w:rPr>
          <w:rFonts w:eastAsia="PMingLiU"/>
          <w:noProof/>
        </w:rPr>
      </w:pPr>
      <w:r>
        <w:rPr>
          <w:rFonts w:eastAsia="PMingLiU"/>
          <w:noProof/>
        </w:rPr>
        <w:lastRenderedPageBreak/>
        <w:t>Подизпълнителите следва да отговарят на критериите за подбор, предвидени в настоящата процедура.</w:t>
      </w:r>
    </w:p>
    <w:p w:rsidR="00EC6577" w:rsidRPr="00531707" w:rsidRDefault="00EC6577" w:rsidP="00EC6577">
      <w:pPr>
        <w:ind w:firstLine="709"/>
        <w:jc w:val="both"/>
        <w:rPr>
          <w:rFonts w:eastAsia="PMingLiU"/>
          <w:noProof/>
        </w:rPr>
      </w:pPr>
      <w:r w:rsidRPr="00531707">
        <w:rPr>
          <w:rFonts w:eastAsia="PMingLiU"/>
          <w:noProof/>
        </w:rPr>
        <w:t xml:space="preserve">За подизпълнителите не трябва да са налице основания за отстраняване от процедурата. </w:t>
      </w:r>
    </w:p>
    <w:p w:rsidR="00EC6577" w:rsidRPr="00531707" w:rsidRDefault="00EC6577" w:rsidP="00EC6577">
      <w:pPr>
        <w:ind w:firstLine="709"/>
        <w:jc w:val="both"/>
        <w:rPr>
          <w:rFonts w:eastAsia="PMingLiU"/>
          <w:noProof/>
        </w:rPr>
      </w:pPr>
      <w:r w:rsidRPr="00531707">
        <w:rPr>
          <w:rFonts w:eastAsia="PMingLiU"/>
          <w:noProof/>
        </w:rPr>
        <w:t xml:space="preserve">Възложителят изисква замяна на подизпълнител, когато за него са налице основания за отстраняване. </w:t>
      </w:r>
    </w:p>
    <w:p w:rsidR="00EC6577" w:rsidRPr="00531707" w:rsidRDefault="00EC6577" w:rsidP="00EC6577">
      <w:pPr>
        <w:pStyle w:val="BodyStandard"/>
        <w:rPr>
          <w:rFonts w:ascii="Times New Roman" w:eastAsia="Times New Roman" w:hAnsi="Times New Roman" w:cs="Times New Roman"/>
          <w:noProof/>
          <w:lang w:val="bg-BG"/>
        </w:rPr>
      </w:pPr>
      <w:r w:rsidRPr="00531707">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6577" w:rsidRPr="00531707" w:rsidRDefault="00EC6577" w:rsidP="00EC6577">
      <w:pPr>
        <w:ind w:firstLine="709"/>
        <w:jc w:val="both"/>
        <w:rPr>
          <w:rFonts w:eastAsia="PMingLiU"/>
          <w:noProof/>
        </w:rPr>
      </w:pPr>
      <w:r w:rsidRPr="00531707">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rsidR="00EC6577" w:rsidRPr="00531707" w:rsidRDefault="00EC6577" w:rsidP="00EC6577">
      <w:pPr>
        <w:ind w:firstLine="709"/>
        <w:jc w:val="both"/>
        <w:rPr>
          <w:rFonts w:eastAsia="PMingLiU"/>
          <w:noProof/>
        </w:rPr>
      </w:pPr>
      <w:r w:rsidRPr="00531707">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rsidR="00EC6577" w:rsidRPr="00531707" w:rsidRDefault="00EC6577" w:rsidP="00EC6577">
      <w:pPr>
        <w:ind w:firstLine="709"/>
        <w:jc w:val="both"/>
        <w:rPr>
          <w:rFonts w:eastAsia="PMingLiU"/>
          <w:noProof/>
        </w:rPr>
      </w:pPr>
    </w:p>
    <w:p w:rsidR="00EC6577" w:rsidRPr="00531707" w:rsidRDefault="00EC6577" w:rsidP="00EC6577">
      <w:pPr>
        <w:tabs>
          <w:tab w:val="left" w:pos="142"/>
          <w:tab w:val="left" w:pos="374"/>
        </w:tabs>
        <w:ind w:right="79" w:firstLine="709"/>
        <w:jc w:val="both"/>
        <w:rPr>
          <w:rFonts w:eastAsia="PMingLiU"/>
          <w:b/>
          <w:noProof/>
        </w:rPr>
      </w:pPr>
      <w:r w:rsidRPr="00531707">
        <w:rPr>
          <w:rFonts w:eastAsia="PMingLiU"/>
          <w:b/>
          <w:noProof/>
        </w:rPr>
        <w:t>1.4. Представителство на участниците</w:t>
      </w:r>
    </w:p>
    <w:p w:rsidR="00EC6577" w:rsidRPr="00531707" w:rsidRDefault="00EC6577" w:rsidP="00EC6577">
      <w:pPr>
        <w:tabs>
          <w:tab w:val="left" w:pos="142"/>
          <w:tab w:val="left" w:pos="374"/>
        </w:tabs>
        <w:ind w:right="79" w:firstLine="709"/>
        <w:jc w:val="both"/>
        <w:rPr>
          <w:rFonts w:eastAsia="PMingLiU"/>
          <w:noProof/>
        </w:rPr>
      </w:pPr>
      <w:r w:rsidRPr="00531707">
        <w:rPr>
          <w:rFonts w:eastAsia="PMingLiU"/>
          <w:noProof/>
        </w:rPr>
        <w:t>Участниците-юридически лица се представляват от законните си представители или от лица, специално упълномощени за участие в процедурата, ко</w:t>
      </w:r>
      <w:r w:rsidR="00214F5A">
        <w:rPr>
          <w:rFonts w:eastAsia="PMingLiU"/>
          <w:noProof/>
        </w:rPr>
        <w:t>и</w:t>
      </w:r>
      <w:r w:rsidRPr="00531707">
        <w:rPr>
          <w:rFonts w:eastAsia="PMingLiU"/>
          <w:noProof/>
        </w:rPr>
        <w:t xml:space="preserve">то </w:t>
      </w:r>
      <w:r w:rsidR="00214F5A">
        <w:rPr>
          <w:rFonts w:eastAsia="PMingLiU"/>
          <w:noProof/>
        </w:rPr>
        <w:t>подписват ЕЕДОП като задължени лица по чл. 54, ал. 3 от ЗОП</w:t>
      </w:r>
      <w:r w:rsidRPr="00531707">
        <w:rPr>
          <w:rFonts w:eastAsia="PMingLiU"/>
          <w:noProof/>
        </w:rPr>
        <w:t>.</w:t>
      </w:r>
    </w:p>
    <w:p w:rsidR="00EC6577" w:rsidRPr="00531707" w:rsidRDefault="00EC6577" w:rsidP="00EC6577">
      <w:pPr>
        <w:tabs>
          <w:tab w:val="left" w:pos="0"/>
        </w:tabs>
        <w:ind w:firstLine="709"/>
        <w:jc w:val="both"/>
        <w:rPr>
          <w:rFonts w:eastAsia="PMingLiU"/>
          <w:noProof/>
        </w:rPr>
      </w:pPr>
    </w:p>
    <w:p w:rsidR="00EC6577" w:rsidRPr="00531707" w:rsidRDefault="00EC6577" w:rsidP="00EC6577">
      <w:pPr>
        <w:ind w:firstLine="709"/>
        <w:jc w:val="both"/>
        <w:rPr>
          <w:rFonts w:eastAsia="PMingLiU"/>
          <w:b/>
          <w:noProof/>
        </w:rPr>
      </w:pPr>
      <w:r w:rsidRPr="00531707">
        <w:rPr>
          <w:rFonts w:eastAsia="PMingLiU"/>
          <w:b/>
          <w:noProof/>
        </w:rPr>
        <w:t xml:space="preserve">2. Изисквания за личното състояние на участниците </w:t>
      </w:r>
    </w:p>
    <w:p w:rsidR="00EC6577" w:rsidRPr="00531707" w:rsidRDefault="00EC6577" w:rsidP="00EC6577">
      <w:pPr>
        <w:ind w:firstLine="709"/>
        <w:jc w:val="both"/>
        <w:rPr>
          <w:rFonts w:eastAsia="PMingLiU"/>
          <w:b/>
          <w:noProof/>
        </w:rPr>
      </w:pPr>
      <w:r w:rsidRPr="00531707">
        <w:rPr>
          <w:rFonts w:eastAsia="PMingLiU"/>
          <w:b/>
          <w:noProof/>
        </w:rPr>
        <w:t>2.1 Основания за отстраняване</w:t>
      </w:r>
    </w:p>
    <w:p w:rsidR="00EC6577" w:rsidRPr="00531707" w:rsidRDefault="00EC6577" w:rsidP="00EC6577">
      <w:pPr>
        <w:ind w:firstLine="709"/>
        <w:jc w:val="both"/>
        <w:rPr>
          <w:rFonts w:eastAsia="PMingLiU"/>
          <w:noProof/>
        </w:rPr>
      </w:pPr>
      <w:r w:rsidRPr="00531707">
        <w:rPr>
          <w:rFonts w:eastAsia="PMingLiU"/>
          <w:b/>
          <w:noProof/>
        </w:rPr>
        <w:t>2.1.1. Не се допуска до участие в процедурата</w:t>
      </w:r>
      <w:r w:rsidRPr="00531707">
        <w:rPr>
          <w:rFonts w:eastAsia="PMingLiU"/>
          <w:noProof/>
        </w:rPr>
        <w:t xml:space="preserve"> и се отстранява участник, за когото е налице някое от обстоятелствата по чл. 54, ал. 1, т. 1-7 от ЗОП, а именно: </w:t>
      </w:r>
    </w:p>
    <w:p w:rsidR="00EC6577" w:rsidRPr="00531707" w:rsidRDefault="00EC6577" w:rsidP="00EC6577">
      <w:pPr>
        <w:ind w:firstLine="709"/>
        <w:jc w:val="both"/>
        <w:rPr>
          <w:rFonts w:eastAsia="PMingLiU"/>
          <w:noProof/>
        </w:rPr>
      </w:pPr>
      <w:r w:rsidRPr="00531707">
        <w:rPr>
          <w:rFonts w:eastAsia="PMingLiU"/>
          <w:noProof/>
        </w:rPr>
        <w:tab/>
      </w:r>
    </w:p>
    <w:p w:rsidR="00EC6577" w:rsidRPr="00531707" w:rsidRDefault="00EC6577" w:rsidP="00EC6577">
      <w:pPr>
        <w:tabs>
          <w:tab w:val="left" w:pos="567"/>
          <w:tab w:val="left" w:pos="993"/>
        </w:tabs>
        <w:ind w:firstLine="709"/>
        <w:jc w:val="both"/>
        <w:rPr>
          <w:rFonts w:eastAsia="PMingLiU"/>
          <w:noProof/>
        </w:rPr>
      </w:pPr>
      <w:r w:rsidRPr="00531707">
        <w:rPr>
          <w:rFonts w:eastAsia="PMingLiU"/>
          <w:b/>
          <w:noProof/>
        </w:rPr>
        <w:t>1)</w:t>
      </w:r>
      <w:r w:rsidRPr="00531707">
        <w:rPr>
          <w:rFonts w:eastAsia="PMingLiU"/>
          <w:noProof/>
        </w:rPr>
        <w:t xml:space="preserve"> Осъден е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EC6577" w:rsidRPr="00531707" w:rsidRDefault="00EC6577" w:rsidP="00EC6577">
      <w:pPr>
        <w:tabs>
          <w:tab w:val="left" w:pos="567"/>
          <w:tab w:val="left" w:pos="993"/>
        </w:tabs>
        <w:ind w:firstLine="709"/>
        <w:jc w:val="both"/>
        <w:rPr>
          <w:rFonts w:eastAsia="PMingLiU"/>
          <w:noProof/>
        </w:rPr>
      </w:pPr>
    </w:p>
    <w:p w:rsidR="00EC6577" w:rsidRPr="00531707" w:rsidRDefault="00EC6577" w:rsidP="00EC6577">
      <w:pPr>
        <w:tabs>
          <w:tab w:val="left" w:pos="567"/>
          <w:tab w:val="left" w:pos="993"/>
        </w:tabs>
        <w:ind w:firstLine="709"/>
        <w:jc w:val="both"/>
        <w:rPr>
          <w:rFonts w:eastAsia="PMingLiU"/>
          <w:noProof/>
        </w:rPr>
      </w:pPr>
      <w:r w:rsidRPr="00531707">
        <w:rPr>
          <w:rFonts w:eastAsia="PMingLiU"/>
          <w:b/>
          <w:noProof/>
        </w:rPr>
        <w:t>2)</w:t>
      </w:r>
      <w:r w:rsidRPr="00531707">
        <w:rPr>
          <w:rFonts w:eastAsia="PMingLiU"/>
          <w:noProof/>
        </w:rPr>
        <w:t xml:space="preserve"> Осъден е с влязла в сила присъда за престъпление, аналогично на тези по подт. 1), в друга държава членка или трета страна;</w:t>
      </w:r>
    </w:p>
    <w:p w:rsidR="00EC6577" w:rsidRPr="00531707" w:rsidRDefault="00EC6577" w:rsidP="00EC6577">
      <w:pPr>
        <w:tabs>
          <w:tab w:val="left" w:pos="567"/>
          <w:tab w:val="left" w:pos="993"/>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bCs/>
          <w:noProof/>
        </w:rPr>
        <w:t>3)</w:t>
      </w:r>
      <w:r w:rsidRPr="00531707">
        <w:rPr>
          <w:rFonts w:eastAsia="PMingLiU"/>
          <w:bCs/>
          <w:noProof/>
        </w:rPr>
        <w:t xml:space="preserve">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531707">
        <w:rPr>
          <w:rFonts w:eastAsia="PMingLiU"/>
          <w:noProof/>
        </w:rPr>
        <w:t>. Ограничението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4)</w:t>
      </w:r>
      <w:r w:rsidRPr="00531707">
        <w:rPr>
          <w:rFonts w:eastAsia="PMingLiU"/>
          <w:noProof/>
        </w:rPr>
        <w:t xml:space="preserve"> Налице е неравнопоставеност в случаите по чл. 44, ал. 5 от ЗОП;</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5)</w:t>
      </w:r>
      <w:r w:rsidRPr="00531707">
        <w:rPr>
          <w:rFonts w:eastAsia="PMingLiU"/>
          <w:noProof/>
        </w:rPr>
        <w:t xml:space="preserve"> Установено е, че участникът:</w:t>
      </w:r>
    </w:p>
    <w:p w:rsidR="00EC6577" w:rsidRPr="00531707" w:rsidRDefault="00EC6577" w:rsidP="00EC6577">
      <w:pPr>
        <w:tabs>
          <w:tab w:val="left" w:pos="821"/>
        </w:tabs>
        <w:ind w:firstLine="709"/>
        <w:jc w:val="both"/>
        <w:rPr>
          <w:rFonts w:eastAsia="PMingLiU"/>
          <w:noProof/>
        </w:rPr>
      </w:pPr>
      <w:r w:rsidRPr="00531707">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6577" w:rsidRPr="00531707" w:rsidRDefault="00EC6577" w:rsidP="00EC6577">
      <w:pPr>
        <w:tabs>
          <w:tab w:val="left" w:pos="821"/>
        </w:tabs>
        <w:ind w:firstLine="709"/>
        <w:jc w:val="both"/>
        <w:rPr>
          <w:rFonts w:eastAsia="PMingLiU"/>
          <w:noProof/>
        </w:rPr>
      </w:pPr>
      <w:r w:rsidRPr="00531707">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Malgun Gothic"/>
          <w:b/>
          <w:noProof/>
          <w:lang w:eastAsia="ko-KR"/>
        </w:rPr>
        <w:lastRenderedPageBreak/>
        <w:t>6</w:t>
      </w:r>
      <w:r w:rsidRPr="00531707">
        <w:rPr>
          <w:rFonts w:eastAsia="PMingLiU"/>
          <w:b/>
          <w:noProof/>
        </w:rPr>
        <w:t>)</w:t>
      </w:r>
      <w:r w:rsidRPr="00531707">
        <w:rPr>
          <w:rFonts w:eastAsia="PMingLiU"/>
          <w:noProof/>
        </w:rPr>
        <w:t xml:space="preserve"> Установено е с влязло в сила наказателно постановление или съдебно решение, нарушение на </w:t>
      </w:r>
      <w:r w:rsidRPr="00531707">
        <w:rPr>
          <w:rFonts w:eastAsia="PMingLiU"/>
          <w:bCs/>
          <w:noProof/>
        </w:rPr>
        <w:t>чл. 61, ал. 1</w:t>
      </w:r>
      <w:r w:rsidRPr="00531707">
        <w:rPr>
          <w:rFonts w:eastAsia="PMingLiU"/>
          <w:noProof/>
        </w:rPr>
        <w:t>, </w:t>
      </w:r>
      <w:r w:rsidRPr="00531707">
        <w:rPr>
          <w:rFonts w:eastAsia="PMingLiU"/>
          <w:bCs/>
          <w:noProof/>
        </w:rPr>
        <w:t>чл. 62, ал. 1 или 3</w:t>
      </w:r>
      <w:r w:rsidRPr="00531707">
        <w:rPr>
          <w:rFonts w:eastAsia="PMingLiU"/>
          <w:noProof/>
        </w:rPr>
        <w:t>, </w:t>
      </w:r>
      <w:r w:rsidRPr="00531707">
        <w:rPr>
          <w:rFonts w:eastAsia="PMingLiU"/>
          <w:bCs/>
          <w:noProof/>
        </w:rPr>
        <w:t>чл. 63, ал. 1 или 2</w:t>
      </w:r>
      <w:r w:rsidRPr="00531707">
        <w:rPr>
          <w:rFonts w:eastAsia="PMingLiU"/>
          <w:noProof/>
        </w:rPr>
        <w:t>, </w:t>
      </w:r>
      <w:r w:rsidRPr="00531707">
        <w:rPr>
          <w:rFonts w:eastAsia="PMingLiU"/>
          <w:bCs/>
          <w:noProof/>
        </w:rPr>
        <w:t>чл. 118</w:t>
      </w:r>
      <w:r w:rsidRPr="00531707">
        <w:rPr>
          <w:rFonts w:eastAsia="PMingLiU"/>
          <w:noProof/>
        </w:rPr>
        <w:t>, </w:t>
      </w:r>
      <w:r w:rsidRPr="00531707">
        <w:rPr>
          <w:rFonts w:eastAsia="PMingLiU"/>
          <w:bCs/>
          <w:noProof/>
        </w:rPr>
        <w:t>чл. 128</w:t>
      </w:r>
      <w:r w:rsidRPr="00531707">
        <w:rPr>
          <w:rFonts w:eastAsia="PMingLiU"/>
          <w:noProof/>
        </w:rPr>
        <w:t>, </w:t>
      </w:r>
      <w:r w:rsidRPr="00531707">
        <w:rPr>
          <w:rFonts w:eastAsia="PMingLiU"/>
          <w:bCs/>
          <w:noProof/>
        </w:rPr>
        <w:t>чл. 228, ал. 3</w:t>
      </w:r>
      <w:r w:rsidRPr="00531707">
        <w:rPr>
          <w:rFonts w:eastAsia="PMingLiU"/>
          <w:noProof/>
        </w:rPr>
        <w:t>, </w:t>
      </w:r>
      <w:r w:rsidRPr="00531707">
        <w:rPr>
          <w:rFonts w:eastAsia="PMingLiU"/>
          <w:bCs/>
          <w:noProof/>
        </w:rPr>
        <w:t>чл. 245</w:t>
      </w:r>
      <w:r w:rsidRPr="00531707">
        <w:rPr>
          <w:rFonts w:eastAsia="PMingLiU"/>
          <w:noProof/>
        </w:rPr>
        <w:t> и </w:t>
      </w:r>
      <w:r w:rsidRPr="00531707">
        <w:rPr>
          <w:rFonts w:eastAsia="PMingLiU"/>
          <w:bCs/>
          <w:noProof/>
        </w:rPr>
        <w:t>чл. 301 - 305 от Кодекса на труда</w:t>
      </w:r>
      <w:r w:rsidRPr="00531707">
        <w:rPr>
          <w:rFonts w:eastAsia="PMingLiU"/>
          <w:noProof/>
        </w:rPr>
        <w:t> или </w:t>
      </w:r>
      <w:r w:rsidRPr="00531707">
        <w:rPr>
          <w:rFonts w:eastAsia="PMingLiU"/>
          <w:bCs/>
          <w:noProof/>
        </w:rPr>
        <w:t>чл. 13, ал. 1 от Закона за трудовата миграция и трудовата мобилност</w:t>
      </w:r>
      <w:r w:rsidRPr="00531707">
        <w:rPr>
          <w:rFonts w:eastAsia="PMingLiU"/>
          <w:noProof/>
        </w:rPr>
        <w:t> или аналогични задължения, установени с акт на компетентен орган, съгласно законодателството на държавата, в която участникът е установен;</w:t>
      </w:r>
    </w:p>
    <w:p w:rsidR="00EC6577" w:rsidRPr="00531707" w:rsidRDefault="00EC6577" w:rsidP="00EC6577">
      <w:pPr>
        <w:tabs>
          <w:tab w:val="left" w:pos="821"/>
        </w:tabs>
        <w:ind w:firstLine="709"/>
        <w:jc w:val="both"/>
        <w:rPr>
          <w:rFonts w:eastAsia="PMingLiU"/>
          <w:noProof/>
        </w:rPr>
      </w:pPr>
    </w:p>
    <w:p w:rsidR="00EC6577" w:rsidRPr="00531707" w:rsidRDefault="00EC6577" w:rsidP="00EC6577">
      <w:pPr>
        <w:tabs>
          <w:tab w:val="left" w:pos="821"/>
        </w:tabs>
        <w:ind w:firstLine="709"/>
        <w:jc w:val="both"/>
        <w:rPr>
          <w:rFonts w:eastAsia="PMingLiU"/>
          <w:noProof/>
        </w:rPr>
      </w:pPr>
      <w:r w:rsidRPr="00531707">
        <w:rPr>
          <w:rFonts w:eastAsia="PMingLiU"/>
          <w:b/>
          <w:noProof/>
        </w:rPr>
        <w:t>7)</w:t>
      </w:r>
      <w:r w:rsidRPr="00531707">
        <w:rPr>
          <w:rFonts w:eastAsia="PMingLiU"/>
          <w:noProof/>
        </w:rPr>
        <w:t xml:space="preserve"> Когато е налице конфликт на интереси, който не може да бъде отстранен.</w:t>
      </w:r>
    </w:p>
    <w:p w:rsidR="00EC6577" w:rsidRPr="00531707" w:rsidRDefault="00EC6577" w:rsidP="00EC6577">
      <w:pPr>
        <w:tabs>
          <w:tab w:val="left" w:pos="821"/>
          <w:tab w:val="left" w:pos="1134"/>
        </w:tabs>
        <w:ind w:firstLine="709"/>
        <w:jc w:val="both"/>
        <w:rPr>
          <w:rFonts w:eastAsia="PMingLiU"/>
          <w:i/>
          <w:noProof/>
        </w:rPr>
      </w:pPr>
      <w:r w:rsidRPr="00531707">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531707">
        <w:rPr>
          <w:rFonts w:eastAsia="PMingLiU"/>
          <w:bCs/>
          <w:i/>
          <w:noProof/>
        </w:rPr>
        <w:t>чл. 54 от Закона за противодействие на корупцията и за отнемане на незаконно придобитото имущество</w:t>
      </w:r>
      <w:r w:rsidRPr="00531707">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rsidR="00EC6577" w:rsidRPr="00531707" w:rsidRDefault="00EC6577" w:rsidP="00EC6577">
      <w:pPr>
        <w:tabs>
          <w:tab w:val="left" w:pos="821"/>
          <w:tab w:val="left" w:pos="1134"/>
        </w:tabs>
        <w:jc w:val="both"/>
        <w:rPr>
          <w:rFonts w:eastAsia="PMingLiU"/>
          <w:i/>
          <w:noProof/>
        </w:rPr>
      </w:pPr>
    </w:p>
    <w:p w:rsidR="00EC6577" w:rsidRPr="00531707" w:rsidRDefault="00EC6577" w:rsidP="00EC6577">
      <w:pPr>
        <w:tabs>
          <w:tab w:val="left" w:pos="821"/>
          <w:tab w:val="left" w:pos="1134"/>
        </w:tabs>
        <w:ind w:firstLine="709"/>
        <w:jc w:val="both"/>
        <w:rPr>
          <w:rFonts w:eastAsia="PMingLiU"/>
          <w:b/>
          <w:noProof/>
        </w:rPr>
      </w:pPr>
      <w:r w:rsidRPr="00531707">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 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xml:space="preserve">Съобразно чл. 54, ал. 2 от ЗОП, изискванията на подт. 1), 2)  и 7) се отнасят за: </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лицата, които представляват участника;</w:t>
      </w:r>
    </w:p>
    <w:p w:rsidR="00EC6577" w:rsidRPr="00531707" w:rsidRDefault="00EC6577" w:rsidP="00EC6577">
      <w:pPr>
        <w:tabs>
          <w:tab w:val="left" w:pos="993"/>
          <w:tab w:val="left" w:pos="1134"/>
        </w:tabs>
        <w:ind w:firstLine="709"/>
        <w:jc w:val="both"/>
        <w:rPr>
          <w:rFonts w:eastAsia="PMingLiU"/>
          <w:noProof/>
        </w:rPr>
      </w:pPr>
      <w:r w:rsidRPr="00531707">
        <w:rPr>
          <w:rFonts w:eastAsia="PMingLiU"/>
          <w:b/>
          <w:noProof/>
        </w:rPr>
        <w:t xml:space="preserve">- </w:t>
      </w:r>
      <w:r w:rsidRPr="00531707">
        <w:rPr>
          <w:rFonts w:eastAsia="PMingLiU"/>
          <w:noProof/>
        </w:rPr>
        <w:t xml:space="preserve">членовете на управителни и надзорни органи. </w:t>
      </w:r>
      <w:r w:rsidRPr="00531707">
        <w:rPr>
          <w:rFonts w:eastAsia="PMingLiU"/>
          <w:iCs/>
          <w:noProof/>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EC6577" w:rsidRPr="00531707" w:rsidRDefault="00EC6577" w:rsidP="00EC6577">
      <w:pPr>
        <w:tabs>
          <w:tab w:val="left" w:pos="993"/>
          <w:tab w:val="left" w:pos="1134"/>
        </w:tabs>
        <w:ind w:firstLine="709"/>
        <w:jc w:val="both"/>
        <w:rPr>
          <w:rFonts w:eastAsia="PMingLiU"/>
          <w:noProof/>
        </w:rPr>
      </w:pPr>
      <w:r w:rsidRPr="00531707">
        <w:rPr>
          <w:rFonts w:eastAsia="PMingLiU"/>
          <w:b/>
          <w:noProof/>
        </w:rPr>
        <w:t>-</w:t>
      </w:r>
      <w:r w:rsidRPr="00531707">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EC6577" w:rsidRPr="00531707" w:rsidRDefault="00EC6577" w:rsidP="00EC6577">
      <w:pPr>
        <w:tabs>
          <w:tab w:val="left" w:pos="993"/>
          <w:tab w:val="left" w:pos="1134"/>
        </w:tabs>
        <w:ind w:firstLine="709"/>
        <w:jc w:val="both"/>
        <w:rPr>
          <w:rFonts w:eastAsia="PMingLiU"/>
          <w:noProof/>
        </w:rPr>
      </w:pPr>
    </w:p>
    <w:p w:rsidR="00EC6577" w:rsidRPr="00531707" w:rsidRDefault="00EC6577" w:rsidP="00EC6577">
      <w:pPr>
        <w:tabs>
          <w:tab w:val="left" w:pos="993"/>
          <w:tab w:val="left" w:pos="1134"/>
        </w:tabs>
        <w:ind w:firstLine="709"/>
        <w:jc w:val="both"/>
        <w:rPr>
          <w:rFonts w:eastAsia="PMingLiU"/>
          <w:noProof/>
        </w:rPr>
      </w:pPr>
      <w:r w:rsidRPr="00531707">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1. при събирателно дружество – лицата по чл. 84, ал. 1 и чл. 89, ал. 1 от Търговския закон;</w:t>
      </w:r>
    </w:p>
    <w:p w:rsidR="00EC6577" w:rsidRPr="00531707" w:rsidRDefault="00EC6577" w:rsidP="00EC6577">
      <w:pPr>
        <w:tabs>
          <w:tab w:val="left" w:pos="284"/>
          <w:tab w:val="left" w:pos="821"/>
          <w:tab w:val="left" w:pos="1134"/>
        </w:tabs>
        <w:ind w:firstLine="709"/>
        <w:jc w:val="both"/>
        <w:rPr>
          <w:rFonts w:eastAsia="PMingLiU"/>
          <w:noProof/>
        </w:rPr>
      </w:pPr>
      <w:r w:rsidRPr="00531707">
        <w:rPr>
          <w:rFonts w:eastAsia="PMingLiU"/>
          <w:noProof/>
        </w:rPr>
        <w:t>2. при командитно дружество – неограничено отговорните съдружници по чл. 105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4. при акционерно дружество – лицата по чл. 241, ал. 1, чл. 242, ал. 1 и чл. 244, ал. 1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5. при командитно дружество с акции – лицата по чл. 256 от Търговския закон;</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6. при едноличен търговец – физическото лице-търговец;</w:t>
      </w:r>
    </w:p>
    <w:p w:rsidR="00EC6577" w:rsidRDefault="00EC6577" w:rsidP="00EC6577">
      <w:pPr>
        <w:tabs>
          <w:tab w:val="left" w:pos="821"/>
          <w:tab w:val="left" w:pos="1134"/>
        </w:tabs>
        <w:ind w:firstLine="709"/>
        <w:jc w:val="both"/>
        <w:rPr>
          <w:rFonts w:eastAsia="PMingLiU"/>
          <w:noProof/>
        </w:rPr>
      </w:pPr>
      <w:r w:rsidRPr="00531707">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F0D44" w:rsidRDefault="005F0D44" w:rsidP="00EC6577">
      <w:pPr>
        <w:tabs>
          <w:tab w:val="left" w:pos="821"/>
          <w:tab w:val="left" w:pos="1134"/>
        </w:tabs>
        <w:ind w:firstLine="709"/>
        <w:jc w:val="both"/>
        <w:rPr>
          <w:rFonts w:eastAsia="PMingLiU"/>
          <w:noProof/>
        </w:rPr>
      </w:pPr>
      <w:r>
        <w:rPr>
          <w:rFonts w:eastAsia="PMingLiU"/>
          <w:noProof/>
        </w:rPr>
        <w:lastRenderedPageBreak/>
        <w:t xml:space="preserve">8. </w:t>
      </w:r>
      <w:r w:rsidRPr="005F0D44">
        <w:rPr>
          <w:rFonts w:eastAsia="PMingLiU"/>
          <w:noProof/>
        </w:rPr>
        <w:t>при кооперациите – лицата по чл. 20, ал. 1 и чл. 27, ал. 1 от Закона за кооперациите</w:t>
      </w:r>
      <w:r>
        <w:rPr>
          <w:rFonts w:eastAsia="PMingLiU"/>
          <w:noProof/>
        </w:rPr>
        <w:t>;</w:t>
      </w:r>
    </w:p>
    <w:p w:rsidR="005F0D44" w:rsidRDefault="005F0D44" w:rsidP="00EC6577">
      <w:pPr>
        <w:tabs>
          <w:tab w:val="left" w:pos="821"/>
          <w:tab w:val="left" w:pos="1134"/>
        </w:tabs>
        <w:ind w:firstLine="709"/>
        <w:jc w:val="both"/>
        <w:rPr>
          <w:rFonts w:eastAsia="PMingLiU"/>
          <w:noProof/>
        </w:rPr>
      </w:pPr>
      <w:r>
        <w:rPr>
          <w:rFonts w:eastAsia="PMingLiU"/>
          <w:noProof/>
        </w:rPr>
        <w:t xml:space="preserve">9. </w:t>
      </w:r>
      <w:r w:rsidRPr="005F0D44">
        <w:rPr>
          <w:rFonts w:eastAsia="PMingLiU"/>
          <w:noProof/>
        </w:rPr>
        <w:t>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r>
        <w:rPr>
          <w:rFonts w:eastAsia="PMingLiU"/>
          <w:noProof/>
        </w:rPr>
        <w:t>;</w:t>
      </w:r>
    </w:p>
    <w:p w:rsidR="005F0D44" w:rsidRPr="00531707" w:rsidRDefault="005F0D44" w:rsidP="00EC6577">
      <w:pPr>
        <w:tabs>
          <w:tab w:val="left" w:pos="821"/>
          <w:tab w:val="left" w:pos="1134"/>
        </w:tabs>
        <w:ind w:firstLine="709"/>
        <w:jc w:val="both"/>
        <w:rPr>
          <w:rFonts w:eastAsia="PMingLiU"/>
          <w:noProof/>
        </w:rPr>
      </w:pPr>
      <w:r>
        <w:rPr>
          <w:rFonts w:eastAsia="PMingLiU"/>
          <w:noProof/>
        </w:rPr>
        <w:t xml:space="preserve">10. </w:t>
      </w:r>
      <w:r w:rsidRPr="005F0D44">
        <w:rPr>
          <w:rFonts w:eastAsia="PMingLiU"/>
          <w:noProof/>
        </w:rPr>
        <w:t>при фондациите – лицата по чл. 35, ал. 1 от Закона за юридическите лица с нестопанска цел</w:t>
      </w:r>
    </w:p>
    <w:p w:rsidR="00EC6577" w:rsidRPr="00531707" w:rsidRDefault="005F0D44" w:rsidP="00EC6577">
      <w:pPr>
        <w:tabs>
          <w:tab w:val="left" w:pos="821"/>
          <w:tab w:val="left" w:pos="1134"/>
        </w:tabs>
        <w:ind w:firstLine="709"/>
        <w:jc w:val="both"/>
        <w:rPr>
          <w:rFonts w:eastAsia="PMingLiU"/>
          <w:noProof/>
        </w:rPr>
      </w:pPr>
      <w:r>
        <w:rPr>
          <w:rFonts w:eastAsia="PMingLiU"/>
          <w:noProof/>
        </w:rPr>
        <w:t>11</w:t>
      </w:r>
      <w:r w:rsidR="00EC6577" w:rsidRPr="00531707">
        <w:rPr>
          <w:rFonts w:eastAsia="PMingLiU"/>
          <w:noProof/>
        </w:rPr>
        <w:t>. в случаите по подт. 1 – 7 – и прокуристите, когато има такива;</w:t>
      </w:r>
    </w:p>
    <w:p w:rsidR="00EC6577" w:rsidRPr="00531707" w:rsidRDefault="005F0D44" w:rsidP="00EC6577">
      <w:pPr>
        <w:tabs>
          <w:tab w:val="left" w:pos="821"/>
          <w:tab w:val="left" w:pos="1134"/>
        </w:tabs>
        <w:ind w:firstLine="709"/>
        <w:jc w:val="both"/>
        <w:rPr>
          <w:rFonts w:eastAsia="PMingLiU"/>
          <w:noProof/>
        </w:rPr>
      </w:pPr>
      <w:r>
        <w:rPr>
          <w:rFonts w:eastAsia="PMingLiU"/>
          <w:noProof/>
        </w:rPr>
        <w:t>12</w:t>
      </w:r>
      <w:r w:rsidR="00EC6577" w:rsidRPr="00531707">
        <w:rPr>
          <w:rFonts w:eastAsia="PMingLiU"/>
          <w:noProof/>
        </w:rPr>
        <w:t>.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rsidR="00EC6577" w:rsidRPr="00531707" w:rsidRDefault="00EC6577" w:rsidP="00EC6577">
      <w:pPr>
        <w:tabs>
          <w:tab w:val="left" w:pos="993"/>
          <w:tab w:val="left" w:pos="1134"/>
        </w:tabs>
        <w:ind w:firstLine="709"/>
        <w:jc w:val="both"/>
        <w:rPr>
          <w:rFonts w:eastAsia="PMingLiU"/>
          <w:noProof/>
          <w:color w:val="FF0000"/>
        </w:rPr>
      </w:pPr>
    </w:p>
    <w:p w:rsidR="00EC6577" w:rsidRPr="00531707" w:rsidRDefault="00EC6577" w:rsidP="00EC6577">
      <w:pPr>
        <w:keepNext/>
        <w:tabs>
          <w:tab w:val="left" w:pos="1134"/>
        </w:tabs>
        <w:ind w:firstLine="709"/>
        <w:jc w:val="both"/>
        <w:rPr>
          <w:rFonts w:eastAsia="PMingLiU"/>
          <w:b/>
          <w:i/>
          <w:noProof/>
        </w:rPr>
      </w:pPr>
      <w:r w:rsidRPr="00531707">
        <w:rPr>
          <w:rFonts w:eastAsia="PMingLiU"/>
          <w:b/>
          <w:i/>
          <w:noProof/>
        </w:rPr>
        <w:t xml:space="preserve"> 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rsidR="00EC6577" w:rsidRPr="00531707" w:rsidRDefault="00EC6577" w:rsidP="00EC6577">
      <w:pPr>
        <w:tabs>
          <w:tab w:val="left" w:pos="1134"/>
        </w:tabs>
        <w:ind w:firstLine="709"/>
        <w:jc w:val="both"/>
        <w:rPr>
          <w:rFonts w:eastAsia="PMingLiU"/>
          <w:b/>
          <w:i/>
          <w:noProof/>
        </w:rPr>
      </w:pPr>
      <w:r w:rsidRPr="00531707">
        <w:rPr>
          <w:rFonts w:eastAsia="PMingLiU"/>
          <w:b/>
          <w:i/>
          <w:noProof/>
        </w:rPr>
        <w:t xml:space="preserve">За доказване на посочените изисквания  на </w:t>
      </w:r>
      <w:r w:rsidRPr="00531707">
        <w:rPr>
          <w:rFonts w:eastAsia="PMingLiU"/>
          <w:b/>
          <w:i/>
          <w:noProof/>
          <w:u w:val="single"/>
        </w:rPr>
        <w:t xml:space="preserve">етап сключване на договор, </w:t>
      </w:r>
      <w:r w:rsidRPr="00531707">
        <w:rPr>
          <w:rFonts w:eastAsia="PMingLiU"/>
          <w:b/>
          <w:bCs/>
          <w:i/>
          <w:iCs/>
          <w:noProof/>
          <w:u w:val="single"/>
        </w:rPr>
        <w:t>участникът, избран за изпълнител следва да представи</w:t>
      </w:r>
      <w:r w:rsidRPr="00531707">
        <w:rPr>
          <w:rFonts w:eastAsia="PMingLiU"/>
          <w:b/>
          <w:i/>
          <w:noProof/>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Свидетелство за съдимост, за обстоятелствата по чл. 54, ал. 1, т. 1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Удостоверение от органите на Изпълнителна агенция „Главна инспекция по труда“ за обстоятелството по чл. 54, ал. 1, т. 6 от ЗОП;</w:t>
      </w:r>
    </w:p>
    <w:p w:rsidR="00EC6577" w:rsidRPr="00531707" w:rsidRDefault="00EC6577" w:rsidP="00EC6577">
      <w:pPr>
        <w:numPr>
          <w:ilvl w:val="0"/>
          <w:numId w:val="4"/>
        </w:numPr>
        <w:tabs>
          <w:tab w:val="left" w:pos="284"/>
          <w:tab w:val="left" w:pos="993"/>
        </w:tabs>
        <w:ind w:left="0" w:firstLine="709"/>
        <w:jc w:val="both"/>
        <w:rPr>
          <w:rFonts w:eastAsia="PMingLiU"/>
          <w:b/>
          <w:i/>
          <w:noProof/>
        </w:rPr>
      </w:pPr>
      <w:r w:rsidRPr="00531707">
        <w:rPr>
          <w:rFonts w:eastAsia="PMingLiU"/>
          <w:b/>
          <w:i/>
          <w:noProof/>
        </w:rPr>
        <w:t xml:space="preserve">Декларации по Образец № 6 и 7 от настоящата документация за доказване липсата на съответните основания за отстраняване, съгласно т.2.2. от настоящия раздел. </w:t>
      </w:r>
    </w:p>
    <w:p w:rsidR="00EC6577" w:rsidRPr="00531707" w:rsidRDefault="00EC6577" w:rsidP="00EC6577">
      <w:pPr>
        <w:pStyle w:val="ListParagraph"/>
        <w:numPr>
          <w:ilvl w:val="0"/>
          <w:numId w:val="4"/>
        </w:numPr>
        <w:tabs>
          <w:tab w:val="left" w:pos="1134"/>
        </w:tabs>
        <w:ind w:left="0" w:firstLine="709"/>
        <w:contextualSpacing w:val="0"/>
        <w:jc w:val="both"/>
        <w:rPr>
          <w:rFonts w:eastAsia="PMingLiU"/>
          <w:b/>
          <w:i/>
          <w:noProof/>
        </w:rPr>
      </w:pPr>
      <w:r w:rsidRPr="00531707">
        <w:rPr>
          <w:b/>
          <w:i/>
          <w:noProof/>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rsidR="00EC6577" w:rsidRPr="00531707" w:rsidRDefault="00EC6577" w:rsidP="00EC6577">
      <w:pPr>
        <w:pStyle w:val="ListParagraph"/>
        <w:tabs>
          <w:tab w:val="left" w:pos="1134"/>
        </w:tabs>
        <w:ind w:left="709"/>
        <w:jc w:val="both"/>
        <w:rPr>
          <w:b/>
          <w:i/>
          <w:noProof/>
        </w:rPr>
      </w:pPr>
    </w:p>
    <w:p w:rsidR="00EC6577" w:rsidRPr="00531707" w:rsidRDefault="00EC6577" w:rsidP="00EC6577">
      <w:pPr>
        <w:tabs>
          <w:tab w:val="left" w:pos="142"/>
        </w:tabs>
        <w:ind w:right="79" w:firstLine="709"/>
        <w:jc w:val="both"/>
        <w:rPr>
          <w:i/>
          <w:noProof/>
        </w:rPr>
      </w:pPr>
      <w:r w:rsidRPr="00531707">
        <w:rPr>
          <w:i/>
          <w:noProof/>
          <w:u w:val="single"/>
        </w:rPr>
        <w:t>Забележка:</w:t>
      </w:r>
      <w:r w:rsidRPr="00531707">
        <w:rPr>
          <w:i/>
          <w:noProof/>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rsidR="00EC6577" w:rsidRPr="00531707" w:rsidRDefault="00EC6577" w:rsidP="00EC6577">
      <w:pPr>
        <w:tabs>
          <w:tab w:val="left" w:pos="1134"/>
        </w:tabs>
        <w:ind w:firstLine="709"/>
        <w:jc w:val="both"/>
        <w:rPr>
          <w:rFonts w:eastAsia="PMingLiU"/>
          <w:b/>
          <w:bCs/>
          <w:i/>
          <w:iCs/>
          <w:noProof/>
          <w:u w:val="single"/>
        </w:rPr>
      </w:pPr>
    </w:p>
    <w:p w:rsidR="00EC6577" w:rsidRPr="00531707" w:rsidRDefault="00EC6577" w:rsidP="00EC6577">
      <w:pPr>
        <w:ind w:firstLine="709"/>
        <w:jc w:val="both"/>
        <w:rPr>
          <w:noProof/>
        </w:rPr>
      </w:pPr>
      <w:r w:rsidRPr="00531707">
        <w:rPr>
          <w:noProof/>
        </w:rPr>
        <w:t>Възложителят няма право да изисква документи:</w:t>
      </w:r>
    </w:p>
    <w:p w:rsidR="00E84094" w:rsidRPr="00E84094" w:rsidRDefault="00E84094" w:rsidP="00E84094">
      <w:pPr>
        <w:ind w:firstLine="709"/>
        <w:jc w:val="both"/>
        <w:rPr>
          <w:noProof/>
        </w:rPr>
      </w:pPr>
      <w:r w:rsidRPr="00E84094">
        <w:rPr>
          <w:noProof/>
        </w:rPr>
        <w:t xml:space="preserve">1. които вече са му били предоставени; </w:t>
      </w:r>
    </w:p>
    <w:p w:rsidR="00E84094" w:rsidRPr="00E84094" w:rsidRDefault="00E84094" w:rsidP="00E84094">
      <w:pPr>
        <w:ind w:firstLine="709"/>
        <w:jc w:val="both"/>
        <w:rPr>
          <w:noProof/>
        </w:rPr>
      </w:pPr>
      <w:r w:rsidRPr="00E84094">
        <w:rPr>
          <w:noProof/>
        </w:rPr>
        <w:t xml:space="preserve">2. до които има достъп по служебен път или чрез публичен регистър; </w:t>
      </w:r>
    </w:p>
    <w:p w:rsidR="00E84094" w:rsidRPr="00E84094" w:rsidRDefault="00E84094" w:rsidP="00E84094">
      <w:pPr>
        <w:ind w:firstLine="709"/>
        <w:jc w:val="both"/>
        <w:rPr>
          <w:noProof/>
        </w:rPr>
      </w:pPr>
      <w:r w:rsidRPr="00E84094">
        <w:rPr>
          <w:noProof/>
        </w:rPr>
        <w:t>3. които могат да бъдат осигурени чрез пряк и безплатен достъп до националните бази данни на държавите членки.</w:t>
      </w:r>
    </w:p>
    <w:p w:rsidR="00EC6577" w:rsidRPr="00531707" w:rsidRDefault="00EC6577" w:rsidP="00EC6577">
      <w:pPr>
        <w:ind w:firstLine="709"/>
        <w:jc w:val="both"/>
        <w:rPr>
          <w:noProof/>
        </w:rPr>
      </w:pPr>
    </w:p>
    <w:p w:rsidR="00EC6577" w:rsidRPr="00531707" w:rsidRDefault="00EC6577" w:rsidP="00EC6577">
      <w:pPr>
        <w:tabs>
          <w:tab w:val="left" w:pos="1134"/>
        </w:tabs>
        <w:ind w:firstLine="709"/>
        <w:jc w:val="both"/>
        <w:rPr>
          <w:rFonts w:eastAsia="PMingLiU"/>
          <w:b/>
          <w:bCs/>
          <w:i/>
          <w:iCs/>
          <w:noProof/>
          <w:u w:val="single"/>
        </w:rPr>
      </w:pPr>
    </w:p>
    <w:p w:rsidR="00EC6577" w:rsidRPr="00531707" w:rsidRDefault="00EC6577" w:rsidP="00EC6577">
      <w:pPr>
        <w:tabs>
          <w:tab w:val="left" w:pos="0"/>
          <w:tab w:val="left" w:pos="1134"/>
        </w:tabs>
        <w:ind w:firstLine="709"/>
        <w:jc w:val="both"/>
        <w:rPr>
          <w:rFonts w:eastAsia="PMingLiU"/>
          <w:noProof/>
        </w:rPr>
      </w:pPr>
      <w:r w:rsidRPr="00531707">
        <w:rPr>
          <w:rFonts w:eastAsia="PMingLiU"/>
          <w:b/>
          <w:noProof/>
        </w:rPr>
        <w:t>Възложителят отстранява от процедурата</w:t>
      </w:r>
      <w:r w:rsidRPr="00531707">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821"/>
          <w:tab w:val="left" w:pos="1134"/>
        </w:tabs>
        <w:ind w:firstLine="709"/>
        <w:jc w:val="both"/>
        <w:rPr>
          <w:rFonts w:eastAsia="PMingLiU"/>
          <w:noProof/>
        </w:rPr>
      </w:pPr>
      <w:r w:rsidRPr="00531707">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EC6577" w:rsidRPr="00531707" w:rsidRDefault="00EC6577" w:rsidP="00EC6577">
      <w:pPr>
        <w:tabs>
          <w:tab w:val="left" w:pos="662"/>
        </w:tabs>
        <w:ind w:firstLine="709"/>
        <w:jc w:val="both"/>
        <w:rPr>
          <w:rFonts w:eastAsia="PMingLiU"/>
          <w:noProof/>
        </w:rPr>
      </w:pPr>
      <w:r w:rsidRPr="00531707">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rsidR="00EC6577" w:rsidRPr="00531707" w:rsidRDefault="00EC6577" w:rsidP="00EC6577">
      <w:pPr>
        <w:tabs>
          <w:tab w:val="left" w:pos="662"/>
        </w:tabs>
        <w:ind w:firstLine="709"/>
        <w:jc w:val="both"/>
        <w:rPr>
          <w:rFonts w:eastAsia="PMingLiU"/>
          <w:noProof/>
        </w:rPr>
      </w:pPr>
      <w:r w:rsidRPr="00531707">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rsidR="00EC6577" w:rsidRPr="00531707" w:rsidRDefault="00EC6577" w:rsidP="00EC6577">
      <w:pPr>
        <w:tabs>
          <w:tab w:val="left" w:pos="662"/>
        </w:tabs>
        <w:ind w:firstLine="709"/>
        <w:jc w:val="both"/>
        <w:rPr>
          <w:rFonts w:eastAsia="PMingLiU"/>
          <w:noProof/>
        </w:rPr>
      </w:pPr>
      <w:r w:rsidRPr="00531707">
        <w:rPr>
          <w:rFonts w:eastAsia="PMingLiU"/>
          <w:noProof/>
        </w:rPr>
        <w:t>- три години от датата на</w:t>
      </w:r>
      <w:r w:rsidR="00E84094">
        <w:rPr>
          <w:rFonts w:eastAsia="PMingLiU"/>
          <w:noProof/>
        </w:rPr>
        <w:t>:</w:t>
      </w:r>
      <w:r w:rsidRPr="00531707">
        <w:rPr>
          <w:rFonts w:eastAsia="PMingLiU"/>
          <w:noProof/>
        </w:rPr>
        <w:t xml:space="preserve"> </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а) влизането в сила на решението на възложителя, с което кандидатът или участникът е отстранен за наличие на обстоятелствата по </w:t>
      </w:r>
      <w:hyperlink r:id="rId9" w:history="1">
        <w:r w:rsidRPr="00E84094">
          <w:rPr>
            <w:rStyle w:val="Hyperlink"/>
            <w:rFonts w:eastAsia="PMingLiU"/>
            <w:noProof/>
          </w:rPr>
          <w:t>чл. 54, ал. 1, т. 5</w:t>
        </w:r>
      </w:hyperlink>
      <w:r w:rsidRPr="00E84094">
        <w:rPr>
          <w:rFonts w:eastAsia="PMingLiU"/>
          <w:noProof/>
        </w:rPr>
        <w:t>, буква "а";</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б) влизането в сила на акт на компетентен орган, с който е установено наличието на обстоятелствата по </w:t>
      </w:r>
      <w:hyperlink r:id="rId10" w:history="1">
        <w:r w:rsidRPr="00E84094">
          <w:rPr>
            <w:rStyle w:val="Hyperlink"/>
            <w:rFonts w:eastAsia="PMingLiU"/>
            <w:noProof/>
          </w:rPr>
          <w:t>чл. 54, ал. 1, т. 6</w:t>
        </w:r>
      </w:hyperlink>
      <w:r w:rsidRPr="00E84094">
        <w:rPr>
          <w:rFonts w:eastAsia="PMingLiU"/>
          <w:noProof/>
        </w:rPr>
        <w:t xml:space="preserve"> и </w:t>
      </w:r>
      <w:hyperlink r:id="rId11" w:history="1">
        <w:r w:rsidRPr="00E84094">
          <w:rPr>
            <w:rStyle w:val="Hyperlink"/>
            <w:rFonts w:eastAsia="PMingLiU"/>
            <w:noProof/>
          </w:rPr>
          <w:t>чл. 55, ал. 1, т. 2</w:t>
        </w:r>
      </w:hyperlink>
      <w:r w:rsidRPr="00E84094">
        <w:rPr>
          <w:rFonts w:eastAsia="PMingLiU"/>
          <w:noProof/>
        </w:rPr>
        <w:t xml:space="preserve"> и </w:t>
      </w:r>
      <w:hyperlink r:id="rId12" w:history="1">
        <w:r w:rsidRPr="00E84094">
          <w:rPr>
            <w:rStyle w:val="Hyperlink"/>
            <w:rFonts w:eastAsia="PMingLiU"/>
            <w:noProof/>
          </w:rPr>
          <w:t>3</w:t>
        </w:r>
      </w:hyperlink>
      <w:r w:rsidRPr="00E84094">
        <w:rPr>
          <w:rFonts w:eastAsia="PMingLiU"/>
          <w:noProof/>
        </w:rPr>
        <w:t>, освен ако в акта е посочен друг срок;</w:t>
      </w:r>
    </w:p>
    <w:p w:rsidR="00E84094" w:rsidRPr="00E84094" w:rsidRDefault="00E84094" w:rsidP="00E84094">
      <w:pPr>
        <w:tabs>
          <w:tab w:val="left" w:pos="662"/>
        </w:tabs>
        <w:ind w:firstLine="709"/>
        <w:jc w:val="both"/>
        <w:rPr>
          <w:rFonts w:eastAsia="PMingLiU"/>
          <w:noProof/>
        </w:rPr>
      </w:pPr>
      <w:r w:rsidRPr="00E84094">
        <w:rPr>
          <w:rFonts w:eastAsia="PMingLiU"/>
          <w:noProof/>
        </w:rPr>
        <w:t xml:space="preserve">в) влизането в сила на съдебно решение или на друг документ, с който се доказва наличието на обстоятелствата по </w:t>
      </w:r>
      <w:hyperlink r:id="rId13" w:history="1">
        <w:r w:rsidRPr="00E84094">
          <w:rPr>
            <w:rStyle w:val="Hyperlink"/>
            <w:rFonts w:eastAsia="PMingLiU"/>
            <w:noProof/>
          </w:rPr>
          <w:t>чл. 55, ал. 1, т. 4</w:t>
        </w:r>
      </w:hyperlink>
      <w:r w:rsidRPr="00E84094">
        <w:rPr>
          <w:rFonts w:eastAsia="PMingLiU"/>
          <w:noProof/>
        </w:rPr>
        <w:t>.</w:t>
      </w:r>
    </w:p>
    <w:p w:rsidR="00EC6577" w:rsidRPr="00531707" w:rsidRDefault="00EC6577" w:rsidP="00EC6577">
      <w:pPr>
        <w:tabs>
          <w:tab w:val="left" w:pos="662"/>
        </w:tabs>
        <w:ind w:firstLine="709"/>
        <w:jc w:val="both"/>
        <w:rPr>
          <w:rFonts w:eastAsia="PMingLiU"/>
          <w:noProof/>
        </w:rPr>
      </w:pPr>
    </w:p>
    <w:p w:rsidR="00EC6577" w:rsidRPr="00531707" w:rsidRDefault="00EC6577" w:rsidP="00EC6577">
      <w:pPr>
        <w:tabs>
          <w:tab w:val="left" w:pos="284"/>
          <w:tab w:val="left" w:pos="426"/>
        </w:tabs>
        <w:ind w:firstLine="709"/>
        <w:jc w:val="both"/>
        <w:rPr>
          <w:rFonts w:eastAsia="PMingLiU"/>
          <w:noProof/>
        </w:rPr>
      </w:pPr>
      <w:r w:rsidRPr="00531707">
        <w:rPr>
          <w:rFonts w:eastAsia="PMingLiU"/>
          <w:noProof/>
        </w:rPr>
        <w:t>Участник, за когото е налице някое от изброените в подт. 1) до 7) основания за отстраняване съгласно чл. 54, ал. 1 от ЗОП, има право да представи доказателства, че е предприел мерките по чл. 56, ал. 1 от ЗОП, които гарантират неговата надеждност, въпреки наличието на съответното основание за отстраняване. За тази цел участникът може да докаже, че:</w:t>
      </w:r>
      <w:r w:rsidRPr="00531707">
        <w:rPr>
          <w:rFonts w:eastAsia="PMingLiU"/>
          <w:noProof/>
          <w:color w:val="1F4E79"/>
        </w:rPr>
        <w:t xml:space="preserve"> </w:t>
      </w:r>
    </w:p>
    <w:p w:rsidR="00EC6577" w:rsidRPr="00531707" w:rsidRDefault="00EC6577" w:rsidP="00EC6577">
      <w:pPr>
        <w:tabs>
          <w:tab w:val="left" w:pos="662"/>
        </w:tabs>
        <w:ind w:firstLine="709"/>
        <w:jc w:val="both"/>
        <w:rPr>
          <w:rFonts w:eastAsia="PMingLiU"/>
          <w:noProof/>
        </w:rPr>
      </w:pPr>
      <w:r w:rsidRPr="00531707">
        <w:rPr>
          <w:rFonts w:eastAsia="PMingLiU"/>
          <w:noProof/>
        </w:rPr>
        <w:t>- е погасил задълженията си по т. 2.1.1., подт. 3), включително начислените лихви и/или глоби или че те са разсрочени, отсрочени или обезпечени;</w:t>
      </w:r>
    </w:p>
    <w:p w:rsidR="00EC6577" w:rsidRPr="00531707" w:rsidRDefault="00EC6577" w:rsidP="00EC6577">
      <w:pPr>
        <w:tabs>
          <w:tab w:val="left" w:pos="662"/>
        </w:tabs>
        <w:ind w:firstLine="709"/>
        <w:jc w:val="both"/>
        <w:rPr>
          <w:rFonts w:eastAsia="PMingLiU"/>
          <w:noProof/>
        </w:rPr>
      </w:pPr>
      <w:r w:rsidRPr="00531707">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EC6577" w:rsidRPr="00531707" w:rsidRDefault="00EC6577" w:rsidP="00EC6577">
      <w:pPr>
        <w:tabs>
          <w:tab w:val="left" w:pos="662"/>
        </w:tabs>
        <w:ind w:firstLine="709"/>
        <w:jc w:val="both"/>
        <w:rPr>
          <w:rFonts w:eastAsia="PMingLiU"/>
          <w:noProof/>
        </w:rPr>
      </w:pPr>
      <w:r w:rsidRPr="00531707">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EC6577" w:rsidRPr="00531707" w:rsidRDefault="00EC6577" w:rsidP="00EC6577">
      <w:pPr>
        <w:tabs>
          <w:tab w:val="left" w:pos="662"/>
        </w:tabs>
        <w:ind w:firstLine="709"/>
        <w:jc w:val="both"/>
        <w:rPr>
          <w:rFonts w:eastAsia="PMingLiU"/>
          <w:noProof/>
        </w:rPr>
      </w:pPr>
      <w:r w:rsidRPr="00531707">
        <w:rPr>
          <w:rFonts w:eastAsia="PMingLiU"/>
          <w:noProof/>
        </w:rPr>
        <w:t xml:space="preserve">- </w:t>
      </w:r>
      <w:r w:rsidRPr="00531707">
        <w:rPr>
          <w:noProof/>
          <w:shd w:val="clear" w:color="auto" w:fill="FFFFFF"/>
        </w:rPr>
        <w:t>е платил изцяло дължимото вземане по чл. 128, чл. 228, ал. 3 или чл. 245 от Кодекса на труда.</w:t>
      </w:r>
    </w:p>
    <w:p w:rsidR="00EC6577" w:rsidRPr="00531707" w:rsidRDefault="00EC6577" w:rsidP="00EC6577">
      <w:pPr>
        <w:tabs>
          <w:tab w:val="left" w:pos="662"/>
        </w:tabs>
        <w:ind w:firstLine="709"/>
        <w:jc w:val="both"/>
        <w:rPr>
          <w:rFonts w:eastAsia="PMingLiU"/>
          <w:noProof/>
        </w:rPr>
      </w:pPr>
      <w:r w:rsidRPr="00531707">
        <w:rPr>
          <w:rFonts w:eastAsia="PMingLiU"/>
          <w:noProof/>
        </w:rPr>
        <w:t>Предприетите мерки се описват подробно в ЕЕДОП, а доказателствата за тях се представят в офертата.</w:t>
      </w:r>
    </w:p>
    <w:p w:rsidR="00EC6577" w:rsidRPr="00531707" w:rsidRDefault="00EC6577" w:rsidP="00EC6577">
      <w:pPr>
        <w:tabs>
          <w:tab w:val="left" w:pos="426"/>
          <w:tab w:val="left" w:pos="851"/>
        </w:tabs>
        <w:ind w:firstLine="709"/>
        <w:jc w:val="both"/>
        <w:rPr>
          <w:rFonts w:eastAsia="PMingLiU"/>
          <w:b/>
          <w:noProof/>
        </w:rPr>
      </w:pPr>
      <w:r w:rsidRPr="00531707">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EC6577" w:rsidRPr="00531707" w:rsidRDefault="00EC6577" w:rsidP="00EC6577">
      <w:pPr>
        <w:tabs>
          <w:tab w:val="left" w:pos="426"/>
          <w:tab w:val="left" w:pos="851"/>
        </w:tabs>
        <w:ind w:firstLine="709"/>
        <w:jc w:val="both"/>
        <w:rPr>
          <w:rFonts w:eastAsia="PMingLiU"/>
          <w:noProof/>
        </w:rPr>
      </w:pPr>
      <w:r w:rsidRPr="00531707">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rsidR="00EC6577" w:rsidRPr="00531707" w:rsidRDefault="00EC6577" w:rsidP="00EC6577">
      <w:pPr>
        <w:tabs>
          <w:tab w:val="left" w:pos="993"/>
        </w:tabs>
        <w:ind w:firstLine="709"/>
        <w:jc w:val="both"/>
        <w:rPr>
          <w:rFonts w:eastAsia="PMingLiU"/>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 Други специфични национални основания за изключване</w:t>
      </w:r>
    </w:p>
    <w:p w:rsidR="00EC6577" w:rsidRPr="00531707" w:rsidRDefault="00EC6577" w:rsidP="00EC6577">
      <w:pPr>
        <w:keepNext/>
        <w:ind w:firstLine="709"/>
        <w:jc w:val="both"/>
        <w:rPr>
          <w:rFonts w:eastAsia="PMingLiU"/>
          <w:b/>
          <w:noProof/>
        </w:rPr>
      </w:pPr>
      <w:r w:rsidRPr="00531707">
        <w:rPr>
          <w:rFonts w:eastAsia="PMingLiU"/>
          <w:b/>
          <w:i/>
          <w:noProof/>
        </w:rPr>
        <w:lastRenderedPageBreak/>
        <w:t xml:space="preserve">На етап подаване на оферти, </w:t>
      </w:r>
      <w:r w:rsidRPr="00531707">
        <w:rPr>
          <w:rFonts w:eastAsia="PMingLiU"/>
          <w:b/>
          <w:i/>
          <w:noProof/>
          <w:u w:val="single"/>
        </w:rPr>
        <w:t>участниците декларират липсата на изброените в т. 2.2. специфични национални основания за изключване</w:t>
      </w:r>
      <w:r w:rsidRPr="00531707">
        <w:rPr>
          <w:rFonts w:eastAsia="PMingLiU"/>
          <w:b/>
          <w:i/>
          <w:noProof/>
        </w:rPr>
        <w:t xml:space="preserve">, съгласно актуалната към момента на обявяване на поръчката информация в системата e-certis, </w:t>
      </w:r>
      <w:r w:rsidRPr="00531707">
        <w:rPr>
          <w:rFonts w:eastAsia="PMingLiU"/>
          <w:b/>
          <w:i/>
          <w:noProof/>
          <w:u w:val="single"/>
        </w:rPr>
        <w:t>в  Част III: Основания за изключване, буква Г от ЕЕДОП:</w:t>
      </w:r>
      <w:r w:rsidRPr="00531707">
        <w:rPr>
          <w:rFonts w:eastAsia="PMingLiU"/>
          <w:b/>
          <w:i/>
          <w:noProof/>
        </w:rPr>
        <w:t xml:space="preserve">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2.2.1. Нарушениe по чл. 13, ал. 1 от Закона за трудовата миграция и трудовата мобилност (Закон за обществените поръчки, ДВ. бр. 30 от 3 април 2018, Чл. 54, ал. 1, т. 6)</w:t>
      </w:r>
    </w:p>
    <w:p w:rsidR="00EC6577" w:rsidRPr="00531707" w:rsidRDefault="00EC6577" w:rsidP="00EC6577">
      <w:pPr>
        <w:tabs>
          <w:tab w:val="left" w:pos="993"/>
        </w:tabs>
        <w:ind w:firstLine="709"/>
        <w:jc w:val="both"/>
        <w:rPr>
          <w:rFonts w:eastAsia="PMingLiU"/>
          <w:noProof/>
        </w:rPr>
      </w:pPr>
      <w:r w:rsidRPr="00531707">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C6577" w:rsidRPr="00531707" w:rsidRDefault="00EC6577" w:rsidP="00EC6577">
      <w:pPr>
        <w:tabs>
          <w:tab w:val="left" w:pos="993"/>
        </w:tabs>
        <w:ind w:firstLine="709"/>
        <w:jc w:val="both"/>
        <w:rPr>
          <w:rFonts w:eastAsia="PMingLiU"/>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Обстоятелствата по т. 2.2.1. и т. 2.2.2. се доказват от избрания за изпълнител участник</w:t>
      </w:r>
      <w:r w:rsidRPr="00531707">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 xml:space="preserve">2.2.3. </w:t>
      </w:r>
      <w:r w:rsidR="00E84094">
        <w:rPr>
          <w:rFonts w:eastAsia="PMingLiU"/>
          <w:b/>
          <w:noProof/>
        </w:rPr>
        <w:t xml:space="preserve">Нарушаване на забраната за </w:t>
      </w:r>
      <w:r w:rsidR="00E84094" w:rsidRPr="00531707">
        <w:rPr>
          <w:rFonts w:eastAsia="PMingLiU"/>
          <w:b/>
          <w:noProof/>
        </w:rPr>
        <w:t xml:space="preserve">свързаност </w:t>
      </w:r>
      <w:r w:rsidRPr="00531707">
        <w:rPr>
          <w:rFonts w:eastAsia="PMingLiU"/>
          <w:b/>
          <w:noProof/>
        </w:rPr>
        <w:t>между кандидати или участници (Закон за обществените поръчки, ДВ. бр. 3</w:t>
      </w:r>
      <w:r w:rsidR="00C0679D">
        <w:rPr>
          <w:rFonts w:eastAsia="PMingLiU"/>
          <w:b/>
          <w:noProof/>
        </w:rPr>
        <w:t>0 от 3 април 2018 чл. 107, т. 4</w:t>
      </w:r>
      <w:r w:rsidRPr="00531707">
        <w:rPr>
          <w:rFonts w:eastAsia="PMingLiU"/>
          <w:b/>
          <w:noProof/>
        </w:rPr>
        <w:t>)</w:t>
      </w:r>
    </w:p>
    <w:p w:rsidR="00EC6577" w:rsidRPr="00531707" w:rsidRDefault="00EC6577" w:rsidP="00EC6577">
      <w:pPr>
        <w:tabs>
          <w:tab w:val="left" w:pos="993"/>
        </w:tabs>
        <w:ind w:firstLine="709"/>
        <w:jc w:val="both"/>
        <w:rPr>
          <w:rFonts w:eastAsia="PMingLiU"/>
          <w:noProof/>
        </w:rPr>
      </w:pPr>
      <w:r w:rsidRPr="00531707">
        <w:rPr>
          <w:rFonts w:eastAsia="PMingLiU"/>
          <w:noProof/>
        </w:rPr>
        <w:t xml:space="preserve">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w:t>
      </w:r>
      <w:r w:rsidRPr="00531707">
        <w:rPr>
          <w:rFonts w:eastAsia="PMingLiU"/>
          <w:noProof/>
        </w:rPr>
        <w:lastRenderedPageBreak/>
        <w:t>допълнителните разпоредби на Закона за публичното предлагане на ценни книжа е посочена дефиниция за "контрол".</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 чрез</w:t>
      </w:r>
      <w:r w:rsidRPr="00531707">
        <w:rPr>
          <w:rFonts w:eastAsia="PMingLiU"/>
          <w:noProof/>
        </w:rPr>
        <w:t xml:space="preserve"> представяне на Декларация за липса на свързаност с друг кандидат </w:t>
      </w:r>
      <w:r w:rsidR="00C0679D">
        <w:rPr>
          <w:rFonts w:eastAsia="PMingLiU"/>
          <w:noProof/>
        </w:rPr>
        <w:t>или участник (в свободна форма)</w:t>
      </w:r>
      <w:r w:rsidRPr="00531707">
        <w:rPr>
          <w:rFonts w:eastAsia="PMingLiU"/>
          <w:noProof/>
        </w:rPr>
        <w:t xml:space="preserve">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rsidR="00EC6577" w:rsidRPr="00531707" w:rsidRDefault="00EC6577" w:rsidP="00EC6577">
      <w:pPr>
        <w:tabs>
          <w:tab w:val="left" w:pos="993"/>
        </w:tabs>
        <w:ind w:firstLine="709"/>
        <w:jc w:val="both"/>
        <w:rPr>
          <w:rFonts w:eastAsia="PMingLiU"/>
          <w:noProof/>
        </w:rPr>
      </w:pPr>
      <w:r w:rsidRPr="00531707">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 чрез</w:t>
      </w:r>
      <w:r w:rsidRPr="00531707">
        <w:rPr>
          <w:rFonts w:eastAsia="PMingLiU"/>
          <w:noProof/>
        </w:rPr>
        <w:t xml:space="preserve"> представяне на Декларация за липса на основа</w:t>
      </w:r>
      <w:r w:rsidR="00C0679D">
        <w:rPr>
          <w:rFonts w:eastAsia="PMingLiU"/>
          <w:noProof/>
        </w:rPr>
        <w:t>ния за изключване (Образец № 6)</w:t>
      </w:r>
      <w:r w:rsidRPr="00531707">
        <w:rPr>
          <w:rFonts w:eastAsia="PMingLiU"/>
          <w:noProof/>
        </w:rPr>
        <w:t xml:space="preserve"> на етап сключване на договор.</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 xml:space="preserve">2.2.5. </w:t>
      </w:r>
      <w:r w:rsidR="00E84094" w:rsidRPr="00E84094">
        <w:rPr>
          <w:rFonts w:eastAsia="PMingLiU"/>
          <w:b/>
          <w:noProof/>
        </w:rPr>
        <w:t xml:space="preserve">Нарушаване на забраната за </w:t>
      </w:r>
      <w:r w:rsidRPr="00531707">
        <w:rPr>
          <w:rFonts w:eastAsia="PMingLiU"/>
          <w:b/>
          <w:noProof/>
        </w:rPr>
        <w:t>дружествата, регистрирани в юрисдикции с преференциален данъчен режим.</w:t>
      </w:r>
    </w:p>
    <w:p w:rsidR="00EC6577" w:rsidRPr="00531707" w:rsidRDefault="00EC6577" w:rsidP="00EC6577">
      <w:pPr>
        <w:tabs>
          <w:tab w:val="left" w:pos="993"/>
        </w:tabs>
        <w:ind w:firstLine="709"/>
        <w:jc w:val="both"/>
        <w:rPr>
          <w:rFonts w:eastAsia="PMingLiU"/>
          <w:noProof/>
        </w:rPr>
      </w:pPr>
      <w:r w:rsidRPr="00531707">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noProof/>
        </w:rPr>
      </w:pPr>
      <w:r w:rsidRPr="00531707">
        <w:rPr>
          <w:rFonts w:eastAsia="PMingLiU"/>
          <w:noProof/>
          <w:u w:val="single"/>
        </w:rPr>
        <w:t>Доказва се от избрания за изпълнител участник</w:t>
      </w:r>
      <w:r w:rsidRPr="00531707">
        <w:rPr>
          <w:rFonts w:eastAsia="PMingLiU"/>
          <w:noProof/>
        </w:rPr>
        <w:t xml:space="preserve"> чрез представяне на Декларация за липса на основания за изключване – Образец № 7, на етап сключване на договор. </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w:t>
      </w:r>
      <w:r w:rsidRPr="00531707">
        <w:rPr>
          <w:rFonts w:eastAsia="PMingLiU"/>
          <w:noProof/>
        </w:rPr>
        <w:lastRenderedPageBreak/>
        <w:t>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2.2.7. Престъпления против собствеността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jc w:val="both"/>
        <w:rPr>
          <w:rFonts w:eastAsia="PMingLiU"/>
          <w:b/>
          <w:noProof/>
        </w:rPr>
      </w:pPr>
    </w:p>
    <w:p w:rsidR="00EC6577" w:rsidRPr="00531707" w:rsidRDefault="00EC6577" w:rsidP="00EC6577">
      <w:pPr>
        <w:tabs>
          <w:tab w:val="left" w:pos="993"/>
        </w:tabs>
        <w:ind w:firstLine="709"/>
        <w:jc w:val="both"/>
        <w:rPr>
          <w:rFonts w:eastAsia="PMingLiU"/>
          <w:b/>
          <w:noProof/>
        </w:rPr>
      </w:pPr>
      <w:r w:rsidRPr="00531707">
        <w:rPr>
          <w:rFonts w:eastAsia="PMingLiU"/>
          <w:b/>
          <w:noProof/>
        </w:rPr>
        <w:t>2.2.8. Престъпления против стопанството (Закон за обществените поръчки, изм. и доп. ДВ. бр. 63 от 4 Август 2017 г. Чл. 54, ал . 1, т. 1)</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C6577" w:rsidRPr="00531707" w:rsidRDefault="00EC6577" w:rsidP="00EC6577">
      <w:pPr>
        <w:tabs>
          <w:tab w:val="left" w:pos="993"/>
        </w:tabs>
        <w:ind w:firstLine="709"/>
        <w:jc w:val="both"/>
        <w:rPr>
          <w:rFonts w:eastAsia="PMingLiU"/>
          <w:b/>
          <w:noProof/>
        </w:rPr>
      </w:pPr>
      <w:r w:rsidRPr="00531707">
        <w:rPr>
          <w:rFonts w:eastAsia="PMingLiU"/>
          <w:b/>
          <w:noProof/>
        </w:rPr>
        <w:t>2.3. Основания за отстраняване, посочени от възложителя</w:t>
      </w:r>
    </w:p>
    <w:p w:rsidR="00EC6577" w:rsidRPr="00531707" w:rsidRDefault="00EC6577" w:rsidP="00EC6577">
      <w:pPr>
        <w:tabs>
          <w:tab w:val="left" w:pos="993"/>
        </w:tabs>
        <w:ind w:firstLine="709"/>
        <w:jc w:val="both"/>
        <w:rPr>
          <w:rFonts w:eastAsia="PMingLiU"/>
          <w:noProof/>
        </w:rPr>
      </w:pPr>
      <w:r w:rsidRPr="00531707">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повече от обстоятелствата по чл. 55, ал. 1</w:t>
      </w:r>
      <w:r w:rsidR="005F0D44">
        <w:rPr>
          <w:rFonts w:eastAsia="PMingLiU"/>
          <w:noProof/>
        </w:rPr>
        <w:t>, т. 1, 3, 4 и 5</w:t>
      </w:r>
      <w:r w:rsidRPr="00531707">
        <w:rPr>
          <w:rFonts w:eastAsia="PMingLiU"/>
          <w:noProof/>
        </w:rPr>
        <w:t xml:space="preserve"> от ЗОП.</w:t>
      </w:r>
    </w:p>
    <w:p w:rsidR="00EC6577" w:rsidRPr="00531707" w:rsidRDefault="00EC6577" w:rsidP="00EC6577">
      <w:pPr>
        <w:tabs>
          <w:tab w:val="left" w:pos="993"/>
        </w:tabs>
        <w:ind w:firstLine="709"/>
        <w:jc w:val="both"/>
        <w:rPr>
          <w:rFonts w:eastAsia="PMingLiU"/>
          <w:b/>
          <w:noProof/>
        </w:rPr>
      </w:pPr>
    </w:p>
    <w:p w:rsidR="00EC6577" w:rsidRPr="00531707" w:rsidRDefault="00EC6577" w:rsidP="00EC6577">
      <w:pPr>
        <w:pStyle w:val="Style28"/>
        <w:tabs>
          <w:tab w:val="left" w:pos="494"/>
        </w:tabs>
        <w:spacing w:line="240" w:lineRule="auto"/>
        <w:rPr>
          <w:noProof/>
        </w:rPr>
      </w:pPr>
    </w:p>
    <w:p w:rsidR="00EC6577" w:rsidRPr="00531707" w:rsidRDefault="00EC6577" w:rsidP="00EC6577">
      <w:pPr>
        <w:tabs>
          <w:tab w:val="left" w:pos="993"/>
        </w:tabs>
        <w:ind w:firstLine="709"/>
        <w:jc w:val="both"/>
        <w:rPr>
          <w:rFonts w:eastAsia="PMingLiU"/>
        </w:rPr>
      </w:pPr>
      <w:r w:rsidRPr="00531707">
        <w:rPr>
          <w:rFonts w:eastAsia="PMingLiU"/>
        </w:rPr>
        <w:t>2.4. Други основания за изключване</w:t>
      </w:r>
    </w:p>
    <w:p w:rsidR="00EC6577" w:rsidRPr="00531707" w:rsidRDefault="00EC6577" w:rsidP="00EC6577">
      <w:pPr>
        <w:spacing w:after="200" w:line="276" w:lineRule="auto"/>
        <w:ind w:firstLine="708"/>
        <w:rPr>
          <w:rFonts w:eastAsia="PMingLiU"/>
        </w:rPr>
      </w:pPr>
      <w:r w:rsidRPr="00531707">
        <w:rPr>
          <w:rFonts w:eastAsia="PMingLiU"/>
        </w:rPr>
        <w:t>Освен при наличието на основанията в т. 2.1.</w:t>
      </w:r>
      <w:r w:rsidR="008776FE" w:rsidRPr="00531707">
        <w:rPr>
          <w:rFonts w:eastAsia="PMingLiU"/>
        </w:rPr>
        <w:t>,</w:t>
      </w:r>
      <w:r w:rsidRPr="00531707">
        <w:rPr>
          <w:rFonts w:eastAsia="PMingLiU"/>
        </w:rPr>
        <w:t xml:space="preserve"> 2.</w:t>
      </w:r>
      <w:proofErr w:type="spellStart"/>
      <w:r w:rsidRPr="00531707">
        <w:rPr>
          <w:rFonts w:eastAsia="PMingLiU"/>
        </w:rPr>
        <w:t>2</w:t>
      </w:r>
      <w:proofErr w:type="spellEnd"/>
      <w:r w:rsidRPr="00531707">
        <w:rPr>
          <w:rFonts w:eastAsia="PMingLiU"/>
        </w:rPr>
        <w:t>. и .2.3 по-горе, Възложителят о</w:t>
      </w:r>
      <w:r w:rsidR="008776FE" w:rsidRPr="00531707">
        <w:rPr>
          <w:rFonts w:eastAsia="PMingLiU"/>
        </w:rPr>
        <w:t>т</w:t>
      </w:r>
      <w:r w:rsidRPr="00531707">
        <w:rPr>
          <w:rFonts w:eastAsia="PMingLiU"/>
        </w:rPr>
        <w:t>странява:</w:t>
      </w:r>
    </w:p>
    <w:p w:rsidR="00EC6577" w:rsidRPr="00531707" w:rsidRDefault="00EC6577" w:rsidP="00EC6577">
      <w:pPr>
        <w:tabs>
          <w:tab w:val="left" w:pos="709"/>
        </w:tabs>
        <w:ind w:firstLine="709"/>
        <w:jc w:val="both"/>
        <w:rPr>
          <w:rFonts w:eastAsia="PMingLiU"/>
        </w:rPr>
      </w:pPr>
      <w:r w:rsidRPr="00531707">
        <w:rPr>
          <w:rFonts w:eastAsia="PMingLiU"/>
        </w:rPr>
        <w:t>2.4.1.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EC6577" w:rsidRPr="00531707" w:rsidRDefault="00EC6577" w:rsidP="00EC6577">
      <w:pPr>
        <w:tabs>
          <w:tab w:val="left" w:pos="709"/>
        </w:tabs>
        <w:ind w:firstLine="709"/>
        <w:jc w:val="both"/>
        <w:rPr>
          <w:rFonts w:eastAsia="PMingLiU"/>
        </w:rPr>
      </w:pPr>
      <w:r w:rsidRPr="00531707">
        <w:rPr>
          <w:rFonts w:eastAsia="PMingLiU"/>
        </w:rPr>
        <w:t>2.4.2. участник, който е представил оферта, която не отговаря на предварително обявените условия на поръчката</w:t>
      </w:r>
      <w:r w:rsidR="00C65689">
        <w:rPr>
          <w:rFonts w:eastAsia="PMingLiU"/>
        </w:rPr>
        <w:t xml:space="preserve"> или на </w:t>
      </w:r>
      <w:r w:rsidR="00C65689" w:rsidRPr="00C65689">
        <w:rPr>
          <w:rFonts w:eastAsia="PMingLiU"/>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00C65689">
        <w:rPr>
          <w:rFonts w:eastAsia="PMingLiU"/>
        </w:rPr>
        <w:t xml:space="preserve"> от ЗОП</w:t>
      </w:r>
      <w:r w:rsidRPr="00531707">
        <w:rPr>
          <w:rFonts w:eastAsia="PMingLiU"/>
        </w:rPr>
        <w:t>,</w:t>
      </w:r>
    </w:p>
    <w:p w:rsidR="00EC6577" w:rsidRDefault="00EC6577" w:rsidP="00EC6577">
      <w:pPr>
        <w:tabs>
          <w:tab w:val="left" w:pos="709"/>
        </w:tabs>
        <w:ind w:firstLine="709"/>
        <w:jc w:val="both"/>
        <w:rPr>
          <w:rFonts w:eastAsia="PMingLiU"/>
        </w:rPr>
      </w:pPr>
      <w:r w:rsidRPr="00531707">
        <w:rPr>
          <w:rFonts w:eastAsia="PMingLiU"/>
        </w:rPr>
        <w:t>2.4.3. участник, който не е представил в срок обосновка по чл. 72, ал. 1 от ЗОП или чиято оферта не е приета съгласно чл. 72, ал. 3-5 от ЗОП;</w:t>
      </w:r>
    </w:p>
    <w:p w:rsidR="00C65689" w:rsidRDefault="00C65689" w:rsidP="00EC6577">
      <w:pPr>
        <w:tabs>
          <w:tab w:val="left" w:pos="709"/>
        </w:tabs>
        <w:ind w:firstLine="709"/>
        <w:jc w:val="both"/>
        <w:rPr>
          <w:rFonts w:eastAsia="PMingLiU"/>
        </w:rPr>
      </w:pPr>
      <w:r>
        <w:rPr>
          <w:rFonts w:eastAsia="PMingLiU"/>
        </w:rPr>
        <w:t>2.4.</w:t>
      </w:r>
      <w:proofErr w:type="spellStart"/>
      <w:r>
        <w:rPr>
          <w:rFonts w:eastAsia="PMingLiU"/>
        </w:rPr>
        <w:t>4</w:t>
      </w:r>
      <w:proofErr w:type="spellEnd"/>
      <w:r>
        <w:rPr>
          <w:rFonts w:eastAsia="PMingLiU"/>
        </w:rPr>
        <w:t xml:space="preserve">. </w:t>
      </w:r>
      <w:r w:rsidRPr="00C65689">
        <w:rPr>
          <w:rFonts w:eastAsia="PMingLiU"/>
        </w:rPr>
        <w:t>участници, които са свързани лица</w:t>
      </w:r>
      <w:r>
        <w:rPr>
          <w:rFonts w:eastAsia="PMingLiU"/>
        </w:rPr>
        <w:t>;</w:t>
      </w:r>
    </w:p>
    <w:p w:rsidR="00C65689" w:rsidRPr="00531707" w:rsidRDefault="00C65689" w:rsidP="00EC6577">
      <w:pPr>
        <w:tabs>
          <w:tab w:val="left" w:pos="709"/>
        </w:tabs>
        <w:ind w:firstLine="709"/>
        <w:jc w:val="both"/>
        <w:rPr>
          <w:rFonts w:eastAsia="PMingLiU"/>
        </w:rPr>
      </w:pPr>
      <w:r>
        <w:rPr>
          <w:rFonts w:eastAsia="PMingLiU"/>
        </w:rPr>
        <w:t xml:space="preserve">2.4.5. </w:t>
      </w:r>
      <w:r w:rsidRPr="00C65689">
        <w:rPr>
          <w:rFonts w:eastAsia="PMingLiU"/>
        </w:rPr>
        <w:t>участник, подал оферта,</w:t>
      </w:r>
      <w:r>
        <w:rPr>
          <w:rFonts w:eastAsia="PMingLiU"/>
        </w:rPr>
        <w:t xml:space="preserve"> която не отговаря</w:t>
      </w:r>
      <w:r w:rsidRPr="00C65689">
        <w:rPr>
          <w:rFonts w:eastAsia="PMingLiU"/>
        </w:rPr>
        <w:t xml:space="preserve"> на условията за представяне, включително за форма, начин и срок.</w:t>
      </w:r>
    </w:p>
    <w:p w:rsidR="00EC6577" w:rsidRPr="00531707" w:rsidRDefault="00EC6577" w:rsidP="00EC6577">
      <w:pPr>
        <w:pStyle w:val="Style13"/>
        <w:spacing w:line="240" w:lineRule="auto"/>
        <w:rPr>
          <w:rStyle w:val="FontStyle65"/>
          <w:b/>
          <w:noProof/>
        </w:rPr>
      </w:pPr>
    </w:p>
    <w:p w:rsidR="00EC6577" w:rsidRPr="00531707" w:rsidRDefault="00EC6577" w:rsidP="00EC6577">
      <w:pPr>
        <w:pStyle w:val="Style13"/>
        <w:spacing w:line="240" w:lineRule="auto"/>
        <w:rPr>
          <w:rStyle w:val="FontStyle65"/>
          <w:b/>
          <w:noProof/>
        </w:rPr>
      </w:pPr>
      <w:r w:rsidRPr="00531707">
        <w:rPr>
          <w:rStyle w:val="FontStyle65"/>
          <w:b/>
          <w:noProof/>
        </w:rPr>
        <w:t xml:space="preserve">РАЗДЕЛ IV – </w:t>
      </w:r>
      <w:r w:rsidR="003039D0">
        <w:rPr>
          <w:rStyle w:val="FontStyle65"/>
          <w:b/>
          <w:noProof/>
        </w:rPr>
        <w:t>КРИТЕРИИ ЗА ПОДБОР</w:t>
      </w:r>
    </w:p>
    <w:p w:rsidR="00EC6577" w:rsidRPr="00531707" w:rsidRDefault="00EC6577" w:rsidP="00EC6577">
      <w:pPr>
        <w:pStyle w:val="Style13"/>
        <w:spacing w:line="240" w:lineRule="auto"/>
        <w:ind w:firstLine="709"/>
        <w:rPr>
          <w:rStyle w:val="FontStyle65"/>
          <w:noProof/>
        </w:rPr>
      </w:pPr>
    </w:p>
    <w:p w:rsidR="00EC6577" w:rsidRPr="00531707" w:rsidRDefault="00EC6577" w:rsidP="00EC6577">
      <w:pPr>
        <w:ind w:firstLine="709"/>
        <w:jc w:val="both"/>
        <w:rPr>
          <w:noProof/>
        </w:rPr>
      </w:pPr>
      <w:r w:rsidRPr="00531707">
        <w:rPr>
          <w:rFonts w:eastAsia="Calibri"/>
          <w:b/>
          <w:noProof/>
          <w:lang w:eastAsia="en-US"/>
        </w:rPr>
        <w:t>1. Изисквания за годност (правоспособност) за упражняване на професионална дейност на участниците</w:t>
      </w:r>
      <w:r w:rsidRPr="00531707">
        <w:rPr>
          <w:b/>
          <w:bCs/>
          <w:noProof/>
        </w:rPr>
        <w:t xml:space="preserve">: </w:t>
      </w:r>
      <w:r w:rsidRPr="00531707">
        <w:rPr>
          <w:bCs/>
          <w:noProof/>
        </w:rPr>
        <w:t>Възложителят не залага критерии за подбор, сзвързани с годност (правоспособност) за упражняване на професионална дейност.</w:t>
      </w:r>
    </w:p>
    <w:p w:rsidR="00EC6577" w:rsidRPr="00531707" w:rsidRDefault="00EC6577" w:rsidP="00EC6577">
      <w:pPr>
        <w:numPr>
          <w:ilvl w:val="0"/>
          <w:numId w:val="5"/>
        </w:numPr>
        <w:tabs>
          <w:tab w:val="left" w:pos="851"/>
          <w:tab w:val="left" w:pos="993"/>
        </w:tabs>
        <w:spacing w:before="120"/>
        <w:ind w:left="0" w:firstLine="709"/>
        <w:jc w:val="both"/>
        <w:rPr>
          <w:b/>
          <w:noProof/>
          <w:lang w:eastAsia="ar-SA"/>
        </w:rPr>
      </w:pPr>
      <w:r w:rsidRPr="00531707">
        <w:rPr>
          <w:b/>
          <w:noProof/>
        </w:rPr>
        <w:t>Икономическо и финансово състояние на участниците</w:t>
      </w:r>
    </w:p>
    <w:p w:rsidR="00EC6577" w:rsidRPr="00531707" w:rsidRDefault="00EC6577" w:rsidP="00EC6577">
      <w:pPr>
        <w:spacing w:line="259" w:lineRule="auto"/>
        <w:ind w:firstLine="709"/>
        <w:jc w:val="both"/>
        <w:rPr>
          <w:noProof/>
        </w:rPr>
      </w:pPr>
      <w:r w:rsidRPr="00531707">
        <w:rPr>
          <w:b/>
          <w:noProof/>
        </w:rPr>
        <w:t>2.1. Общ оборот</w:t>
      </w:r>
    </w:p>
    <w:p w:rsidR="00EC6577" w:rsidRPr="00531707" w:rsidRDefault="00EC6577" w:rsidP="00EC6577">
      <w:pPr>
        <w:spacing w:after="160" w:line="259" w:lineRule="auto"/>
        <w:ind w:firstLine="709"/>
        <w:jc w:val="both"/>
        <w:rPr>
          <w:noProof/>
        </w:rPr>
      </w:pPr>
      <w:r w:rsidRPr="00531707">
        <w:rPr>
          <w:b/>
          <w:noProof/>
        </w:rPr>
        <w:t>2.1.1.</w:t>
      </w:r>
      <w:r w:rsidRPr="00531707">
        <w:rPr>
          <w:noProof/>
        </w:rPr>
        <w:t xml:space="preserve"> Всеки участник трябва да е реализирал минимален общ оборот в размер на </w:t>
      </w:r>
      <w:r w:rsidR="00143F80">
        <w:rPr>
          <w:noProof/>
        </w:rPr>
        <w:t>9</w:t>
      </w:r>
      <w:r w:rsidRPr="00531707">
        <w:rPr>
          <w:noProof/>
        </w:rPr>
        <w:t>00 000 (</w:t>
      </w:r>
      <w:r w:rsidR="00143F80">
        <w:rPr>
          <w:noProof/>
        </w:rPr>
        <w:t>деветстотин хиляди</w:t>
      </w:r>
      <w:r w:rsidRPr="00531707">
        <w:rPr>
          <w:noProof/>
        </w:rPr>
        <w:t>) лева, изчислен на база годишните обороти за последните 3 (три) п</w:t>
      </w:r>
      <w:r w:rsidR="00C0679D">
        <w:rPr>
          <w:noProof/>
        </w:rPr>
        <w:t>риключили финансови години (201</w:t>
      </w:r>
      <w:r w:rsidR="003E4F88">
        <w:rPr>
          <w:noProof/>
        </w:rPr>
        <w:t>6</w:t>
      </w:r>
      <w:r w:rsidR="00C0679D">
        <w:rPr>
          <w:noProof/>
        </w:rPr>
        <w:t xml:space="preserve"> г., 201</w:t>
      </w:r>
      <w:r w:rsidR="003E4F88">
        <w:rPr>
          <w:noProof/>
        </w:rPr>
        <w:t>7</w:t>
      </w:r>
      <w:r w:rsidR="00C0679D">
        <w:rPr>
          <w:noProof/>
        </w:rPr>
        <w:t xml:space="preserve"> г. и 201</w:t>
      </w:r>
      <w:r w:rsidR="003E4F88">
        <w:rPr>
          <w:noProof/>
        </w:rPr>
        <w:t>8</w:t>
      </w:r>
      <w:r w:rsidRPr="00531707">
        <w:rPr>
          <w:noProof/>
        </w:rPr>
        <w:t xml:space="preserve">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rsidR="00EC6577" w:rsidRPr="00531707" w:rsidRDefault="00EC6577" w:rsidP="00EC6577">
      <w:pPr>
        <w:spacing w:after="160" w:line="259" w:lineRule="auto"/>
        <w:ind w:firstLine="709"/>
        <w:jc w:val="both"/>
        <w:rPr>
          <w:noProof/>
        </w:rPr>
      </w:pPr>
      <w:r w:rsidRPr="00531707">
        <w:rPr>
          <w:b/>
          <w:noProof/>
        </w:rPr>
        <w:t>2.1.2.</w:t>
      </w:r>
      <w:r w:rsidRPr="00531707">
        <w:rPr>
          <w:noProof/>
        </w:rPr>
        <w:t xml:space="preserve"> Участниците следва да предоставят съответната информация в Част IV, Раздел Б – „общ годишен оборот“ от еЕЕДОП. В случай че липсва информация относно общия оборот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rsidR="00EC6577" w:rsidRPr="00531707" w:rsidRDefault="00EC6577" w:rsidP="00EC6577">
      <w:pPr>
        <w:spacing w:line="259" w:lineRule="auto"/>
        <w:ind w:firstLine="708"/>
        <w:jc w:val="both"/>
        <w:rPr>
          <w:b/>
          <w:noProof/>
        </w:rPr>
      </w:pPr>
      <w:r w:rsidRPr="00531707">
        <w:rPr>
          <w:b/>
          <w:noProof/>
        </w:rPr>
        <w:t>2.3. Документи</w:t>
      </w:r>
    </w:p>
    <w:p w:rsidR="00EC6577" w:rsidRPr="00531707" w:rsidRDefault="00EC6577" w:rsidP="00EC6577">
      <w:pPr>
        <w:spacing w:after="160" w:line="259" w:lineRule="auto"/>
        <w:ind w:firstLine="708"/>
        <w:jc w:val="both"/>
        <w:rPr>
          <w:b/>
          <w:noProof/>
        </w:rPr>
      </w:pPr>
      <w:r w:rsidRPr="00531707">
        <w:rPr>
          <w:b/>
          <w:noProof/>
        </w:rPr>
        <w:t xml:space="preserve">2.3.1. </w:t>
      </w:r>
      <w:r w:rsidRPr="00531707">
        <w:rPr>
          <w:noProof/>
        </w:rPr>
        <w:t>Съответствието с минималните изисквания по т. 2.1.1 от този раздел се установява съгласно чл. 62, ал. 1 ЗОП</w:t>
      </w:r>
      <w:r w:rsidR="00906CCE">
        <w:rPr>
          <w:noProof/>
        </w:rPr>
        <w:t xml:space="preserve"> в случаите по чл. 67, ал. 5 и чл. 112, ал. 1, т. 2 от ЗОП</w:t>
      </w:r>
      <w:r w:rsidRPr="00531707">
        <w:rPr>
          <w:noProof/>
        </w:rPr>
        <w:t>.</w:t>
      </w:r>
    </w:p>
    <w:p w:rsidR="00EC6577" w:rsidRPr="00531707" w:rsidRDefault="00EC6577" w:rsidP="00EC6577">
      <w:pPr>
        <w:spacing w:after="160" w:line="259" w:lineRule="auto"/>
        <w:ind w:firstLine="708"/>
        <w:jc w:val="both"/>
        <w:rPr>
          <w:noProof/>
        </w:rPr>
      </w:pPr>
      <w:r w:rsidRPr="00531707">
        <w:rPr>
          <w:b/>
          <w:noProof/>
        </w:rPr>
        <w:t>2.3.2.</w:t>
      </w:r>
      <w:r w:rsidRPr="00531707">
        <w:rPr>
          <w:noProof/>
        </w:rPr>
        <w:t xml:space="preserve"> Когато документът/документите по т. 2.3.1 са достъпни чрез публичен безплатен регистър или информацията или достъпът до нея се предоставя от съответния компетентен орган на възложителя по служебен път, участникът посочва необходимата информация за интернет адрес или органа, издаващ документа/предоставящ информацията, в Част IV, Раздел Б, в полето посочено за целта от еЕЕДОП.</w:t>
      </w:r>
    </w:p>
    <w:p w:rsidR="00EC6577" w:rsidRPr="00531707" w:rsidRDefault="00EC6577" w:rsidP="00EC6577">
      <w:pPr>
        <w:spacing w:after="160" w:line="259" w:lineRule="auto"/>
        <w:ind w:firstLine="708"/>
        <w:jc w:val="both"/>
        <w:rPr>
          <w:noProof/>
        </w:rPr>
      </w:pPr>
      <w:r w:rsidRPr="00531707">
        <w:rPr>
          <w:b/>
          <w:noProof/>
        </w:rPr>
        <w:lastRenderedPageBreak/>
        <w:t>2.3.3.</w:t>
      </w:r>
      <w:r w:rsidRPr="00531707">
        <w:rPr>
          <w:noProof/>
        </w:rPr>
        <w:t xml:space="preserve"> В случай че поради наличието на основателна причина участник не е в състояние да представи документ по т. 2.3.1, същият може да докаже икономическото и финансовото си състояние с всеки друг официален документ, издаден от банка, финансова институция или държавен орган, от който е видно съответствието с минималните изисквания за общ оборот и оборота, попадащ в обхвата на поръчката.</w:t>
      </w:r>
    </w:p>
    <w:p w:rsidR="00EC6577" w:rsidRPr="00531707" w:rsidRDefault="00EC6577" w:rsidP="00EC6577">
      <w:pPr>
        <w:tabs>
          <w:tab w:val="left" w:pos="567"/>
        </w:tabs>
        <w:spacing w:line="280" w:lineRule="atLeast"/>
        <w:ind w:firstLine="708"/>
        <w:jc w:val="both"/>
        <w:rPr>
          <w:b/>
          <w:noProof/>
        </w:rPr>
      </w:pPr>
      <w:r w:rsidRPr="00531707">
        <w:rPr>
          <w:b/>
          <w:noProof/>
        </w:rPr>
        <w:t>3. Изисквания към техническите и професионалните способности на участниците</w:t>
      </w:r>
    </w:p>
    <w:p w:rsidR="00EC6577" w:rsidRPr="00531707" w:rsidRDefault="00EC6577" w:rsidP="00EC6577">
      <w:pPr>
        <w:spacing w:line="259" w:lineRule="auto"/>
        <w:ind w:firstLine="708"/>
        <w:jc w:val="both"/>
        <w:rPr>
          <w:b/>
          <w:noProof/>
        </w:rPr>
      </w:pPr>
      <w:r w:rsidRPr="00531707">
        <w:rPr>
          <w:b/>
          <w:noProof/>
        </w:rPr>
        <w:t>3.2. Минимални изисквания към персонала/екипа за изпълнение на поръчката</w:t>
      </w:r>
    </w:p>
    <w:p w:rsidR="00EC6577" w:rsidRPr="00531707" w:rsidRDefault="00EC6577" w:rsidP="00EC6577">
      <w:pPr>
        <w:autoSpaceDE w:val="0"/>
        <w:autoSpaceDN w:val="0"/>
        <w:adjustRightInd w:val="0"/>
        <w:spacing w:line="276" w:lineRule="auto"/>
        <w:ind w:firstLine="708"/>
        <w:jc w:val="both"/>
        <w:rPr>
          <w:noProof/>
          <w:color w:val="000000"/>
        </w:rPr>
      </w:pPr>
      <w:r w:rsidRPr="00531707">
        <w:rPr>
          <w:b/>
          <w:noProof/>
          <w:color w:val="000000"/>
        </w:rPr>
        <w:t xml:space="preserve">3.2.1. </w:t>
      </w:r>
      <w:r w:rsidRPr="00531707">
        <w:rPr>
          <w:noProof/>
          <w:color w:val="000000"/>
        </w:rPr>
        <w:t>Предложеният от участника екип за изпълнение на поръчката трябва да включва най-малко ръководител на екипа и ключови експерти, съгласно посочените изисквания за образование и професионална компетентност. Минималните изисквания по отношение на екипа са следните:</w:t>
      </w:r>
    </w:p>
    <w:p w:rsidR="00EC6577" w:rsidRPr="00531707" w:rsidRDefault="00EC6577" w:rsidP="00EC6577">
      <w:pPr>
        <w:autoSpaceDE w:val="0"/>
        <w:autoSpaceDN w:val="0"/>
        <w:adjustRightInd w:val="0"/>
        <w:spacing w:line="276" w:lineRule="auto"/>
        <w:ind w:firstLine="708"/>
        <w:jc w:val="both"/>
        <w:rPr>
          <w:b/>
          <w:noProof/>
          <w:u w:val="single"/>
        </w:rPr>
      </w:pPr>
    </w:p>
    <w:p w:rsidR="00647A30" w:rsidRPr="00647A30" w:rsidRDefault="00647A30" w:rsidP="00647A30">
      <w:pPr>
        <w:ind w:firstLine="708"/>
        <w:jc w:val="both"/>
      </w:pPr>
      <w:r w:rsidRPr="00647A30">
        <w:rPr>
          <w:b/>
          <w:bCs/>
          <w:spacing w:val="1"/>
          <w:u w:val="single"/>
        </w:rPr>
        <w:t xml:space="preserve">А. Ръководител проект </w:t>
      </w:r>
      <w:r w:rsidRPr="00647A30">
        <w:rPr>
          <w:b/>
          <w:bCs/>
          <w:spacing w:val="1"/>
          <w:u w:val="single"/>
          <w:lang w:val="en-US"/>
        </w:rPr>
        <w:t>– 1</w:t>
      </w:r>
      <w:r w:rsidRPr="00647A30">
        <w:rPr>
          <w:b/>
          <w:bCs/>
          <w:spacing w:val="1"/>
          <w:u w:val="single"/>
        </w:rPr>
        <w:t xml:space="preserve"> брой,</w:t>
      </w:r>
      <w:r w:rsidRPr="00647A30">
        <w:t xml:space="preserve"> притежаващ необходимите квалификация и опит, както следва:</w:t>
      </w:r>
    </w:p>
    <w:p w:rsidR="00647A30" w:rsidRPr="00647A30" w:rsidRDefault="00647A30" w:rsidP="00D10A27">
      <w:pPr>
        <w:numPr>
          <w:ilvl w:val="0"/>
          <w:numId w:val="22"/>
        </w:numPr>
        <w:contextualSpacing/>
        <w:jc w:val="both"/>
        <w:rPr>
          <w:spacing w:val="-1"/>
        </w:rPr>
      </w:pPr>
      <w:r w:rsidRPr="00647A30">
        <w:rPr>
          <w:spacing w:val="-1"/>
        </w:rPr>
        <w:t>образователна степен бакалавър или по-висока по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или еквивалент;</w:t>
      </w:r>
    </w:p>
    <w:p w:rsidR="00647A30" w:rsidRPr="00647A30" w:rsidRDefault="00647A30" w:rsidP="00D10A27">
      <w:pPr>
        <w:numPr>
          <w:ilvl w:val="0"/>
          <w:numId w:val="22"/>
        </w:numPr>
        <w:contextualSpacing/>
        <w:jc w:val="both"/>
        <w:rPr>
          <w:spacing w:val="-1"/>
        </w:rPr>
      </w:pPr>
      <w:r w:rsidRPr="00647A30">
        <w:rPr>
          <w:spacing w:val="-1"/>
        </w:rPr>
        <w:t xml:space="preserve">поне 5 (пет) години опит в управлението на проекти в областта на информационните технологии </w:t>
      </w:r>
      <w:r w:rsidRPr="00647A30">
        <w:rPr>
          <w:color w:val="000000"/>
        </w:rPr>
        <w:t>и/или информационните системи и/или информационните услуги;</w:t>
      </w:r>
      <w:r w:rsidRPr="00647A30">
        <w:rPr>
          <w:spacing w:val="-1"/>
        </w:rPr>
        <w:t xml:space="preserve"> или</w:t>
      </w:r>
    </w:p>
    <w:p w:rsidR="00647A30" w:rsidRPr="00647A30" w:rsidRDefault="00647A30" w:rsidP="00D10A27">
      <w:pPr>
        <w:numPr>
          <w:ilvl w:val="0"/>
          <w:numId w:val="22"/>
        </w:numPr>
        <w:contextualSpacing/>
        <w:jc w:val="both"/>
        <w:rPr>
          <w:spacing w:val="-1"/>
        </w:rPr>
      </w:pPr>
      <w:r w:rsidRPr="00647A30">
        <w:rPr>
          <w:spacing w:val="-1"/>
        </w:rPr>
        <w:t xml:space="preserve">участие в разработка на внедрени проекти в подобна тематична област - разработване, внедряване и поддръжка на </w:t>
      </w:r>
      <w:r w:rsidRPr="00647A30">
        <w:rPr>
          <w:color w:val="000000"/>
        </w:rPr>
        <w:t xml:space="preserve">информационни системи и/или </w:t>
      </w:r>
      <w:r w:rsidRPr="00647A30">
        <w:rPr>
          <w:spacing w:val="-1"/>
        </w:rPr>
        <w:t>регистри и/или приложен софтуер;</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t>Б. Системен архитект</w:t>
      </w:r>
      <w:r w:rsidRPr="00647A30">
        <w:rPr>
          <w:b/>
          <w:bCs/>
          <w:spacing w:val="1"/>
          <w:u w:val="single"/>
          <w:lang w:val="en-US"/>
        </w:rPr>
        <w:t xml:space="preserve"> – 1</w:t>
      </w:r>
      <w:r w:rsidRPr="00647A30">
        <w:rPr>
          <w:b/>
          <w:bCs/>
          <w:spacing w:val="1"/>
          <w:u w:val="single"/>
        </w:rPr>
        <w:t xml:space="preserve"> брой, </w:t>
      </w:r>
      <w:r w:rsidRPr="00647A30">
        <w:t>притежаващ необходимите квалификация и опит, както следва:</w:t>
      </w:r>
    </w:p>
    <w:p w:rsidR="00647A30" w:rsidRPr="00647A30" w:rsidRDefault="00647A30" w:rsidP="00D10A27">
      <w:pPr>
        <w:numPr>
          <w:ilvl w:val="0"/>
          <w:numId w:val="23"/>
        </w:numPr>
        <w:contextualSpacing/>
        <w:jc w:val="both"/>
        <w:rPr>
          <w:spacing w:val="-1"/>
        </w:rPr>
      </w:pPr>
      <w:r w:rsidRPr="00647A30">
        <w:rPr>
          <w:spacing w:val="-1"/>
        </w:rPr>
        <w:t xml:space="preserve">образователна степен бакалавър или по-висока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w:t>
      </w:r>
    </w:p>
    <w:p w:rsidR="00647A30" w:rsidRPr="00647A30" w:rsidRDefault="00647A30" w:rsidP="00D10A27">
      <w:pPr>
        <w:numPr>
          <w:ilvl w:val="0"/>
          <w:numId w:val="23"/>
        </w:numPr>
        <w:contextualSpacing/>
        <w:jc w:val="both"/>
        <w:rPr>
          <w:spacing w:val="-1"/>
        </w:rPr>
      </w:pPr>
      <w:r w:rsidRPr="00647A30">
        <w:rPr>
          <w:spacing w:val="-1"/>
        </w:rPr>
        <w:t>поне 3 (три) години опит в създаване на архитектури на информационни системи по утвърден модел (</w:t>
      </w:r>
      <w:r w:rsidRPr="00647A30">
        <w:rPr>
          <w:spacing w:val="-1"/>
          <w:lang w:val="en-US"/>
        </w:rPr>
        <w:t xml:space="preserve">TOGAF </w:t>
      </w:r>
      <w:r w:rsidRPr="00647A30">
        <w:rPr>
          <w:spacing w:val="-1"/>
        </w:rPr>
        <w:t>или еквивалент); или</w:t>
      </w:r>
    </w:p>
    <w:p w:rsidR="00647A30" w:rsidRPr="00647A30" w:rsidRDefault="00647A30" w:rsidP="00D10A27">
      <w:pPr>
        <w:numPr>
          <w:ilvl w:val="0"/>
          <w:numId w:val="23"/>
        </w:numPr>
        <w:contextualSpacing/>
        <w:jc w:val="both"/>
        <w:rPr>
          <w:spacing w:val="-1"/>
        </w:rPr>
      </w:pPr>
      <w:r w:rsidRPr="00647A30">
        <w:rPr>
          <w:spacing w:val="-1"/>
        </w:rPr>
        <w:t xml:space="preserve">участие като системен архитект в реализацията на завършени проекти, свързани с разработка, внедряване и поддръжка на </w:t>
      </w:r>
      <w:r w:rsidRPr="00647A30">
        <w:rPr>
          <w:color w:val="000000"/>
        </w:rPr>
        <w:t>информационни технологии и/или информационни системи и/или информационни услуги</w:t>
      </w:r>
      <w:r w:rsidRPr="00647A30">
        <w:rPr>
          <w:spacing w:val="-1"/>
        </w:rPr>
        <w:t xml:space="preserve">; </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t>В. Бизнес анализатор</w:t>
      </w:r>
      <w:r w:rsidRPr="00647A30">
        <w:rPr>
          <w:b/>
          <w:bCs/>
          <w:spacing w:val="1"/>
          <w:u w:val="single"/>
          <w:lang w:val="en-US"/>
        </w:rPr>
        <w:t xml:space="preserve"> - 1 </w:t>
      </w:r>
      <w:r w:rsidRPr="00647A30">
        <w:rPr>
          <w:b/>
          <w:bCs/>
          <w:spacing w:val="1"/>
          <w:u w:val="single"/>
        </w:rPr>
        <w:t>брой,</w:t>
      </w:r>
      <w:r w:rsidRPr="00647A30">
        <w:t xml:space="preserve"> притежаващ необходимите квалификация и опит, както следва:</w:t>
      </w:r>
    </w:p>
    <w:p w:rsidR="00647A30" w:rsidRPr="00647A30" w:rsidRDefault="00647A30" w:rsidP="00D10A27">
      <w:pPr>
        <w:numPr>
          <w:ilvl w:val="0"/>
          <w:numId w:val="24"/>
        </w:numPr>
        <w:contextualSpacing/>
        <w:jc w:val="both"/>
        <w:rPr>
          <w:b/>
          <w:bCs/>
          <w:spacing w:val="1"/>
          <w:u w:val="single"/>
        </w:rPr>
      </w:pPr>
      <w:r w:rsidRPr="00647A30">
        <w:rPr>
          <w:spacing w:val="-1"/>
        </w:rPr>
        <w:t xml:space="preserve">образователна степен  бакалавър или по 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w:t>
      </w:r>
    </w:p>
    <w:p w:rsidR="00647A30" w:rsidRPr="00647A30" w:rsidRDefault="00647A30" w:rsidP="00D10A27">
      <w:pPr>
        <w:numPr>
          <w:ilvl w:val="0"/>
          <w:numId w:val="24"/>
        </w:numPr>
        <w:contextualSpacing/>
        <w:jc w:val="both"/>
        <w:rPr>
          <w:b/>
          <w:bCs/>
          <w:spacing w:val="1"/>
          <w:u w:val="single"/>
        </w:rPr>
      </w:pPr>
      <w:r w:rsidRPr="00647A30">
        <w:rPr>
          <w:spacing w:val="-1"/>
        </w:rPr>
        <w:t>поне 3 (три) години опит в описването на бизнес процеси, бизнес анализ, бизнес решения и моделиране на процеси в областта на информационни системи и технологии; или</w:t>
      </w:r>
    </w:p>
    <w:p w:rsidR="00647A30" w:rsidRPr="00647A30" w:rsidRDefault="00647A30" w:rsidP="00D10A27">
      <w:pPr>
        <w:numPr>
          <w:ilvl w:val="0"/>
          <w:numId w:val="24"/>
        </w:numPr>
        <w:contextualSpacing/>
        <w:jc w:val="both"/>
        <w:rPr>
          <w:spacing w:val="-1"/>
        </w:rPr>
      </w:pPr>
      <w:r w:rsidRPr="00647A30">
        <w:rPr>
          <w:spacing w:val="-1"/>
        </w:rPr>
        <w:lastRenderedPageBreak/>
        <w:t xml:space="preserve">участие като бизнес анализатор в реализацията на завършени проекти, свързани с разработка, внедряване и поддръжка на </w:t>
      </w:r>
      <w:r w:rsidRPr="00647A30">
        <w:rPr>
          <w:color w:val="000000"/>
        </w:rPr>
        <w:t>информационни технологии и/или информационните системи и/или информационните услуги</w:t>
      </w:r>
      <w:r w:rsidRPr="00647A30">
        <w:rPr>
          <w:spacing w:val="-1"/>
        </w:rPr>
        <w:t>;</w:t>
      </w:r>
    </w:p>
    <w:p w:rsidR="00647A30" w:rsidRPr="00647A30" w:rsidRDefault="00647A30" w:rsidP="00647A30">
      <w:pPr>
        <w:ind w:left="720"/>
        <w:contextualSpacing/>
        <w:jc w:val="both"/>
        <w:rPr>
          <w:spacing w:val="-1"/>
        </w:rPr>
      </w:pPr>
    </w:p>
    <w:p w:rsidR="00647A30" w:rsidRPr="00647A30" w:rsidRDefault="00647A30" w:rsidP="00647A30">
      <w:pPr>
        <w:ind w:firstLine="708"/>
        <w:jc w:val="both"/>
      </w:pPr>
      <w:r w:rsidRPr="00647A30">
        <w:rPr>
          <w:b/>
          <w:bCs/>
          <w:spacing w:val="1"/>
          <w:u w:val="single"/>
        </w:rPr>
        <w:t xml:space="preserve">Г. </w:t>
      </w:r>
      <w:r>
        <w:rPr>
          <w:b/>
          <w:bCs/>
          <w:spacing w:val="1"/>
          <w:u w:val="single"/>
        </w:rPr>
        <w:t>Програмисти – 5</w:t>
      </w:r>
      <w:r w:rsidRPr="00647A30">
        <w:rPr>
          <w:b/>
          <w:bCs/>
          <w:spacing w:val="1"/>
          <w:u w:val="single"/>
        </w:rPr>
        <w:t xml:space="preserve"> броя, </w:t>
      </w:r>
      <w:r w:rsidRPr="00647A30">
        <w:t>притежаващи необходимите квалификация или опит, както следва:</w:t>
      </w:r>
    </w:p>
    <w:p w:rsidR="00647A30" w:rsidRPr="00647A30" w:rsidRDefault="00647A30" w:rsidP="00D10A27">
      <w:pPr>
        <w:numPr>
          <w:ilvl w:val="0"/>
          <w:numId w:val="25"/>
        </w:numPr>
        <w:contextualSpacing/>
        <w:jc w:val="both"/>
      </w:pPr>
      <w:r w:rsidRPr="00647A30">
        <w:rPr>
          <w:b/>
          <w:color w:val="000000"/>
        </w:rPr>
        <w:t>Минимум 2 (двама) старши програмиста</w:t>
      </w:r>
      <w:r w:rsidRPr="00647A30">
        <w:rPr>
          <w:color w:val="000000"/>
        </w:rPr>
        <w:t xml:space="preserve"> с поне 2 (две) години опит в проектирането, разработването, внедряването и поддържането на информационни системи и/или информационните услуги и/или приложен софтуер; или</w:t>
      </w:r>
    </w:p>
    <w:p w:rsidR="00647A30" w:rsidRPr="00647A30" w:rsidRDefault="00647A30" w:rsidP="00D10A27">
      <w:pPr>
        <w:numPr>
          <w:ilvl w:val="0"/>
          <w:numId w:val="26"/>
        </w:numPr>
        <w:contextualSpacing/>
        <w:jc w:val="both"/>
      </w:pPr>
      <w:r w:rsidRPr="00647A30">
        <w:rPr>
          <w:color w:val="000000"/>
        </w:rPr>
        <w:t xml:space="preserve">участие в проектиране, </w:t>
      </w:r>
      <w:proofErr w:type="spellStart"/>
      <w:r w:rsidRPr="00647A30">
        <w:rPr>
          <w:color w:val="000000"/>
        </w:rPr>
        <w:t>рабзработка</w:t>
      </w:r>
      <w:proofErr w:type="spellEnd"/>
      <w:r w:rsidRPr="00647A30">
        <w:rPr>
          <w:color w:val="000000"/>
        </w:rPr>
        <w:t xml:space="preserve"> и внедряване на проекти в областта на</w:t>
      </w:r>
      <w:r w:rsidRPr="00647A30">
        <w:rPr>
          <w:b/>
          <w:color w:val="000000"/>
        </w:rPr>
        <w:t xml:space="preserve"> </w:t>
      </w:r>
      <w:r w:rsidRPr="00647A30">
        <w:t xml:space="preserve">информационните технологии </w:t>
      </w:r>
      <w:r w:rsidRPr="00647A30">
        <w:rPr>
          <w:bCs/>
        </w:rPr>
        <w:t>и/или информационните системи и/или информационните услуги;</w:t>
      </w:r>
    </w:p>
    <w:p w:rsidR="00647A30" w:rsidRPr="00647A30" w:rsidRDefault="00647A30" w:rsidP="00D10A27">
      <w:pPr>
        <w:numPr>
          <w:ilvl w:val="0"/>
          <w:numId w:val="25"/>
        </w:numPr>
        <w:contextualSpacing/>
        <w:jc w:val="both"/>
        <w:rPr>
          <w:spacing w:val="-1"/>
        </w:rPr>
      </w:pPr>
      <w:r w:rsidRPr="00647A30">
        <w:rPr>
          <w:b/>
          <w:color w:val="000000"/>
        </w:rPr>
        <w:t>Минимум 2 (двама) програмиста</w:t>
      </w:r>
      <w:r w:rsidRPr="00647A30">
        <w:rPr>
          <w:color w:val="000000"/>
        </w:rPr>
        <w:t xml:space="preserve"> с опит поне 1 година в проектирането, разработването, внедряването и поддържането на информационни технологии и/или информационните системи и/или информационните услуги и/или приложен софтуер; или</w:t>
      </w:r>
    </w:p>
    <w:p w:rsidR="00647A30" w:rsidRPr="00647A30" w:rsidRDefault="00647A30" w:rsidP="00D10A27">
      <w:pPr>
        <w:numPr>
          <w:ilvl w:val="0"/>
          <w:numId w:val="26"/>
        </w:numPr>
        <w:contextualSpacing/>
        <w:jc w:val="both"/>
      </w:pPr>
      <w:r w:rsidRPr="00647A30">
        <w:rPr>
          <w:color w:val="000000"/>
        </w:rPr>
        <w:t>участие в проектиране, разработка и внедряване на проекти в областта на</w:t>
      </w:r>
      <w:r w:rsidRPr="00647A30">
        <w:rPr>
          <w:b/>
          <w:color w:val="000000"/>
        </w:rPr>
        <w:t xml:space="preserve"> </w:t>
      </w:r>
      <w:r w:rsidRPr="00647A30">
        <w:t xml:space="preserve">информационните технологии </w:t>
      </w:r>
      <w:r w:rsidRPr="00647A30">
        <w:rPr>
          <w:bCs/>
        </w:rPr>
        <w:t>и/или информационните системи и/или информационните услуги;</w:t>
      </w:r>
    </w:p>
    <w:p w:rsidR="00647A30" w:rsidRPr="00647A30" w:rsidRDefault="00647A30" w:rsidP="00647A30">
      <w:pPr>
        <w:ind w:left="720"/>
        <w:contextualSpacing/>
        <w:jc w:val="both"/>
        <w:rPr>
          <w:spacing w:val="-1"/>
        </w:rPr>
      </w:pPr>
    </w:p>
    <w:p w:rsidR="00647A30" w:rsidRPr="00647A30" w:rsidRDefault="00647A30" w:rsidP="00D10A27">
      <w:pPr>
        <w:numPr>
          <w:ilvl w:val="0"/>
          <w:numId w:val="25"/>
        </w:numPr>
        <w:contextualSpacing/>
        <w:jc w:val="both"/>
        <w:rPr>
          <w:spacing w:val="-1"/>
        </w:rPr>
      </w:pPr>
      <w:r w:rsidRPr="00647A30">
        <w:rPr>
          <w:b/>
          <w:color w:val="000000"/>
        </w:rPr>
        <w:t>Минимум 1 (един) програмист интеграции</w:t>
      </w:r>
      <w:r w:rsidRPr="00647A30">
        <w:rPr>
          <w:color w:val="000000"/>
        </w:rPr>
        <w:t xml:space="preserve"> с опит поне 2 години в интеграционни проекти </w:t>
      </w:r>
      <w:r w:rsidRPr="00647A30">
        <w:t xml:space="preserve">в областта на информационните технологии </w:t>
      </w:r>
      <w:r w:rsidRPr="00647A30">
        <w:rPr>
          <w:bCs/>
        </w:rPr>
        <w:t>и/или информационните системи и/или информационните услуги</w:t>
      </w:r>
      <w:r w:rsidRPr="00647A30">
        <w:rPr>
          <w:color w:val="000000"/>
        </w:rPr>
        <w:t xml:space="preserve"> и/или приложен софтуер</w:t>
      </w:r>
      <w:r w:rsidRPr="00647A30">
        <w:rPr>
          <w:bCs/>
        </w:rPr>
        <w:t>; или</w:t>
      </w:r>
    </w:p>
    <w:p w:rsidR="00647A30" w:rsidRPr="00647A30" w:rsidRDefault="00647A30" w:rsidP="00647A30">
      <w:pPr>
        <w:ind w:left="720"/>
        <w:contextualSpacing/>
        <w:jc w:val="both"/>
        <w:rPr>
          <w:spacing w:val="-1"/>
        </w:rPr>
      </w:pPr>
      <w:r w:rsidRPr="00647A30">
        <w:rPr>
          <w:b/>
          <w:color w:val="000000"/>
        </w:rPr>
        <w:t xml:space="preserve">– </w:t>
      </w:r>
      <w:r w:rsidRPr="00647A30">
        <w:rPr>
          <w:color w:val="000000"/>
        </w:rPr>
        <w:t xml:space="preserve">участие в интеграционни проекти </w:t>
      </w:r>
      <w:r w:rsidRPr="00647A30">
        <w:t xml:space="preserve">в областта на информационните технологии </w:t>
      </w:r>
      <w:r w:rsidRPr="00647A30">
        <w:rPr>
          <w:bCs/>
        </w:rPr>
        <w:t>и/или информационните системи и/или информационните услуги;</w:t>
      </w:r>
    </w:p>
    <w:p w:rsidR="00647A30" w:rsidRPr="00647A30" w:rsidRDefault="00647A30" w:rsidP="00647A30">
      <w:pPr>
        <w:jc w:val="both"/>
        <w:rPr>
          <w:color w:val="000000"/>
          <w:highlight w:val="yellow"/>
        </w:rPr>
      </w:pPr>
    </w:p>
    <w:p w:rsidR="00647A30" w:rsidRPr="00647A30" w:rsidRDefault="00647A30" w:rsidP="00647A30">
      <w:pPr>
        <w:tabs>
          <w:tab w:val="left" w:pos="851"/>
        </w:tabs>
        <w:ind w:firstLine="567"/>
        <w:jc w:val="both"/>
      </w:pPr>
      <w:r w:rsidRPr="00647A30">
        <w:rPr>
          <w:b/>
          <w:bCs/>
          <w:spacing w:val="1"/>
          <w:u w:val="single"/>
        </w:rPr>
        <w:t>Д. Специалист осигуряване на качеството (</w:t>
      </w:r>
      <w:r w:rsidRPr="00647A30">
        <w:rPr>
          <w:b/>
          <w:bCs/>
          <w:spacing w:val="1"/>
          <w:u w:val="single"/>
          <w:lang w:val="en-US"/>
        </w:rPr>
        <w:t>QA</w:t>
      </w:r>
      <w:r w:rsidRPr="00647A30">
        <w:rPr>
          <w:b/>
          <w:bCs/>
          <w:spacing w:val="1"/>
          <w:u w:val="single"/>
        </w:rPr>
        <w:t>) - 1  брой,</w:t>
      </w:r>
      <w:r w:rsidRPr="00647A30">
        <w:rPr>
          <w:b/>
          <w:bCs/>
          <w:spacing w:val="1"/>
        </w:rPr>
        <w:t xml:space="preserve"> </w:t>
      </w:r>
      <w:r w:rsidRPr="00647A30">
        <w:t>притежаващ необходимите квалификация и опит, както следва:</w:t>
      </w:r>
    </w:p>
    <w:p w:rsidR="00647A30" w:rsidRPr="00647A30" w:rsidRDefault="00647A30" w:rsidP="00647A30">
      <w:pPr>
        <w:numPr>
          <w:ilvl w:val="0"/>
          <w:numId w:val="4"/>
        </w:numPr>
        <w:contextualSpacing/>
        <w:jc w:val="both"/>
        <w:rPr>
          <w:spacing w:val="-1"/>
        </w:rPr>
      </w:pPr>
      <w:r w:rsidRPr="00647A30">
        <w:rPr>
          <w:spacing w:val="-1"/>
        </w:rPr>
        <w:t>образователна степен бакалавър или по-висока по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или еквивалентен;</w:t>
      </w:r>
    </w:p>
    <w:p w:rsidR="00647A30" w:rsidRPr="00647A30" w:rsidRDefault="00647A30" w:rsidP="00647A30">
      <w:pPr>
        <w:numPr>
          <w:ilvl w:val="0"/>
          <w:numId w:val="4"/>
        </w:numPr>
        <w:contextualSpacing/>
        <w:jc w:val="both"/>
        <w:rPr>
          <w:spacing w:val="-1"/>
        </w:rPr>
      </w:pPr>
      <w:r w:rsidRPr="00647A30">
        <w:t>поне 2 (две) години опит в изпитването на софтуер, създаване на потребителски случаи, автоматично тестване; или</w:t>
      </w:r>
    </w:p>
    <w:p w:rsidR="00647A30" w:rsidRPr="00647A30" w:rsidRDefault="00647A30" w:rsidP="00647A30">
      <w:pPr>
        <w:numPr>
          <w:ilvl w:val="0"/>
          <w:numId w:val="4"/>
        </w:numPr>
        <w:contextualSpacing/>
        <w:jc w:val="both"/>
        <w:rPr>
          <w:spacing w:val="-1"/>
        </w:rPr>
      </w:pPr>
      <w:r w:rsidRPr="00647A30">
        <w:t xml:space="preserve">участие като специалист по качество в реализацията на завършени проекти, свързани с проектиране, разработване, внедряване и поддръжка на информационните технологии </w:t>
      </w:r>
      <w:r w:rsidRPr="00647A30">
        <w:rPr>
          <w:bCs/>
        </w:rPr>
        <w:t>и/или информационните системи и/или информационните услуги</w:t>
      </w:r>
      <w:r w:rsidRPr="00647A30">
        <w:t>.</w:t>
      </w:r>
    </w:p>
    <w:p w:rsidR="00647A30" w:rsidRPr="00647A30" w:rsidRDefault="00647A30" w:rsidP="00647A30">
      <w:pPr>
        <w:ind w:left="360"/>
        <w:contextualSpacing/>
        <w:jc w:val="both"/>
        <w:rPr>
          <w:spacing w:val="-1"/>
        </w:rPr>
      </w:pPr>
    </w:p>
    <w:p w:rsidR="00647A30" w:rsidRPr="00647A30" w:rsidRDefault="00647A30" w:rsidP="00647A30">
      <w:pPr>
        <w:autoSpaceDE w:val="0"/>
        <w:autoSpaceDN w:val="0"/>
        <w:ind w:firstLine="708"/>
        <w:jc w:val="both"/>
        <w:rPr>
          <w:i/>
          <w:iCs/>
          <w:color w:val="000000"/>
          <w:shd w:val="clear" w:color="auto" w:fill="FFFFFF"/>
        </w:rPr>
      </w:pPr>
      <w:r w:rsidRPr="00647A30">
        <w:rPr>
          <w:b/>
          <w:bCs/>
          <w:i/>
          <w:iCs/>
          <w:u w:val="single"/>
        </w:rPr>
        <w:t>Забележка</w:t>
      </w:r>
      <w:r w:rsidRPr="00647A30">
        <w:rPr>
          <w:b/>
          <w:bCs/>
          <w:i/>
          <w:iCs/>
        </w:rPr>
        <w:t xml:space="preserve">: </w:t>
      </w:r>
      <w:r w:rsidRPr="00647A30">
        <w:rPr>
          <w:i/>
          <w:iCs/>
          <w:color w:val="000000"/>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rsidR="00647A30" w:rsidRPr="00647A30" w:rsidRDefault="00647A30" w:rsidP="00647A30">
      <w:pPr>
        <w:autoSpaceDE w:val="0"/>
        <w:autoSpaceDN w:val="0"/>
        <w:ind w:firstLine="708"/>
        <w:jc w:val="both"/>
        <w:rPr>
          <w:i/>
          <w:iCs/>
          <w:color w:val="000000"/>
          <w:shd w:val="clear" w:color="auto" w:fill="FFFFFF"/>
        </w:rPr>
      </w:pPr>
      <w:r w:rsidRPr="00647A30">
        <w:rPr>
          <w:i/>
          <w:iCs/>
          <w:color w:val="000000"/>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rsidR="00EC6577" w:rsidRPr="00531707" w:rsidRDefault="00EC6577" w:rsidP="00EC6577">
      <w:pPr>
        <w:autoSpaceDE w:val="0"/>
        <w:autoSpaceDN w:val="0"/>
        <w:adjustRightInd w:val="0"/>
        <w:spacing w:line="276" w:lineRule="auto"/>
        <w:ind w:firstLine="708"/>
        <w:jc w:val="both"/>
        <w:rPr>
          <w:noProof/>
        </w:rPr>
      </w:pPr>
    </w:p>
    <w:p w:rsidR="00EC6577" w:rsidRPr="00531707" w:rsidRDefault="00EC6577" w:rsidP="00EC6577">
      <w:pPr>
        <w:autoSpaceDE w:val="0"/>
        <w:autoSpaceDN w:val="0"/>
        <w:adjustRightInd w:val="0"/>
        <w:ind w:firstLine="708"/>
        <w:jc w:val="both"/>
        <w:rPr>
          <w:noProof/>
          <w:color w:val="000000"/>
        </w:rPr>
      </w:pPr>
      <w:r w:rsidRPr="00531707">
        <w:rPr>
          <w:b/>
          <w:noProof/>
          <w:color w:val="000000"/>
          <w:sz w:val="23"/>
          <w:szCs w:val="23"/>
          <w:shd w:val="clear" w:color="auto" w:fill="FFFFFF"/>
        </w:rPr>
        <w:t xml:space="preserve">3.2.2. </w:t>
      </w:r>
      <w:r w:rsidRPr="00531707">
        <w:rPr>
          <w:noProof/>
          <w:color w:val="000000"/>
          <w:sz w:val="23"/>
          <w:szCs w:val="23"/>
          <w:shd w:val="clear" w:color="auto" w:fill="FFFFFF"/>
        </w:rPr>
        <w:t xml:space="preserve">Участниците трябва да декларират съответствието си с изискването по т. 3.2.1 от този раздел като посочат в </w:t>
      </w:r>
      <w:r w:rsidRPr="00531707">
        <w:rPr>
          <w:noProof/>
          <w:color w:val="000000"/>
        </w:rPr>
        <w:t>Част IV, Раздел В – „образователна и професионална квалификация“ от еЕЕДОП следната информация за предлаганите технически лица:</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позиция в екипа;</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име, презиме и фамилия на лицето;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lastRenderedPageBreak/>
        <w:t>образование;</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придобит стаж (когато е приложимо);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притежавани сертификати (когато е приложимо);</w:t>
      </w:r>
    </w:p>
    <w:p w:rsidR="00EC6577" w:rsidRPr="00531707" w:rsidRDefault="00EC6577" w:rsidP="00CE5E82">
      <w:pPr>
        <w:numPr>
          <w:ilvl w:val="0"/>
          <w:numId w:val="11"/>
        </w:numPr>
        <w:tabs>
          <w:tab w:val="num" w:pos="851"/>
        </w:tabs>
        <w:autoSpaceDE w:val="0"/>
        <w:autoSpaceDN w:val="0"/>
        <w:adjustRightInd w:val="0"/>
        <w:ind w:left="851" w:firstLine="708"/>
        <w:jc w:val="both"/>
        <w:rPr>
          <w:noProof/>
          <w:color w:val="000000"/>
        </w:rPr>
      </w:pPr>
      <w:r w:rsidRPr="00531707">
        <w:rPr>
          <w:noProof/>
          <w:color w:val="000000"/>
        </w:rPr>
        <w:t>проекти/дейности, при изпълнението на които лицето е придобило изискуемия опит.</w:t>
      </w:r>
    </w:p>
    <w:p w:rsidR="00EC6577" w:rsidRPr="00531707" w:rsidRDefault="00EC6577" w:rsidP="00EC6577">
      <w:pPr>
        <w:autoSpaceDE w:val="0"/>
        <w:autoSpaceDN w:val="0"/>
        <w:adjustRightInd w:val="0"/>
        <w:ind w:firstLine="708"/>
        <w:jc w:val="both"/>
        <w:rPr>
          <w:noProof/>
          <w:color w:val="000000"/>
        </w:rPr>
      </w:pPr>
      <w:r w:rsidRPr="00531707">
        <w:rPr>
          <w:b/>
          <w:noProof/>
          <w:color w:val="000000"/>
        </w:rPr>
        <w:t xml:space="preserve">3.2.3. </w:t>
      </w:r>
      <w:r w:rsidRPr="00531707">
        <w:rPr>
          <w:noProof/>
          <w:color w:val="000000"/>
        </w:rPr>
        <w:t xml:space="preserve">За установяване на съответствие с минималните изисквания към екипа за изпълнение, избраният за изпълнител участник </w:t>
      </w:r>
      <w:r w:rsidR="00C16834">
        <w:rPr>
          <w:noProof/>
          <w:color w:val="000000"/>
        </w:rPr>
        <w:t xml:space="preserve">(или участник в хипотезата по чл. 67, ал. 5 от ЗОП) </w:t>
      </w:r>
      <w:r w:rsidRPr="00531707">
        <w:rPr>
          <w:noProof/>
          <w:color w:val="000000"/>
        </w:rPr>
        <w:t>представя списък на персонала, който ще изпълнява поръчката, с посочване на информацията, необходима да се установи съответствие с изискванията на възложителя,</w:t>
      </w:r>
      <w:r w:rsidRPr="00531707">
        <w:t xml:space="preserve"> </w:t>
      </w:r>
      <w:r w:rsidRPr="00531707">
        <w:rPr>
          <w:noProof/>
          <w:color w:val="000000"/>
        </w:rPr>
        <w:t>както и документи, които доказват професионална компетентност на лицата.</w:t>
      </w:r>
    </w:p>
    <w:p w:rsidR="00EC6577" w:rsidRPr="00531707" w:rsidRDefault="00EC6577" w:rsidP="00EC6577">
      <w:pPr>
        <w:autoSpaceDE w:val="0"/>
        <w:autoSpaceDN w:val="0"/>
        <w:adjustRightInd w:val="0"/>
        <w:ind w:firstLine="708"/>
        <w:jc w:val="both"/>
        <w:rPr>
          <w:noProof/>
          <w:color w:val="000000"/>
        </w:rPr>
      </w:pPr>
    </w:p>
    <w:p w:rsidR="00EC6577" w:rsidRPr="00531707" w:rsidRDefault="00EC6577" w:rsidP="00EC6577">
      <w:pPr>
        <w:spacing w:line="259" w:lineRule="auto"/>
        <w:ind w:firstLine="708"/>
        <w:jc w:val="both"/>
        <w:rPr>
          <w:b/>
          <w:noProof/>
        </w:rPr>
      </w:pPr>
      <w:r w:rsidRPr="00531707">
        <w:rPr>
          <w:b/>
          <w:noProof/>
        </w:rPr>
        <w:t>3.3. Изисквания към стандарти за осигуряване на качеството и стандарти за екологично управление</w:t>
      </w:r>
    </w:p>
    <w:p w:rsidR="00EC6577" w:rsidRPr="00531707" w:rsidRDefault="00EC6577" w:rsidP="00EC6577">
      <w:pPr>
        <w:autoSpaceDE w:val="0"/>
        <w:autoSpaceDN w:val="0"/>
        <w:adjustRightInd w:val="0"/>
        <w:ind w:firstLine="708"/>
        <w:jc w:val="both"/>
        <w:rPr>
          <w:noProof/>
          <w:color w:val="FF0000"/>
        </w:rPr>
      </w:pPr>
      <w:r w:rsidRPr="00531707">
        <w:rPr>
          <w:b/>
          <w:noProof/>
          <w:color w:val="000000"/>
        </w:rPr>
        <w:t xml:space="preserve">3.3.1. </w:t>
      </w:r>
      <w:r w:rsidRPr="00531707">
        <w:rPr>
          <w:noProof/>
          <w:color w:val="000000"/>
        </w:rPr>
        <w:t xml:space="preserve">Участникът следва да прилага система </w:t>
      </w:r>
      <w:bookmarkStart w:id="0" w:name="_Hlk521930536"/>
      <w:r w:rsidRPr="00531707">
        <w:rPr>
          <w:noProof/>
          <w:color w:val="000000"/>
        </w:rPr>
        <w:t>за управление на качеството</w:t>
      </w:r>
      <w:bookmarkEnd w:id="0"/>
      <w:r w:rsidRPr="00531707">
        <w:rPr>
          <w:noProof/>
          <w:color w:val="000000"/>
        </w:rPr>
        <w:t xml:space="preserve">, съответстваща на стандарт БДС ЕN ISO 9001:2015 или еквивалентен, </w:t>
      </w:r>
      <w:r w:rsidRPr="00531707">
        <w:t xml:space="preserve">в обхват приложим към предмета на поръчката или да представи доказателства за еквивалентни мерки. </w:t>
      </w:r>
    </w:p>
    <w:p w:rsidR="00EC6577" w:rsidRPr="00531707" w:rsidRDefault="00EC6577" w:rsidP="00EC6577">
      <w:pPr>
        <w:autoSpaceDE w:val="0"/>
        <w:autoSpaceDN w:val="0"/>
        <w:adjustRightInd w:val="0"/>
        <w:ind w:firstLine="708"/>
        <w:jc w:val="both"/>
        <w:rPr>
          <w:noProof/>
          <w:color w:val="000000"/>
        </w:rPr>
      </w:pPr>
      <w:r w:rsidRPr="00531707">
        <w:rPr>
          <w:noProof/>
          <w:color w:val="000000"/>
        </w:rPr>
        <w:t xml:space="preserve">Поставеното изискване се доказва </w:t>
      </w:r>
      <w:r w:rsidR="005D4A70">
        <w:rPr>
          <w:noProof/>
          <w:color w:val="000000"/>
        </w:rPr>
        <w:t xml:space="preserve">в случаите по чл. 67, ал. 5 и чл. 112, ал. 1, т. 2 от ЗОП </w:t>
      </w:r>
      <w:r w:rsidRPr="00531707">
        <w:rPr>
          <w:noProof/>
          <w:color w:val="000000"/>
        </w:rPr>
        <w:t xml:space="preserve">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rsidR="00EC6577" w:rsidRDefault="00EC6577" w:rsidP="00EC6577">
      <w:pPr>
        <w:autoSpaceDE w:val="0"/>
        <w:autoSpaceDN w:val="0"/>
        <w:adjustRightInd w:val="0"/>
        <w:ind w:firstLine="708"/>
        <w:jc w:val="both"/>
        <w:rPr>
          <w:noProof/>
          <w:color w:val="000000"/>
        </w:rPr>
      </w:pPr>
      <w:r w:rsidRPr="00531707">
        <w:rPr>
          <w:b/>
          <w:noProof/>
          <w:color w:val="000000"/>
        </w:rPr>
        <w:t>3.3.</w:t>
      </w:r>
      <w:r w:rsidR="00647A30">
        <w:rPr>
          <w:b/>
          <w:noProof/>
          <w:color w:val="000000"/>
        </w:rPr>
        <w:t>2</w:t>
      </w:r>
      <w:r w:rsidRPr="00531707">
        <w:rPr>
          <w:b/>
          <w:noProof/>
          <w:color w:val="000000"/>
        </w:rPr>
        <w:t>.</w:t>
      </w:r>
      <w:r w:rsidRPr="00531707">
        <w:rPr>
          <w:noProof/>
          <w:color w:val="000000"/>
        </w:rPr>
        <w:t xml:space="preserve"> За установяване на съответствие с изискванията към </w:t>
      </w:r>
      <w:r w:rsidR="005D4A70" w:rsidRPr="00531707">
        <w:rPr>
          <w:noProof/>
          <w:color w:val="000000"/>
        </w:rPr>
        <w:t>стандарт</w:t>
      </w:r>
      <w:r w:rsidR="005D4A70">
        <w:rPr>
          <w:noProof/>
          <w:color w:val="000000"/>
        </w:rPr>
        <w:t>а</w:t>
      </w:r>
      <w:r w:rsidR="005D4A70" w:rsidRPr="00531707">
        <w:rPr>
          <w:noProof/>
          <w:color w:val="000000"/>
        </w:rPr>
        <w:t xml:space="preserve"> </w:t>
      </w:r>
      <w:r w:rsidRPr="00531707">
        <w:rPr>
          <w:noProof/>
          <w:color w:val="000000"/>
        </w:rPr>
        <w:t xml:space="preserve">по т. 3.3.1., избраният за изпълнител участник представя копия от </w:t>
      </w:r>
      <w:r w:rsidR="005D4A70" w:rsidRPr="00531707">
        <w:rPr>
          <w:noProof/>
          <w:color w:val="000000"/>
        </w:rPr>
        <w:t>сертификат</w:t>
      </w:r>
      <w:r w:rsidR="005D4A70">
        <w:rPr>
          <w:noProof/>
          <w:color w:val="000000"/>
        </w:rPr>
        <w:t>а</w:t>
      </w:r>
      <w:r w:rsidR="005D4A70" w:rsidRPr="00531707">
        <w:rPr>
          <w:noProof/>
          <w:color w:val="000000"/>
        </w:rPr>
        <w:t xml:space="preserve"> </w:t>
      </w:r>
      <w:r w:rsidRPr="00531707">
        <w:rPr>
          <w:noProof/>
          <w:color w:val="000000"/>
        </w:rPr>
        <w:t>към момента на сключване на договор</w:t>
      </w:r>
      <w:r w:rsidR="005D4A70">
        <w:rPr>
          <w:noProof/>
          <w:color w:val="000000"/>
        </w:rPr>
        <w:t xml:space="preserve"> или в хипотезата на чл. 67, ал. 5 от ЗОП</w:t>
      </w:r>
      <w:r w:rsidRPr="00531707">
        <w:rPr>
          <w:noProof/>
          <w:color w:val="000000"/>
        </w:rPr>
        <w:t>.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5633D3" w:rsidRPr="00531707" w:rsidRDefault="005633D3" w:rsidP="00EC6577">
      <w:pPr>
        <w:autoSpaceDE w:val="0"/>
        <w:autoSpaceDN w:val="0"/>
        <w:adjustRightInd w:val="0"/>
        <w:ind w:firstLine="708"/>
        <w:jc w:val="both"/>
        <w:rPr>
          <w:noProof/>
          <w:color w:val="000000"/>
        </w:rPr>
      </w:pPr>
      <w:r w:rsidRPr="005633D3">
        <w:rPr>
          <w:noProof/>
          <w:color w:val="000000"/>
        </w:rPr>
        <w:t xml:space="preserve">Под обхват, приложим към предмета на поръчката следва да се разбира </w:t>
      </w:r>
      <w:r>
        <w:rPr>
          <w:noProof/>
          <w:color w:val="000000"/>
        </w:rPr>
        <w:t xml:space="preserve">извършване на услуги </w:t>
      </w:r>
      <w:r w:rsidRPr="005633D3">
        <w:rPr>
          <w:noProof/>
          <w:color w:val="000000"/>
        </w:rPr>
        <w:t>в</w:t>
      </w:r>
      <w:r w:rsidRPr="00E1067A">
        <w:rPr>
          <w:bCs/>
          <w:noProof/>
          <w:color w:val="000000"/>
        </w:rPr>
        <w:t xml:space="preserve"> областта на информационните технологии и/или информационните системи и/или информационните услуги</w:t>
      </w:r>
      <w:r>
        <w:rPr>
          <w:bCs/>
          <w:noProof/>
          <w:color w:val="000000"/>
        </w:rPr>
        <w:t>.</w:t>
      </w:r>
    </w:p>
    <w:p w:rsidR="00EC6577" w:rsidRPr="00531707" w:rsidRDefault="00EC6577" w:rsidP="00EC6577">
      <w:pPr>
        <w:autoSpaceDE w:val="0"/>
        <w:autoSpaceDN w:val="0"/>
        <w:adjustRightInd w:val="0"/>
        <w:jc w:val="both"/>
        <w:rPr>
          <w:noProof/>
          <w:color w:val="000000"/>
        </w:rPr>
      </w:pPr>
    </w:p>
    <w:p w:rsidR="00F00B88" w:rsidRPr="00F00B88" w:rsidRDefault="00F00B88" w:rsidP="00D10A27">
      <w:pPr>
        <w:pStyle w:val="ListParagraph"/>
        <w:numPr>
          <w:ilvl w:val="0"/>
          <w:numId w:val="21"/>
        </w:numPr>
        <w:autoSpaceDE w:val="0"/>
        <w:autoSpaceDN w:val="0"/>
        <w:adjustRightInd w:val="0"/>
        <w:jc w:val="both"/>
        <w:rPr>
          <w:noProof/>
          <w:vanish/>
        </w:rPr>
      </w:pPr>
      <w:r w:rsidRPr="00531707">
        <w:rPr>
          <w:b/>
          <w:noProof/>
        </w:rPr>
        <w:t>Използване на капацитета на трети лица</w:t>
      </w:r>
    </w:p>
    <w:p w:rsidR="00EC6577" w:rsidRPr="00531707" w:rsidRDefault="00EC6577" w:rsidP="00D10A27">
      <w:pPr>
        <w:numPr>
          <w:ilvl w:val="1"/>
          <w:numId w:val="21"/>
        </w:numPr>
        <w:autoSpaceDE w:val="0"/>
        <w:autoSpaceDN w:val="0"/>
        <w:adjustRightInd w:val="0"/>
        <w:ind w:left="0" w:firstLine="993"/>
        <w:contextualSpacing/>
        <w:jc w:val="both"/>
        <w:rPr>
          <w:noProof/>
        </w:rPr>
      </w:pPr>
      <w:r w:rsidRPr="00531707">
        <w:rPr>
          <w:noProof/>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EC6577" w:rsidRPr="00531707" w:rsidRDefault="00EC6577" w:rsidP="00D10A27">
      <w:pPr>
        <w:numPr>
          <w:ilvl w:val="1"/>
          <w:numId w:val="21"/>
        </w:numPr>
        <w:tabs>
          <w:tab w:val="left" w:pos="0"/>
          <w:tab w:val="left" w:pos="567"/>
          <w:tab w:val="left" w:pos="1134"/>
        </w:tabs>
        <w:autoSpaceDE w:val="0"/>
        <w:autoSpaceDN w:val="0"/>
        <w:adjustRightInd w:val="0"/>
        <w:spacing w:before="120"/>
        <w:ind w:left="0" w:firstLine="708"/>
        <w:contextualSpacing/>
        <w:jc w:val="both"/>
        <w:rPr>
          <w:noProof/>
        </w:rPr>
      </w:pPr>
      <w:r w:rsidRPr="00531707">
        <w:rPr>
          <w:noProof/>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rsidR="00EC6577" w:rsidRPr="00531707" w:rsidRDefault="00EC6577" w:rsidP="00D10A27">
      <w:pPr>
        <w:numPr>
          <w:ilvl w:val="1"/>
          <w:numId w:val="21"/>
        </w:numPr>
        <w:tabs>
          <w:tab w:val="left" w:pos="0"/>
          <w:tab w:val="left" w:pos="567"/>
          <w:tab w:val="left" w:pos="1134"/>
        </w:tabs>
        <w:autoSpaceDE w:val="0"/>
        <w:autoSpaceDN w:val="0"/>
        <w:adjustRightInd w:val="0"/>
        <w:ind w:left="0" w:firstLine="708"/>
        <w:contextualSpacing/>
        <w:jc w:val="both"/>
        <w:rPr>
          <w:noProof/>
        </w:rPr>
      </w:pPr>
      <w:r w:rsidRPr="00531707">
        <w:rPr>
          <w:noProof/>
        </w:rPr>
        <w:t xml:space="preserve">Когато участник се позовава на капацитета на трети лица, той посочва тази информация в Част ІІ, Раздел В от ЕЕДОП. Участникът трябва да може да докаже, че </w:t>
      </w:r>
      <w:r w:rsidRPr="00531707">
        <w:rPr>
          <w:noProof/>
        </w:rPr>
        <w:lastRenderedPageBreak/>
        <w:t>ще разполага с техните ресурси, както и да представи документи за поетите от третите лица задължения.</w:t>
      </w:r>
    </w:p>
    <w:p w:rsidR="00EC6577" w:rsidRPr="00531707" w:rsidRDefault="00EC6577" w:rsidP="00D10A27">
      <w:pPr>
        <w:numPr>
          <w:ilvl w:val="1"/>
          <w:numId w:val="21"/>
        </w:numPr>
        <w:tabs>
          <w:tab w:val="left" w:pos="1134"/>
        </w:tabs>
        <w:autoSpaceDE w:val="0"/>
        <w:autoSpaceDN w:val="0"/>
        <w:adjustRightInd w:val="0"/>
        <w:spacing w:before="120"/>
        <w:ind w:left="0" w:firstLine="708"/>
        <w:contextualSpacing/>
        <w:jc w:val="both"/>
        <w:rPr>
          <w:noProof/>
        </w:rPr>
      </w:pPr>
      <w:r w:rsidRPr="00531707">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C6577" w:rsidRPr="00531707" w:rsidRDefault="00EC6577" w:rsidP="00D10A27">
      <w:pPr>
        <w:numPr>
          <w:ilvl w:val="1"/>
          <w:numId w:val="21"/>
        </w:numPr>
        <w:tabs>
          <w:tab w:val="left" w:pos="1134"/>
        </w:tabs>
        <w:autoSpaceDE w:val="0"/>
        <w:autoSpaceDN w:val="0"/>
        <w:adjustRightInd w:val="0"/>
        <w:spacing w:before="120"/>
        <w:ind w:left="0" w:firstLine="708"/>
        <w:contextualSpacing/>
        <w:jc w:val="both"/>
        <w:rPr>
          <w:noProof/>
        </w:rPr>
      </w:pPr>
      <w:r w:rsidRPr="00531707">
        <w:rPr>
          <w:noProof/>
        </w:rPr>
        <w:t xml:space="preserve"> Всяко трето лице представя отделен подписан от него ЕЕДОП, в който попълва Част II, раздели А и Б, Част III, както и приложимите полета от Част IV от ЕЕДОП.</w:t>
      </w:r>
    </w:p>
    <w:p w:rsidR="00EC6577" w:rsidRPr="00531707" w:rsidRDefault="00EC6577" w:rsidP="00D10A27">
      <w:pPr>
        <w:numPr>
          <w:ilvl w:val="1"/>
          <w:numId w:val="21"/>
        </w:numPr>
        <w:tabs>
          <w:tab w:val="left" w:pos="1134"/>
        </w:tabs>
        <w:autoSpaceDE w:val="0"/>
        <w:autoSpaceDN w:val="0"/>
        <w:adjustRightInd w:val="0"/>
        <w:spacing w:before="120"/>
        <w:ind w:left="0" w:firstLine="708"/>
        <w:contextualSpacing/>
        <w:jc w:val="both"/>
        <w:rPr>
          <w:noProof/>
        </w:rPr>
      </w:pPr>
      <w:r w:rsidRPr="00531707">
        <w:rPr>
          <w:noProof/>
        </w:rPr>
        <w:t>Възложителят изисква от участника да замени посоченото от него трето лице, ако то не отговаря на някое от условията по т. 4.4. по-горе.</w:t>
      </w:r>
    </w:p>
    <w:p w:rsidR="00EC6577" w:rsidRPr="00531707" w:rsidRDefault="00EC6577" w:rsidP="00D10A27">
      <w:pPr>
        <w:numPr>
          <w:ilvl w:val="1"/>
          <w:numId w:val="21"/>
        </w:numPr>
        <w:tabs>
          <w:tab w:val="left" w:pos="1134"/>
        </w:tabs>
        <w:autoSpaceDE w:val="0"/>
        <w:autoSpaceDN w:val="0"/>
        <w:adjustRightInd w:val="0"/>
        <w:spacing w:before="120"/>
        <w:ind w:left="0" w:firstLine="708"/>
        <w:contextualSpacing/>
        <w:jc w:val="both"/>
        <w:rPr>
          <w:noProof/>
        </w:rPr>
      </w:pPr>
      <w:r w:rsidRPr="00531707">
        <w:rPr>
          <w:noProof/>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rsidR="00EC6577" w:rsidRPr="00531707" w:rsidRDefault="00EC6577" w:rsidP="00D10A27">
      <w:pPr>
        <w:numPr>
          <w:ilvl w:val="1"/>
          <w:numId w:val="21"/>
        </w:numPr>
        <w:tabs>
          <w:tab w:val="left" w:pos="1134"/>
        </w:tabs>
        <w:autoSpaceDE w:val="0"/>
        <w:autoSpaceDN w:val="0"/>
        <w:adjustRightInd w:val="0"/>
        <w:spacing w:before="120"/>
        <w:ind w:left="0" w:firstLine="708"/>
        <w:contextualSpacing/>
        <w:jc w:val="both"/>
        <w:rPr>
          <w:noProof/>
        </w:rPr>
      </w:pPr>
      <w:r w:rsidRPr="00531707">
        <w:rPr>
          <w:noProof/>
        </w:rPr>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EC6577" w:rsidRPr="00531707" w:rsidRDefault="00EC6577" w:rsidP="00EC6577">
      <w:pPr>
        <w:ind w:firstLine="708"/>
        <w:jc w:val="both"/>
        <w:rPr>
          <w:noProof/>
        </w:rPr>
      </w:pPr>
    </w:p>
    <w:p w:rsidR="00EC6577" w:rsidRPr="00531707" w:rsidRDefault="00EC6577" w:rsidP="00EC6577">
      <w:pPr>
        <w:keepNext/>
        <w:tabs>
          <w:tab w:val="left" w:pos="0"/>
          <w:tab w:val="left" w:pos="709"/>
          <w:tab w:val="left" w:pos="993"/>
        </w:tabs>
        <w:autoSpaceDE w:val="0"/>
        <w:autoSpaceDN w:val="0"/>
        <w:adjustRightInd w:val="0"/>
        <w:ind w:left="675"/>
        <w:contextualSpacing/>
        <w:jc w:val="both"/>
        <w:outlineLvl w:val="1"/>
        <w:rPr>
          <w:b/>
          <w:noProof/>
        </w:rPr>
      </w:pPr>
      <w:r w:rsidRPr="00531707">
        <w:rPr>
          <w:b/>
          <w:noProof/>
        </w:rPr>
        <w:t>Обединение</w:t>
      </w:r>
    </w:p>
    <w:p w:rsidR="00EC6577" w:rsidRPr="00531707" w:rsidRDefault="00EC6577" w:rsidP="00EC6577">
      <w:pPr>
        <w:tabs>
          <w:tab w:val="left" w:pos="1134"/>
        </w:tabs>
        <w:autoSpaceDE w:val="0"/>
        <w:autoSpaceDN w:val="0"/>
        <w:adjustRightInd w:val="0"/>
        <w:spacing w:before="120"/>
        <w:contextualSpacing/>
        <w:jc w:val="both"/>
        <w:rPr>
          <w:noProof/>
        </w:rPr>
      </w:pPr>
      <w:r w:rsidRPr="00531707">
        <w:rPr>
          <w:noProof/>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6577" w:rsidRPr="00531707" w:rsidRDefault="00EC6577" w:rsidP="00EC6577">
      <w:pPr>
        <w:ind w:firstLine="567"/>
        <w:jc w:val="both"/>
        <w:rPr>
          <w:b/>
          <w:noProof/>
        </w:rPr>
      </w:pPr>
    </w:p>
    <w:p w:rsidR="00EC6577" w:rsidRPr="00531707" w:rsidRDefault="00EC6577" w:rsidP="00EC6577">
      <w:pPr>
        <w:ind w:firstLine="851"/>
        <w:jc w:val="both"/>
        <w:rPr>
          <w:b/>
          <w:noProof/>
        </w:rPr>
      </w:pPr>
      <w:r w:rsidRPr="00531707">
        <w:rPr>
          <w:b/>
          <w:noProof/>
        </w:rPr>
        <w:t xml:space="preserve">ДЕКЛАРИРАНЕ НА ЛИЧНО СЪСТОЯНИЕ И СЪОТВЕТСТВИЕ С КРИТЕРИИТЕ ЗА ПОДБОР </w:t>
      </w:r>
    </w:p>
    <w:p w:rsidR="00EC6577" w:rsidRPr="00531707" w:rsidRDefault="00EC6577" w:rsidP="00EC6577">
      <w:pPr>
        <w:tabs>
          <w:tab w:val="left" w:pos="0"/>
        </w:tabs>
        <w:ind w:firstLine="851"/>
        <w:jc w:val="both"/>
        <w:rPr>
          <w:noProof/>
        </w:rPr>
      </w:pPr>
      <w:r w:rsidRPr="00531707">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 xml:space="preserve">Съгласно чл. 67, ал. 4 от ЗОП ЕЕДОП се предоставя в </w:t>
      </w:r>
      <w:r w:rsidRPr="00531707">
        <w:rPr>
          <w:rFonts w:eastAsia="PMingLiU"/>
          <w:b/>
          <w:noProof/>
        </w:rPr>
        <w:t>електронен вид по образец</w:t>
      </w:r>
      <w:r w:rsidRPr="00531707">
        <w:rPr>
          <w:rFonts w:eastAsia="PMingLiU"/>
          <w:noProof/>
        </w:rPr>
        <w:t xml:space="preserve">, утвърден с акт на Европейската комисия и приложен към настоящата процедура. </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709"/>
        <w:jc w:val="both"/>
        <w:rPr>
          <w:rFonts w:eastAsia="PMingLiU"/>
          <w:b/>
          <w:noProof/>
        </w:rPr>
      </w:pPr>
      <w:r w:rsidRPr="00531707">
        <w:rPr>
          <w:rFonts w:eastAsia="PMingLiU"/>
          <w:b/>
          <w:noProof/>
        </w:rPr>
        <w:t>Попълване на ЕЕДОП</w:t>
      </w:r>
    </w:p>
    <w:p w:rsidR="00EC6577" w:rsidRPr="00EE5FF7" w:rsidRDefault="00EC6577" w:rsidP="00EC6577">
      <w:pPr>
        <w:pStyle w:val="ListParagraph"/>
        <w:numPr>
          <w:ilvl w:val="0"/>
          <w:numId w:val="6"/>
        </w:numPr>
        <w:tabs>
          <w:tab w:val="left" w:pos="0"/>
          <w:tab w:val="left" w:pos="1134"/>
        </w:tabs>
        <w:contextualSpacing w:val="0"/>
        <w:jc w:val="both"/>
        <w:rPr>
          <w:rFonts w:eastAsia="PMingLiU"/>
          <w:noProof/>
        </w:rPr>
      </w:pPr>
      <w:r w:rsidRPr="00531707">
        <w:rPr>
          <w:noProof/>
        </w:rPr>
        <w:t xml:space="preserve">Участникът сваля на персоналния си компютър файл с наименование </w:t>
      </w:r>
      <w:r w:rsidRPr="00531707">
        <w:rPr>
          <w:b/>
          <w:noProof/>
        </w:rPr>
        <w:t xml:space="preserve">„ЕЕДОП - тип ХМL“, </w:t>
      </w:r>
      <w:r w:rsidRPr="00531707">
        <w:rPr>
          <w:noProof/>
        </w:rPr>
        <w:t xml:space="preserve">който е достъпен в електронната преписка към </w:t>
      </w:r>
      <w:r w:rsidRPr="00EE5FF7">
        <w:rPr>
          <w:noProof/>
        </w:rPr>
        <w:t xml:space="preserve">настоящата поръчка в Профила на купувача: </w:t>
      </w:r>
      <w:hyperlink r:id="rId14" w:history="1">
        <w:r w:rsidR="00EE5FF7" w:rsidRPr="00EE5FF7">
          <w:rPr>
            <w:rStyle w:val="Hyperlink"/>
            <w:noProof/>
          </w:rPr>
          <w:t>http://www.nsi.bg/bg/node/17574/</w:t>
        </w:r>
      </w:hyperlink>
      <w:r w:rsidRPr="00EE5FF7">
        <w:rPr>
          <w:b/>
          <w:noProof/>
        </w:rPr>
        <w:t xml:space="preserve">  </w:t>
      </w:r>
    </w:p>
    <w:p w:rsidR="00EC6577" w:rsidRPr="00531707" w:rsidRDefault="00EC6577" w:rsidP="00EC6577">
      <w:pPr>
        <w:pStyle w:val="ListParagraph"/>
        <w:numPr>
          <w:ilvl w:val="0"/>
          <w:numId w:val="6"/>
        </w:numPr>
        <w:tabs>
          <w:tab w:val="left" w:pos="0"/>
          <w:tab w:val="left" w:pos="1134"/>
        </w:tabs>
        <w:contextualSpacing w:val="0"/>
        <w:jc w:val="both"/>
        <w:rPr>
          <w:noProof/>
        </w:rPr>
      </w:pPr>
      <w:r w:rsidRPr="00531707">
        <w:rPr>
          <w:noProof/>
        </w:rPr>
        <w:t xml:space="preserve">ЕЕДОП се попълва чрез </w:t>
      </w:r>
      <w:r w:rsidR="00F00B88">
        <w:rPr>
          <w:noProof/>
        </w:rPr>
        <w:t>сайта на АОП</w:t>
      </w:r>
      <w:r w:rsidRPr="00531707">
        <w:rPr>
          <w:noProof/>
        </w:rPr>
        <w:t xml:space="preserve"> на интернет страница: </w:t>
      </w:r>
      <w:r w:rsidRPr="00E1067A">
        <w:rPr>
          <w:noProof/>
        </w:rPr>
        <w:t>https://</w:t>
      </w:r>
      <w:r w:rsidR="00F00B88" w:rsidRPr="00E1067A">
        <w:rPr>
          <w:noProof/>
          <w:lang w:val="en-US"/>
        </w:rPr>
        <w:t>espd.eop.bg</w:t>
      </w:r>
      <w:r w:rsidR="00F00B88">
        <w:rPr>
          <w:noProof/>
          <w:lang w:val="en-US"/>
        </w:rPr>
        <w:t>/espd-web/filter?lang=bg</w:t>
      </w:r>
      <w:r w:rsidRPr="00531707">
        <w:rPr>
          <w:noProof/>
        </w:rPr>
        <w:t xml:space="preserve">. </w:t>
      </w:r>
    </w:p>
    <w:p w:rsidR="00EC6577" w:rsidRPr="00531707" w:rsidRDefault="00EC6577" w:rsidP="00EC6577">
      <w:pPr>
        <w:pStyle w:val="ListParagraph"/>
        <w:numPr>
          <w:ilvl w:val="0"/>
          <w:numId w:val="6"/>
        </w:numPr>
        <w:tabs>
          <w:tab w:val="left" w:pos="0"/>
          <w:tab w:val="left" w:pos="1134"/>
        </w:tabs>
        <w:contextualSpacing w:val="0"/>
        <w:jc w:val="both"/>
        <w:rPr>
          <w:noProof/>
        </w:rPr>
      </w:pPr>
      <w:r w:rsidRPr="00531707">
        <w:rPr>
          <w:noProof/>
        </w:rPr>
        <w:t xml:space="preserve">След това участникът </w:t>
      </w:r>
      <w:r w:rsidRPr="00531707">
        <w:rPr>
          <w:b/>
          <w:noProof/>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531707">
        <w:rPr>
          <w:noProof/>
        </w:rPr>
        <w:t xml:space="preserve">, </w:t>
      </w:r>
      <w:r w:rsidR="007873EC" w:rsidRPr="007873EC">
        <w:rPr>
          <w:noProof/>
        </w:rPr>
        <w:t>попълва информацията, запазва го в PDF и ХМL формат и подписва PDF документа с квалифициран електронен подпис.</w:t>
      </w: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lastRenderedPageBreak/>
        <w:t>Възможните начини за предоставяне на ЕЕДОП в електронен вид са:</w:t>
      </w:r>
    </w:p>
    <w:p w:rsidR="00EC6577" w:rsidRPr="00531707" w:rsidRDefault="00EC6577" w:rsidP="00EC6577">
      <w:pPr>
        <w:pStyle w:val="ListParagraph"/>
        <w:numPr>
          <w:ilvl w:val="0"/>
          <w:numId w:val="7"/>
        </w:numPr>
        <w:tabs>
          <w:tab w:val="left" w:pos="0"/>
          <w:tab w:val="left" w:pos="1134"/>
        </w:tabs>
        <w:contextualSpacing w:val="0"/>
        <w:jc w:val="both"/>
        <w:rPr>
          <w:rFonts w:eastAsia="PMingLiU"/>
          <w:noProof/>
        </w:rPr>
      </w:pPr>
      <w:r w:rsidRPr="00531707">
        <w:rPr>
          <w:noProof/>
        </w:rPr>
        <w:t xml:space="preserve">той да бъде цифрово подписан и приложен на подходящ електронен носител към опаковката (CD, flash memory и др.), съдържаща офертата на участника. Форматът, в който се предоставя документът, не следва да позволява редактиране на неговото съдържание. </w:t>
      </w:r>
    </w:p>
    <w:p w:rsidR="00EC6577" w:rsidRPr="00531707" w:rsidRDefault="00EC6577" w:rsidP="00EC6577">
      <w:pPr>
        <w:pStyle w:val="ListParagraph"/>
        <w:numPr>
          <w:ilvl w:val="0"/>
          <w:numId w:val="7"/>
        </w:numPr>
        <w:tabs>
          <w:tab w:val="left" w:pos="0"/>
          <w:tab w:val="left" w:pos="1134"/>
        </w:tabs>
        <w:contextualSpacing w:val="0"/>
        <w:jc w:val="both"/>
        <w:rPr>
          <w:noProof/>
        </w:rPr>
      </w:pPr>
      <w:r w:rsidRPr="00531707">
        <w:rPr>
          <w:noProof/>
        </w:rPr>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rsidR="00EC6577" w:rsidRPr="00531707" w:rsidRDefault="00EC6577" w:rsidP="00EC6577">
      <w:pPr>
        <w:pStyle w:val="ListParagraph"/>
        <w:tabs>
          <w:tab w:val="left" w:pos="0"/>
          <w:tab w:val="left" w:pos="1134"/>
        </w:tabs>
        <w:ind w:left="1429"/>
        <w:jc w:val="both"/>
        <w:rPr>
          <w:noProof/>
        </w:rPr>
      </w:pPr>
    </w:p>
    <w:p w:rsidR="00EC6577" w:rsidRPr="00531707" w:rsidRDefault="00EC6577" w:rsidP="00EC6577">
      <w:pPr>
        <w:tabs>
          <w:tab w:val="left" w:pos="0"/>
          <w:tab w:val="left" w:pos="709"/>
        </w:tabs>
        <w:ind w:firstLine="709"/>
        <w:jc w:val="both"/>
        <w:rPr>
          <w:noProof/>
        </w:rPr>
      </w:pPr>
      <w:r w:rsidRPr="00531707">
        <w:rPr>
          <w:noProof/>
        </w:rPr>
        <w:t>Възложителят приема еЕЕДОП при следните условия:</w:t>
      </w:r>
    </w:p>
    <w:p w:rsidR="00EC6577" w:rsidRPr="00531707" w:rsidRDefault="00EC6577" w:rsidP="00D10A27">
      <w:pPr>
        <w:pStyle w:val="ListParagraph"/>
        <w:numPr>
          <w:ilvl w:val="0"/>
          <w:numId w:val="18"/>
        </w:numPr>
        <w:tabs>
          <w:tab w:val="left" w:pos="0"/>
        </w:tabs>
        <w:jc w:val="both"/>
        <w:rPr>
          <w:noProof/>
        </w:rPr>
      </w:pPr>
      <w:r w:rsidRPr="00531707">
        <w:rPr>
          <w:noProof/>
        </w:rPr>
        <w:t>Документът да е в нередактируем формат (PDF);</w:t>
      </w:r>
    </w:p>
    <w:p w:rsidR="00EC6577" w:rsidRPr="00531707" w:rsidRDefault="00EC6577" w:rsidP="00D10A27">
      <w:pPr>
        <w:pStyle w:val="ListParagraph"/>
        <w:numPr>
          <w:ilvl w:val="0"/>
          <w:numId w:val="18"/>
        </w:numPr>
        <w:tabs>
          <w:tab w:val="left" w:pos="0"/>
          <w:tab w:val="left" w:pos="993"/>
        </w:tabs>
        <w:jc w:val="both"/>
        <w:rPr>
          <w:noProof/>
        </w:rPr>
      </w:pPr>
      <w:r w:rsidRPr="00531707">
        <w:rPr>
          <w:noProof/>
        </w:rP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rsidR="00EC6577" w:rsidRPr="00531707" w:rsidRDefault="00EC6577" w:rsidP="00D10A27">
      <w:pPr>
        <w:pStyle w:val="ListParagraph"/>
        <w:numPr>
          <w:ilvl w:val="0"/>
          <w:numId w:val="18"/>
        </w:numPr>
        <w:tabs>
          <w:tab w:val="left" w:pos="0"/>
          <w:tab w:val="left" w:pos="993"/>
        </w:tabs>
        <w:jc w:val="both"/>
        <w:rPr>
          <w:noProof/>
        </w:rPr>
      </w:pPr>
      <w:r w:rsidRPr="00531707">
        <w:rPr>
          <w:noProof/>
        </w:rPr>
        <w:t>Файлът, съдържащ документът да не е заразен с вируси, както и не трябва да съдържа макроси или изпълним програмен код;</w:t>
      </w:r>
    </w:p>
    <w:p w:rsidR="00EC6577" w:rsidRPr="00531707" w:rsidRDefault="00EC6577" w:rsidP="00D10A27">
      <w:pPr>
        <w:pStyle w:val="ListParagraph"/>
        <w:numPr>
          <w:ilvl w:val="0"/>
          <w:numId w:val="18"/>
        </w:numPr>
        <w:tabs>
          <w:tab w:val="left" w:pos="0"/>
          <w:tab w:val="left" w:pos="993"/>
        </w:tabs>
        <w:jc w:val="both"/>
        <w:rPr>
          <w:noProof/>
        </w:rPr>
      </w:pPr>
      <w:r w:rsidRPr="00531707">
        <w:rPr>
          <w:noProof/>
        </w:rPr>
        <w:t>Документът следва да съдържа прав  (некриптиран) текст.</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709"/>
        <w:jc w:val="both"/>
        <w:rPr>
          <w:rFonts w:eastAsia="PMingLiU"/>
          <w:noProof/>
        </w:rPr>
      </w:pPr>
      <w:r w:rsidRPr="00531707">
        <w:rPr>
          <w:rFonts w:eastAsia="PMingLiU"/>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C6577" w:rsidRPr="00531707" w:rsidRDefault="00EC6577" w:rsidP="00EC6577">
      <w:pPr>
        <w:tabs>
          <w:tab w:val="left" w:pos="0"/>
          <w:tab w:val="left" w:pos="1134"/>
        </w:tabs>
        <w:ind w:firstLine="709"/>
        <w:jc w:val="both"/>
        <w:rPr>
          <w:rFonts w:eastAsia="PMingLiU"/>
          <w:noProof/>
        </w:rPr>
      </w:pPr>
    </w:p>
    <w:p w:rsidR="00EC6577" w:rsidRPr="00531707" w:rsidRDefault="00EC6577" w:rsidP="00EC6577">
      <w:pPr>
        <w:tabs>
          <w:tab w:val="left" w:pos="0"/>
          <w:tab w:val="left" w:pos="1134"/>
        </w:tabs>
        <w:ind w:firstLine="851"/>
        <w:jc w:val="both"/>
        <w:rPr>
          <w:rFonts w:eastAsia="PMingLiU"/>
          <w:noProof/>
        </w:rPr>
      </w:pPr>
      <w:r w:rsidRPr="00531707">
        <w:rPr>
          <w:rFonts w:eastAsia="PMingLiU"/>
          <w:noProof/>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rsidR="00EC6577" w:rsidRPr="00531707" w:rsidRDefault="00EC6577" w:rsidP="00EC6577">
      <w:pPr>
        <w:tabs>
          <w:tab w:val="left" w:pos="0"/>
        </w:tabs>
        <w:jc w:val="both"/>
        <w:rPr>
          <w:noProof/>
        </w:rPr>
      </w:pPr>
    </w:p>
    <w:p w:rsidR="00EC6577" w:rsidRPr="00531707" w:rsidRDefault="00EC6577" w:rsidP="00EC6577">
      <w:pPr>
        <w:tabs>
          <w:tab w:val="left" w:pos="0"/>
        </w:tabs>
        <w:ind w:firstLine="851"/>
        <w:jc w:val="both"/>
        <w:rPr>
          <w:noProof/>
        </w:rPr>
      </w:pPr>
      <w:r w:rsidRPr="00531707">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w:t>
      </w:r>
      <w:r w:rsidR="007873EC">
        <w:rPr>
          <w:noProof/>
        </w:rPr>
        <w:t xml:space="preserve">съответствие с критериите за подбор и за </w:t>
      </w:r>
      <w:r w:rsidRPr="00531707">
        <w:rPr>
          <w:noProof/>
        </w:rPr>
        <w:t xml:space="preserve">липсата на основания за отстраняване. </w:t>
      </w:r>
    </w:p>
    <w:p w:rsidR="00EC6577" w:rsidRPr="00531707" w:rsidRDefault="00EC6577" w:rsidP="00EC6577">
      <w:pPr>
        <w:tabs>
          <w:tab w:val="left" w:pos="0"/>
        </w:tabs>
        <w:ind w:firstLine="851"/>
        <w:jc w:val="both"/>
        <w:rPr>
          <w:noProof/>
        </w:rPr>
      </w:pPr>
    </w:p>
    <w:p w:rsidR="00EC6577" w:rsidRPr="00531707" w:rsidRDefault="00EC6577" w:rsidP="00EC6577">
      <w:pPr>
        <w:tabs>
          <w:tab w:val="left" w:pos="0"/>
        </w:tabs>
        <w:ind w:firstLine="851"/>
        <w:jc w:val="both"/>
        <w:rPr>
          <w:noProof/>
        </w:rPr>
      </w:pPr>
      <w:r w:rsidRPr="00531707">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EC6577" w:rsidRPr="00531707" w:rsidRDefault="00EC6577" w:rsidP="00EC6577">
      <w:pPr>
        <w:tabs>
          <w:tab w:val="left" w:pos="0"/>
        </w:tabs>
        <w:ind w:firstLine="851"/>
        <w:jc w:val="both"/>
        <w:rPr>
          <w:noProof/>
        </w:rPr>
      </w:pPr>
    </w:p>
    <w:p w:rsidR="00EC6577" w:rsidRPr="00531707" w:rsidRDefault="00EC6577" w:rsidP="00EC6577">
      <w:pPr>
        <w:tabs>
          <w:tab w:val="left" w:pos="0"/>
        </w:tabs>
        <w:ind w:firstLine="851"/>
        <w:jc w:val="both"/>
        <w:rPr>
          <w:noProof/>
        </w:rPr>
      </w:pPr>
      <w:r w:rsidRPr="00531707">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EC6577" w:rsidRPr="00531707" w:rsidRDefault="00EC6577" w:rsidP="00EC6577">
      <w:pPr>
        <w:rPr>
          <w:noProof/>
        </w:rPr>
      </w:pPr>
    </w:p>
    <w:p w:rsidR="00EC6577" w:rsidRPr="00531707" w:rsidRDefault="00EC6577" w:rsidP="00EC6577">
      <w:pPr>
        <w:pStyle w:val="NoSpacing"/>
        <w:jc w:val="both"/>
        <w:rPr>
          <w:b/>
          <w:noProof/>
        </w:rPr>
      </w:pPr>
      <w:r w:rsidRPr="00531707">
        <w:rPr>
          <w:b/>
          <w:noProof/>
        </w:rPr>
        <w:t xml:space="preserve">РАЗДЕЛ V – </w:t>
      </w:r>
      <w:bookmarkStart w:id="1" w:name="_Hlk521064429"/>
      <w:r w:rsidRPr="00531707">
        <w:rPr>
          <w:b/>
          <w:noProof/>
        </w:rPr>
        <w:t>ИЗИСКВАНИЯ КЪМ ПОДГОТОВКАТА И ПОДАВАНЕТО НА ОФЕРТИТЕ</w:t>
      </w:r>
    </w:p>
    <w:bookmarkEnd w:id="1"/>
    <w:p w:rsidR="00EC6577" w:rsidRPr="00531707" w:rsidRDefault="00EC6577" w:rsidP="00EC6577">
      <w:pPr>
        <w:tabs>
          <w:tab w:val="left" w:pos="284"/>
          <w:tab w:val="left" w:pos="426"/>
        </w:tabs>
        <w:jc w:val="both"/>
        <w:rPr>
          <w:rFonts w:eastAsia="PMingLiU"/>
          <w:b/>
          <w:noProof/>
          <w:color w:val="1F4E79"/>
        </w:rPr>
      </w:pPr>
    </w:p>
    <w:p w:rsidR="00EC6577" w:rsidRPr="00531707" w:rsidRDefault="00EC6577" w:rsidP="00EC6577">
      <w:pPr>
        <w:ind w:firstLine="708"/>
        <w:jc w:val="both"/>
        <w:rPr>
          <w:rFonts w:eastAsia="PMingLiU"/>
          <w:b/>
          <w:noProof/>
        </w:rPr>
      </w:pPr>
      <w:r w:rsidRPr="00531707">
        <w:rPr>
          <w:rFonts w:eastAsia="PMingLiU"/>
          <w:b/>
          <w:noProof/>
        </w:rPr>
        <w:t>1. Валидност на офертата</w:t>
      </w:r>
    </w:p>
    <w:p w:rsidR="00EC6577" w:rsidRPr="00531707" w:rsidRDefault="00EC6577" w:rsidP="00EC6577">
      <w:pPr>
        <w:ind w:firstLine="708"/>
        <w:jc w:val="both"/>
        <w:rPr>
          <w:rFonts w:eastAsia="PMingLiU"/>
          <w:noProof/>
        </w:rPr>
      </w:pPr>
      <w:r w:rsidRPr="00531707">
        <w:rPr>
          <w:rFonts w:eastAsia="PMingLiU"/>
          <w:noProof/>
        </w:rPr>
        <w:t>Срокът на валидност на офертите е времето, през което участниците са обвързани с представените от тях оферти.</w:t>
      </w:r>
    </w:p>
    <w:p w:rsidR="00EC6577" w:rsidRPr="00531707" w:rsidRDefault="00EC6577" w:rsidP="00EC6577">
      <w:pPr>
        <w:ind w:firstLine="708"/>
        <w:jc w:val="both"/>
        <w:rPr>
          <w:rFonts w:eastAsia="PMingLiU"/>
          <w:bCs/>
          <w:noProof/>
        </w:rPr>
      </w:pPr>
      <w:r w:rsidRPr="00531707">
        <w:rPr>
          <w:rFonts w:eastAsia="PMingLiU"/>
          <w:bCs/>
          <w:noProof/>
        </w:rPr>
        <w:t xml:space="preserve">Този срок за валидност е </w:t>
      </w:r>
      <w:r w:rsidR="008776FE" w:rsidRPr="00531707">
        <w:rPr>
          <w:rFonts w:eastAsia="PMingLiU"/>
          <w:bCs/>
          <w:noProof/>
        </w:rPr>
        <w:t xml:space="preserve">минимум </w:t>
      </w:r>
      <w:r w:rsidR="00827531">
        <w:rPr>
          <w:rFonts w:eastAsia="PMingLiU"/>
          <w:b/>
          <w:bCs/>
          <w:noProof/>
        </w:rPr>
        <w:t>6 месеца</w:t>
      </w:r>
      <w:r w:rsidRPr="00531707">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rsidR="00EC6577" w:rsidRPr="00531707" w:rsidRDefault="00EC6577" w:rsidP="00EC6577">
      <w:pPr>
        <w:ind w:firstLine="708"/>
        <w:jc w:val="both"/>
        <w:rPr>
          <w:rFonts w:eastAsia="PMingLiU"/>
          <w:noProof/>
          <w:shd w:val="clear" w:color="auto" w:fill="FFFFFF"/>
        </w:rPr>
      </w:pPr>
      <w:r w:rsidRPr="00531707">
        <w:rPr>
          <w:rFonts w:eastAsia="PMingLiU"/>
          <w:noProof/>
          <w:shd w:val="clear" w:color="auto" w:fill="FFFFFF"/>
        </w:rPr>
        <w:t>При необходимост възложителят може да поиска от участниците да удължат срока на валидност на офертите си</w:t>
      </w:r>
      <w:r w:rsidR="007873EC">
        <w:rPr>
          <w:rFonts w:eastAsia="PMingLiU"/>
          <w:noProof/>
          <w:shd w:val="clear" w:color="auto" w:fill="FFFFFF"/>
        </w:rPr>
        <w:t xml:space="preserve"> и да потвърдят валидността на офертите си за определен от възложителя нов срок</w:t>
      </w:r>
      <w:r w:rsidRPr="00531707">
        <w:rPr>
          <w:rFonts w:eastAsia="PMingLiU"/>
          <w:noProof/>
          <w:shd w:val="clear" w:color="auto" w:fill="FFFFFF"/>
        </w:rPr>
        <w:t xml:space="preserve">. </w:t>
      </w:r>
    </w:p>
    <w:p w:rsidR="00EC6577" w:rsidRPr="00531707" w:rsidRDefault="00EC6577" w:rsidP="00EC6577">
      <w:pPr>
        <w:jc w:val="both"/>
        <w:rPr>
          <w:rFonts w:eastAsia="PMingLiU"/>
          <w:noProof/>
        </w:rPr>
      </w:pPr>
    </w:p>
    <w:p w:rsidR="00EC6577" w:rsidRPr="00531707" w:rsidRDefault="00EC6577" w:rsidP="00EC6577">
      <w:pPr>
        <w:ind w:firstLine="708"/>
        <w:jc w:val="both"/>
        <w:rPr>
          <w:rFonts w:eastAsia="PMingLiU"/>
          <w:b/>
          <w:noProof/>
        </w:rPr>
      </w:pPr>
      <w:r w:rsidRPr="00531707">
        <w:rPr>
          <w:rFonts w:eastAsia="PMingLiU"/>
          <w:b/>
          <w:noProof/>
        </w:rPr>
        <w:t>2. Подготовка на офертите</w:t>
      </w:r>
    </w:p>
    <w:p w:rsidR="00EC6577" w:rsidRPr="00531707" w:rsidRDefault="00EC6577" w:rsidP="00EC6577">
      <w:pPr>
        <w:ind w:firstLine="708"/>
        <w:jc w:val="both"/>
        <w:rPr>
          <w:rFonts w:eastAsia="PMingLiU"/>
          <w:noProof/>
        </w:rPr>
      </w:pPr>
      <w:r w:rsidRPr="00531707">
        <w:rPr>
          <w:rFonts w:eastAsia="PMingLiU"/>
          <w:iCs/>
          <w:noProof/>
        </w:rPr>
        <w:t>Участниците следва да представят оферта</w:t>
      </w:r>
      <w:r w:rsidRPr="00531707">
        <w:rPr>
          <w:rFonts w:eastAsia="PMingLiU"/>
          <w:b/>
          <w:noProof/>
        </w:rPr>
        <w:t xml:space="preserve"> на български език</w:t>
      </w:r>
      <w:r w:rsidRPr="00531707">
        <w:rPr>
          <w:rFonts w:eastAsia="PMingLiU"/>
          <w:iCs/>
          <w:noProof/>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531707">
        <w:rPr>
          <w:rFonts w:eastAsia="PMingLiU"/>
          <w:noProof/>
        </w:rPr>
        <w:t>Участниците в процедурата следва да се запознаят и да изпълнят всички указания, условия и изисквания, представени в настоящата процедура.</w:t>
      </w:r>
    </w:p>
    <w:p w:rsidR="00EC6577" w:rsidRPr="00531707" w:rsidRDefault="00EC6577" w:rsidP="00EC6577">
      <w:pPr>
        <w:tabs>
          <w:tab w:val="left" w:pos="142"/>
          <w:tab w:val="left" w:pos="284"/>
        </w:tabs>
        <w:autoSpaceDE w:val="0"/>
        <w:autoSpaceDN w:val="0"/>
        <w:adjustRightInd w:val="0"/>
        <w:jc w:val="both"/>
        <w:rPr>
          <w:rFonts w:eastAsia="PMingLiU"/>
          <w:noProof/>
          <w:lang w:eastAsia="en-US"/>
        </w:rPr>
      </w:pPr>
      <w:r w:rsidRPr="00531707">
        <w:rPr>
          <w:rFonts w:eastAsia="PMingLiU"/>
          <w:noProof/>
          <w:lang w:eastAsia="en-US"/>
        </w:rPr>
        <w:tab/>
      </w:r>
      <w:r w:rsidRPr="00531707">
        <w:rPr>
          <w:rFonts w:eastAsia="PMingLiU"/>
          <w:noProof/>
          <w:lang w:eastAsia="en-US"/>
        </w:rPr>
        <w:tab/>
      </w:r>
      <w:r w:rsidRPr="00531707">
        <w:rPr>
          <w:rFonts w:eastAsia="PMingLiU"/>
          <w:noProof/>
          <w:lang w:eastAsia="en-US"/>
        </w:rPr>
        <w:tab/>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 данъци и осигуровки: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Национална агенция по приходите: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Информационен телефон на НАП - 0700 18 700;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5" w:history="1">
        <w:r w:rsidR="00F00B88" w:rsidRPr="00F00B88">
          <w:rPr>
            <w:rStyle w:val="Hyperlink"/>
            <w:rFonts w:eastAsia="PMingLiU"/>
            <w:noProof/>
            <w:lang w:eastAsia="en-US"/>
          </w:rPr>
          <w:t>http://www.nap.bg/</w:t>
        </w:r>
      </w:hyperlink>
      <w:r w:rsidRPr="00531707">
        <w:rPr>
          <w:rFonts w:eastAsia="PMingLiU"/>
          <w:noProof/>
          <w:lang w:eastAsia="en-US"/>
        </w:rPr>
        <w:t xml:space="preserve">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 опазване на околната среда: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Министерство на околната среда и водите: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Информационен център на МОСВ; работи за посетители всеки работен ден от 14 до 17 ч.;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София 1000, ул. „У. Гладстон“ № 67, Телефон: 02/ 940 6331;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6" w:history="1">
        <w:r w:rsidRPr="00531707">
          <w:rPr>
            <w:rStyle w:val="Hyperlink"/>
            <w:rFonts w:eastAsia="PMingLiU"/>
            <w:noProof/>
            <w:lang w:eastAsia="en-US"/>
          </w:rPr>
          <w:t>http://www3.moew.government.bg/</w:t>
        </w:r>
      </w:hyperlink>
      <w:r w:rsidRPr="00531707">
        <w:rPr>
          <w:rFonts w:eastAsia="PMingLiU"/>
          <w:noProof/>
          <w:lang w:eastAsia="en-US"/>
        </w:rPr>
        <w:t xml:space="preserve"> </w:t>
      </w:r>
    </w:p>
    <w:p w:rsidR="00EC6577" w:rsidRPr="00531707" w:rsidRDefault="00EC6577" w:rsidP="00EC6577">
      <w:pPr>
        <w:tabs>
          <w:tab w:val="left" w:pos="142"/>
          <w:tab w:val="left" w:pos="284"/>
        </w:tabs>
        <w:autoSpaceDE w:val="0"/>
        <w:autoSpaceDN w:val="0"/>
        <w:adjustRightInd w:val="0"/>
        <w:ind w:left="709"/>
        <w:jc w:val="both"/>
        <w:rPr>
          <w:rFonts w:eastAsia="PMingLiU"/>
          <w:i/>
          <w:noProof/>
          <w:lang w:eastAsia="en-US"/>
        </w:rPr>
      </w:pPr>
      <w:r w:rsidRPr="00531707">
        <w:rPr>
          <w:rFonts w:eastAsia="PMingLiU"/>
          <w:i/>
          <w:noProof/>
          <w:lang w:eastAsia="en-US"/>
        </w:rPr>
        <w:t xml:space="preserve">Относно задълженията, свързани със закрила на заетостта и условията на труд: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Министерство на труда и социалната политика: </w:t>
      </w:r>
    </w:p>
    <w:p w:rsidR="00EC6577" w:rsidRPr="00531707" w:rsidRDefault="00EC6577" w:rsidP="00EC6577">
      <w:pPr>
        <w:tabs>
          <w:tab w:val="left" w:pos="142"/>
          <w:tab w:val="left" w:pos="284"/>
        </w:tabs>
        <w:autoSpaceDE w:val="0"/>
        <w:autoSpaceDN w:val="0"/>
        <w:adjustRightInd w:val="0"/>
        <w:ind w:left="709"/>
        <w:jc w:val="both"/>
        <w:rPr>
          <w:rFonts w:eastAsia="PMingLiU"/>
          <w:noProof/>
          <w:lang w:eastAsia="en-US"/>
        </w:rPr>
      </w:pPr>
      <w:r w:rsidRPr="00531707">
        <w:rPr>
          <w:rFonts w:eastAsia="PMingLiU"/>
          <w:noProof/>
          <w:lang w:eastAsia="en-US"/>
        </w:rPr>
        <w:t xml:space="preserve">- Интернет адрес: </w:t>
      </w:r>
      <w:hyperlink r:id="rId17" w:history="1">
        <w:r w:rsidRPr="00531707">
          <w:rPr>
            <w:rStyle w:val="Hyperlink"/>
            <w:rFonts w:eastAsia="PMingLiU"/>
            <w:noProof/>
            <w:lang w:eastAsia="en-US"/>
          </w:rPr>
          <w:t>http://www.mlsp.government.bg</w:t>
        </w:r>
      </w:hyperlink>
      <w:r w:rsidRPr="00531707">
        <w:rPr>
          <w:rFonts w:eastAsia="PMingLiU"/>
          <w:noProof/>
          <w:lang w:eastAsia="en-US"/>
        </w:rPr>
        <w:t xml:space="preserve">  </w:t>
      </w:r>
    </w:p>
    <w:p w:rsidR="00EC6577" w:rsidRPr="00531707" w:rsidRDefault="00EC6577" w:rsidP="00EC6577">
      <w:pPr>
        <w:tabs>
          <w:tab w:val="left" w:pos="142"/>
          <w:tab w:val="left" w:pos="284"/>
        </w:tabs>
        <w:ind w:left="709"/>
        <w:jc w:val="both"/>
        <w:rPr>
          <w:rFonts w:eastAsia="PMingLiU"/>
          <w:noProof/>
        </w:rPr>
      </w:pPr>
      <w:r w:rsidRPr="00531707">
        <w:rPr>
          <w:rFonts w:eastAsia="PMingLiU"/>
          <w:noProof/>
        </w:rPr>
        <w:t>- София 1051, ул. „Триадица“ № 2, Телефон: 02/ 8119 443</w:t>
      </w:r>
    </w:p>
    <w:p w:rsidR="00EC6577" w:rsidRPr="00531707" w:rsidRDefault="00EC6577" w:rsidP="00EC6577">
      <w:pPr>
        <w:ind w:firstLine="708"/>
        <w:jc w:val="both"/>
        <w:rPr>
          <w:rFonts w:eastAsia="PMingLiU"/>
          <w:b/>
          <w:noProof/>
        </w:rPr>
      </w:pPr>
    </w:p>
    <w:p w:rsidR="00EC6577" w:rsidRPr="00531707" w:rsidRDefault="00EC6577" w:rsidP="00EC6577">
      <w:pPr>
        <w:tabs>
          <w:tab w:val="left" w:pos="0"/>
          <w:tab w:val="left" w:pos="284"/>
        </w:tabs>
        <w:jc w:val="both"/>
        <w:rPr>
          <w:rFonts w:eastAsia="PMingLiU"/>
          <w:b/>
          <w:noProof/>
        </w:rPr>
      </w:pPr>
      <w:r w:rsidRPr="00531707">
        <w:rPr>
          <w:rFonts w:eastAsia="PMingLiU"/>
          <w:iCs/>
          <w:noProof/>
        </w:rPr>
        <w:tab/>
      </w:r>
      <w:r w:rsidRPr="00531707">
        <w:rPr>
          <w:rFonts w:eastAsia="PMingLiU"/>
          <w:iCs/>
          <w:noProof/>
        </w:rPr>
        <w:tab/>
        <w:t xml:space="preserve">Офертата се изготвя по приложените към настоящата процедура образци, публикувани в електронната преписка за настоящата поръчка на профила на купувача в сайта на НСИ: </w:t>
      </w:r>
      <w:hyperlink r:id="rId18" w:history="1">
        <w:r w:rsidR="006F27D7" w:rsidRPr="006F27D7">
          <w:rPr>
            <w:rStyle w:val="Hyperlink"/>
            <w:rFonts w:eastAsia="PMingLiU"/>
            <w:iCs/>
            <w:noProof/>
          </w:rPr>
          <w:t>http://www.nsi.bg/bg/node/17505</w:t>
        </w:r>
        <w:r w:rsidR="006F27D7" w:rsidRPr="00E1067A">
          <w:rPr>
            <w:rStyle w:val="Hyperlink"/>
            <w:rFonts w:eastAsia="PMingLiU"/>
            <w:iCs/>
            <w:noProof/>
          </w:rPr>
          <w:t>/</w:t>
        </w:r>
      </w:hyperlink>
      <w:r w:rsidRPr="00531707">
        <w:rPr>
          <w:rFonts w:eastAsia="PMingLiU"/>
          <w:b/>
          <w:noProof/>
        </w:rPr>
        <w:t xml:space="preserve"> Когато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rsidR="00EC6577" w:rsidRPr="00531707" w:rsidRDefault="00EC6577" w:rsidP="00EC6577">
      <w:pPr>
        <w:tabs>
          <w:tab w:val="left" w:pos="72"/>
        </w:tabs>
        <w:jc w:val="both"/>
        <w:rPr>
          <w:rFonts w:eastAsia="PMingLiU"/>
          <w:iCs/>
          <w:noProof/>
        </w:rPr>
      </w:pPr>
    </w:p>
    <w:p w:rsidR="00EC6577" w:rsidRPr="00531707" w:rsidRDefault="00EC6577" w:rsidP="00EC6577">
      <w:pPr>
        <w:ind w:firstLine="708"/>
        <w:jc w:val="both"/>
        <w:rPr>
          <w:rFonts w:eastAsia="PMingLiU"/>
          <w:noProof/>
        </w:rPr>
      </w:pPr>
      <w:r w:rsidRPr="00531707">
        <w:rPr>
          <w:rFonts w:eastAsia="PMingLiU"/>
          <w:noProof/>
        </w:rPr>
        <w:t xml:space="preserve">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процедурата на основание чл. 107, т. 1 и 2 от ЗОП. </w:t>
      </w:r>
    </w:p>
    <w:p w:rsidR="00EC6577" w:rsidRPr="00531707" w:rsidRDefault="00EC6577" w:rsidP="00EC6577">
      <w:pPr>
        <w:ind w:firstLine="708"/>
        <w:jc w:val="both"/>
        <w:rPr>
          <w:rFonts w:eastAsia="PMingLiU"/>
          <w:noProof/>
        </w:rPr>
      </w:pPr>
    </w:p>
    <w:p w:rsidR="00EC6577" w:rsidRPr="00531707" w:rsidRDefault="00EC6577" w:rsidP="00EC6577">
      <w:pPr>
        <w:ind w:firstLine="708"/>
        <w:jc w:val="both"/>
        <w:rPr>
          <w:rFonts w:eastAsia="PMingLiU"/>
          <w:noProof/>
        </w:rPr>
      </w:pPr>
      <w:r w:rsidRPr="00531707">
        <w:rPr>
          <w:rFonts w:eastAsia="PMingLiU"/>
          <w:noProof/>
        </w:rPr>
        <w:t xml:space="preserve">Всеки участник в процедурата има право да представи само по една оферта. Всички разходи по подготовката и представянето на офертата са за сметка на участниците в процедурата. </w:t>
      </w:r>
    </w:p>
    <w:p w:rsidR="00EC6577" w:rsidRPr="00531707" w:rsidRDefault="00EC6577" w:rsidP="00EC6577">
      <w:pPr>
        <w:tabs>
          <w:tab w:val="left" w:pos="0"/>
          <w:tab w:val="left" w:pos="250"/>
        </w:tabs>
        <w:jc w:val="both"/>
        <w:rPr>
          <w:rFonts w:eastAsia="PMingLiU"/>
          <w:noProof/>
        </w:rPr>
      </w:pPr>
    </w:p>
    <w:p w:rsidR="00EC6577" w:rsidRPr="00531707" w:rsidRDefault="00EC6577" w:rsidP="00EC6577">
      <w:pPr>
        <w:tabs>
          <w:tab w:val="left" w:pos="0"/>
          <w:tab w:val="left" w:pos="250"/>
        </w:tabs>
        <w:jc w:val="both"/>
        <w:rPr>
          <w:rFonts w:eastAsia="PMingLiU"/>
          <w:noProof/>
        </w:rPr>
      </w:pPr>
      <w:r w:rsidRPr="00531707">
        <w:rPr>
          <w:rFonts w:eastAsia="PMingLiU"/>
          <w:noProof/>
        </w:rPr>
        <w:tab/>
      </w:r>
      <w:r w:rsidRPr="00531707">
        <w:rPr>
          <w:rFonts w:eastAsia="PMingLiU"/>
          <w:noProof/>
        </w:rPr>
        <w:tab/>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Pr="00531707">
        <w:rPr>
          <w:rFonts w:eastAsia="PMingLiU"/>
          <w:b/>
          <w:bCs/>
          <w:noProof/>
        </w:rPr>
        <w:t xml:space="preserve"> </w:t>
      </w:r>
      <w:r w:rsidRPr="00531707">
        <w:rPr>
          <w:rFonts w:eastAsia="PMingLiU"/>
          <w:noProof/>
        </w:rPr>
        <w:t xml:space="preserve">Офертата с Техническото и Ценово предложение се представят в писмен вид на хартиен носител, като приложенията към </w:t>
      </w:r>
      <w:r w:rsidRPr="00531707">
        <w:rPr>
          <w:rFonts w:eastAsia="PMingLiU"/>
          <w:noProof/>
        </w:rPr>
        <w:lastRenderedPageBreak/>
        <w:t>Техническото предложение се представят на електронен носител или към тях се предоставя достъп.</w:t>
      </w:r>
    </w:p>
    <w:p w:rsidR="00EC6577" w:rsidRPr="00531707" w:rsidRDefault="00EC6577" w:rsidP="00EC6577">
      <w:pPr>
        <w:tabs>
          <w:tab w:val="left" w:pos="0"/>
          <w:tab w:val="left" w:pos="250"/>
        </w:tabs>
        <w:jc w:val="both"/>
        <w:rPr>
          <w:rFonts w:eastAsia="Calibri"/>
          <w:noProof/>
          <w:lang w:eastAsia="en-US"/>
        </w:rPr>
      </w:pPr>
      <w:r w:rsidRPr="00531707">
        <w:rPr>
          <w:rFonts w:eastAsia="PMingLiU"/>
          <w:noProof/>
        </w:rPr>
        <w:tab/>
      </w:r>
      <w:r w:rsidRPr="00531707">
        <w:rPr>
          <w:rFonts w:eastAsia="PMingLiU"/>
          <w:noProof/>
        </w:rPr>
        <w:tab/>
        <w:t>В</w:t>
      </w:r>
      <w:r w:rsidRPr="00531707">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rsidR="00EC6577" w:rsidRPr="00531707" w:rsidRDefault="00EC6577" w:rsidP="00EC6577">
      <w:pPr>
        <w:tabs>
          <w:tab w:val="left" w:pos="0"/>
          <w:tab w:val="left" w:pos="142"/>
          <w:tab w:val="left" w:pos="284"/>
        </w:tabs>
        <w:spacing w:after="200"/>
        <w:contextualSpacing/>
        <w:jc w:val="both"/>
        <w:rPr>
          <w:rFonts w:eastAsia="Calibri"/>
          <w:b/>
          <w:bCs/>
          <w:noProof/>
          <w:lang w:eastAsia="en-US"/>
        </w:rPr>
      </w:pPr>
    </w:p>
    <w:p w:rsidR="00EC6577" w:rsidRPr="00531707" w:rsidRDefault="00EC6577" w:rsidP="00EC6577">
      <w:pPr>
        <w:tabs>
          <w:tab w:val="left" w:pos="0"/>
          <w:tab w:val="left" w:pos="142"/>
          <w:tab w:val="left" w:pos="284"/>
        </w:tabs>
        <w:spacing w:after="200"/>
        <w:contextualSpacing/>
        <w:jc w:val="both"/>
        <w:rPr>
          <w:rFonts w:eastAsia="PMingLiU"/>
          <w:noProof/>
          <w:color w:val="1F4E79"/>
        </w:rPr>
      </w:pPr>
      <w:r w:rsidRPr="00531707">
        <w:rPr>
          <w:rFonts w:eastAsia="Calibri"/>
          <w:noProof/>
          <w:lang w:eastAsia="en-US"/>
        </w:rPr>
        <w:tab/>
      </w:r>
      <w:r w:rsidRPr="00531707">
        <w:rPr>
          <w:rFonts w:eastAsia="Calibri"/>
          <w:noProof/>
          <w:lang w:eastAsia="en-US"/>
        </w:rPr>
        <w:tab/>
      </w:r>
      <w:r w:rsidRPr="00531707">
        <w:rPr>
          <w:rFonts w:eastAsia="Calibri"/>
          <w:noProof/>
          <w:lang w:eastAsia="en-US"/>
        </w:rPr>
        <w:tab/>
        <w:t>Всички документи, които не са оригинали, следва да бъдат заверени от участника на всяка страница с гриф „Вярно с оригинала“; печат</w:t>
      </w:r>
      <w:r w:rsidRPr="00531707">
        <w:rPr>
          <w:rFonts w:eastAsia="PMingLiU"/>
          <w:noProof/>
          <w:color w:val="1F4E79"/>
        </w:rPr>
        <w:t xml:space="preserve">, </w:t>
      </w:r>
      <w:r w:rsidRPr="00531707">
        <w:rPr>
          <w:rFonts w:eastAsia="PMingLiU"/>
          <w:noProof/>
        </w:rPr>
        <w:t>ако участниците разполагат с такъв</w:t>
      </w:r>
      <w:r w:rsidRPr="00531707">
        <w:rPr>
          <w:rFonts w:eastAsia="Calibri"/>
          <w:noProof/>
          <w:lang w:eastAsia="en-US"/>
        </w:rPr>
        <w:t>, и подписа/ите на лицето/та, представляващо/и участника.</w:t>
      </w:r>
      <w:r w:rsidRPr="00531707">
        <w:rPr>
          <w:rFonts w:eastAsia="PMingLiU"/>
          <w:noProof/>
          <w:color w:val="1F4E79"/>
        </w:rPr>
        <w:t xml:space="preserve"> </w:t>
      </w:r>
    </w:p>
    <w:p w:rsidR="00EC6577" w:rsidRPr="00531707" w:rsidRDefault="00EC6577" w:rsidP="00EC6577">
      <w:pPr>
        <w:tabs>
          <w:tab w:val="left" w:pos="0"/>
          <w:tab w:val="left" w:pos="142"/>
          <w:tab w:val="left" w:pos="284"/>
        </w:tabs>
        <w:spacing w:after="200"/>
        <w:contextualSpacing/>
        <w:jc w:val="both"/>
        <w:rPr>
          <w:rFonts w:eastAsia="PMingLiU"/>
          <w:noProof/>
          <w:color w:val="1F4E79"/>
        </w:rPr>
      </w:pPr>
    </w:p>
    <w:p w:rsidR="00EC6577" w:rsidRPr="00531707" w:rsidRDefault="00EC6577" w:rsidP="00EC6577">
      <w:pPr>
        <w:tabs>
          <w:tab w:val="left" w:pos="0"/>
          <w:tab w:val="left" w:pos="142"/>
          <w:tab w:val="left" w:pos="497"/>
        </w:tabs>
        <w:spacing w:after="200"/>
        <w:contextualSpacing/>
        <w:jc w:val="both"/>
        <w:rPr>
          <w:rFonts w:eastAsia="Calibri"/>
          <w:b/>
          <w:bCs/>
          <w:noProof/>
          <w:lang w:eastAsia="en-US"/>
        </w:rPr>
      </w:pPr>
      <w:r w:rsidRPr="00531707">
        <w:rPr>
          <w:rFonts w:eastAsia="PMingLiU"/>
          <w:noProof/>
        </w:rPr>
        <w:tab/>
      </w:r>
      <w:r w:rsidRPr="00531707">
        <w:rPr>
          <w:rFonts w:eastAsia="PMingLiU"/>
          <w:noProof/>
        </w:rPr>
        <w:tab/>
      </w:r>
      <w:r w:rsidRPr="00531707">
        <w:rPr>
          <w:rFonts w:eastAsia="PMingLiU"/>
          <w:noProof/>
        </w:rPr>
        <w:tab/>
        <w:t xml:space="preserve">Офертата, както и всички документи, съдържащи се в нея, </w:t>
      </w:r>
      <w:r w:rsidRPr="00531707">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Pr="00531707">
        <w:rPr>
          <w:rFonts w:eastAsia="PMingLiU"/>
          <w:noProof/>
        </w:rPr>
        <w:tab/>
      </w:r>
    </w:p>
    <w:p w:rsidR="00EC6577" w:rsidRPr="00531707" w:rsidRDefault="00EC6577" w:rsidP="00EC6577">
      <w:pPr>
        <w:tabs>
          <w:tab w:val="left" w:pos="0"/>
          <w:tab w:val="left" w:pos="284"/>
        </w:tabs>
        <w:jc w:val="both"/>
        <w:rPr>
          <w:rFonts w:eastAsia="PMingLiU"/>
          <w:b/>
          <w:bCs/>
          <w:noProof/>
        </w:rPr>
      </w:pPr>
    </w:p>
    <w:p w:rsidR="00EC6577" w:rsidRPr="00531707" w:rsidRDefault="00EC6577" w:rsidP="00EC6577">
      <w:pPr>
        <w:tabs>
          <w:tab w:val="left" w:pos="0"/>
          <w:tab w:val="left" w:pos="284"/>
        </w:tabs>
        <w:jc w:val="both"/>
        <w:rPr>
          <w:rFonts w:eastAsia="PMingLiU"/>
          <w:b/>
          <w:noProof/>
        </w:rPr>
      </w:pPr>
      <w:r w:rsidRPr="00531707">
        <w:rPr>
          <w:rFonts w:eastAsia="PMingLiU"/>
          <w:noProof/>
        </w:rPr>
        <w:tab/>
      </w:r>
      <w:r w:rsidRPr="00531707">
        <w:rPr>
          <w:rFonts w:eastAsia="PMingLiU"/>
          <w:noProof/>
        </w:rPr>
        <w:tab/>
        <w:t xml:space="preserve">Офертата се представя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 София, ул. Панайот Волов № 2 </w:t>
      </w:r>
      <w:r w:rsidRPr="00531707">
        <w:rPr>
          <w:rFonts w:eastAsia="PMingLiU"/>
          <w:bCs/>
          <w:noProof/>
        </w:rPr>
        <w:t xml:space="preserve">– деловодство на НСИ </w:t>
      </w:r>
      <w:r w:rsidRPr="00531707">
        <w:rPr>
          <w:rFonts w:eastAsia="PMingLiU"/>
          <w:noProof/>
        </w:rPr>
        <w:t xml:space="preserve">всеки работен ден  от 9:00 ч. до 17:30 ч. в срока, посочен в обявлението за поръчката. </w:t>
      </w:r>
    </w:p>
    <w:p w:rsidR="00EC6577" w:rsidRPr="00531707" w:rsidRDefault="00EC6577" w:rsidP="00EC6577">
      <w:pPr>
        <w:tabs>
          <w:tab w:val="left" w:pos="0"/>
        </w:tabs>
        <w:jc w:val="both"/>
        <w:rPr>
          <w:rFonts w:eastAsia="PMingLiU"/>
          <w:noProof/>
        </w:rPr>
      </w:pPr>
    </w:p>
    <w:p w:rsidR="00EC6577" w:rsidRPr="00531707" w:rsidRDefault="00EC6577" w:rsidP="00EC6577">
      <w:pPr>
        <w:ind w:firstLine="708"/>
        <w:jc w:val="both"/>
        <w:rPr>
          <w:rFonts w:eastAsia="PMingLiU"/>
          <w:noProof/>
        </w:rPr>
      </w:pPr>
      <w:r w:rsidRPr="00531707">
        <w:rPr>
          <w:rFonts w:eastAsia="PMingLiU"/>
          <w:noProof/>
        </w:rPr>
        <w:t>Опаковката на офертата трябва да бъде надписана, както следва:</w:t>
      </w:r>
    </w:p>
    <w:p w:rsidR="00EC6577" w:rsidRPr="00531707" w:rsidRDefault="00EC6577" w:rsidP="00EC6577">
      <w:pPr>
        <w:rPr>
          <w:rFonts w:eastAsia="PMingLiU"/>
          <w:noProof/>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EC6577" w:rsidRPr="00531707" w:rsidTr="00E20AA3">
        <w:trPr>
          <w:trHeight w:val="2349"/>
        </w:trPr>
        <w:tc>
          <w:tcPr>
            <w:tcW w:w="9156" w:type="dxa"/>
            <w:tcBorders>
              <w:top w:val="single" w:sz="4" w:space="0" w:color="auto"/>
              <w:left w:val="single" w:sz="4" w:space="0" w:color="auto"/>
              <w:bottom w:val="single" w:sz="4" w:space="0" w:color="auto"/>
              <w:right w:val="single" w:sz="4" w:space="0" w:color="auto"/>
            </w:tcBorders>
          </w:tcPr>
          <w:p w:rsidR="00EC6577" w:rsidRPr="00531707" w:rsidRDefault="00EC6577" w:rsidP="00E20AA3">
            <w:pPr>
              <w:jc w:val="center"/>
              <w:rPr>
                <w:b/>
                <w:noProof/>
              </w:rPr>
            </w:pPr>
            <w:r w:rsidRPr="00531707">
              <w:rPr>
                <w:b/>
                <w:noProof/>
              </w:rPr>
              <w:t>ДО</w:t>
            </w:r>
          </w:p>
          <w:p w:rsidR="00EC6577" w:rsidRPr="00531707" w:rsidRDefault="00EC6577" w:rsidP="00E20AA3">
            <w:pPr>
              <w:ind w:firstLine="567"/>
              <w:jc w:val="center"/>
              <w:rPr>
                <w:b/>
                <w:noProof/>
              </w:rPr>
            </w:pPr>
            <w:r w:rsidRPr="00531707">
              <w:rPr>
                <w:b/>
                <w:noProof/>
              </w:rPr>
              <w:t>НАЦИОНАЛЕН СТАТИСТИЧЕСКИ ИНСТИТУТ,</w:t>
            </w:r>
          </w:p>
          <w:p w:rsidR="00EC6577" w:rsidRPr="00531707" w:rsidRDefault="00EC6577" w:rsidP="00E20AA3">
            <w:pPr>
              <w:ind w:firstLine="567"/>
              <w:jc w:val="center"/>
              <w:rPr>
                <w:noProof/>
              </w:rPr>
            </w:pPr>
            <w:r w:rsidRPr="00531707">
              <w:rPr>
                <w:noProof/>
              </w:rPr>
              <w:t>гр. София, ул. Панайот Волов № 2</w:t>
            </w:r>
          </w:p>
          <w:p w:rsidR="00EC6577" w:rsidRPr="00531707" w:rsidRDefault="00EC6577" w:rsidP="00E20AA3">
            <w:pPr>
              <w:ind w:firstLine="567"/>
              <w:jc w:val="center"/>
              <w:rPr>
                <w:noProof/>
              </w:rPr>
            </w:pPr>
          </w:p>
          <w:p w:rsidR="00EC6577" w:rsidRPr="00531707" w:rsidRDefault="00EC6577" w:rsidP="00E20AA3">
            <w:pPr>
              <w:jc w:val="center"/>
              <w:rPr>
                <w:b/>
                <w:noProof/>
              </w:rPr>
            </w:pPr>
            <w:r w:rsidRPr="00531707">
              <w:rPr>
                <w:b/>
                <w:noProof/>
              </w:rPr>
              <w:t>ОФЕРТА</w:t>
            </w:r>
          </w:p>
          <w:p w:rsidR="00EC6577" w:rsidRPr="00531707" w:rsidRDefault="00EC6577" w:rsidP="00E20AA3">
            <w:pPr>
              <w:jc w:val="center"/>
              <w:rPr>
                <w:noProof/>
                <w:lang w:eastAsia="en-US"/>
              </w:rPr>
            </w:pPr>
            <w:r w:rsidRPr="00531707">
              <w:rPr>
                <w:noProof/>
              </w:rPr>
              <w:t xml:space="preserve">за участие в открита процедура за възлагане на обществена поръчка с предмет: </w:t>
            </w:r>
            <w:r w:rsidR="00EE45D1" w:rsidRPr="00EE45D1">
              <w:rPr>
                <w:b/>
                <w:bCs/>
                <w:noProof/>
              </w:rPr>
              <w:t>„Развитие на Информационна система „Външна търговия“ с цел добавяне на нови функционалности и миграция на нова платформа”</w:t>
            </w:r>
          </w:p>
          <w:p w:rsidR="00EC6577" w:rsidRPr="00531707" w:rsidRDefault="00EC6577" w:rsidP="00E20AA3">
            <w:pPr>
              <w:jc w:val="center"/>
              <w:rPr>
                <w:rFonts w:eastAsia="Calibri"/>
                <w:b/>
                <w:noProof/>
                <w:lang w:eastAsia="en-US"/>
              </w:rPr>
            </w:pPr>
          </w:p>
          <w:p w:rsidR="00EC6577" w:rsidRPr="00531707" w:rsidRDefault="00EC6577" w:rsidP="00E20AA3">
            <w:pPr>
              <w:ind w:left="84"/>
              <w:jc w:val="center"/>
              <w:rPr>
                <w:rFonts w:eastAsia="PMingLiU"/>
                <w:b/>
                <w:noProof/>
              </w:rPr>
            </w:pPr>
            <w:r w:rsidRPr="00531707">
              <w:rPr>
                <w:rFonts w:eastAsia="PMingLiU"/>
                <w:b/>
                <w:noProof/>
              </w:rPr>
              <w:t>ОТ</w:t>
            </w:r>
          </w:p>
          <w:p w:rsidR="00EC6577" w:rsidRPr="00531707" w:rsidRDefault="00EC6577" w:rsidP="00E20AA3">
            <w:pPr>
              <w:ind w:left="84"/>
              <w:jc w:val="center"/>
              <w:rPr>
                <w:rFonts w:eastAsia="PMingLiU"/>
                <w:noProof/>
              </w:rPr>
            </w:pPr>
            <w:r w:rsidRPr="00531707">
              <w:rPr>
                <w:rFonts w:eastAsia="PMingLiU"/>
                <w:noProof/>
              </w:rPr>
              <w:t>………………………………………………………………………………………...</w:t>
            </w:r>
          </w:p>
          <w:p w:rsidR="00EC6577" w:rsidRPr="00531707" w:rsidRDefault="00EC6577" w:rsidP="00E20AA3">
            <w:pPr>
              <w:ind w:left="84"/>
              <w:jc w:val="center"/>
              <w:rPr>
                <w:rFonts w:eastAsia="PMingLiU"/>
                <w:b/>
                <w:bCs/>
                <w:noProof/>
              </w:rPr>
            </w:pPr>
            <w:r w:rsidRPr="00531707">
              <w:rPr>
                <w:rFonts w:eastAsia="PMingLiU"/>
                <w:noProof/>
              </w:rPr>
              <w:t>(име на участника/участниците в обединението; адрес за кореспонденция; телефон, факс, електронен адрес, лице за контакт)</w:t>
            </w:r>
          </w:p>
        </w:tc>
      </w:tr>
    </w:tbl>
    <w:p w:rsidR="00EC6577" w:rsidRPr="00531707" w:rsidRDefault="00EC6577" w:rsidP="00EC6577">
      <w:pPr>
        <w:ind w:firstLine="567"/>
        <w:jc w:val="both"/>
        <w:rPr>
          <w:rFonts w:eastAsia="PMingLiU"/>
          <w:noProof/>
        </w:rPr>
      </w:pPr>
    </w:p>
    <w:p w:rsidR="00EC6577" w:rsidRPr="00531707" w:rsidRDefault="00EC6577" w:rsidP="00EC6577">
      <w:pPr>
        <w:ind w:firstLine="708"/>
        <w:jc w:val="both"/>
        <w:rPr>
          <w:rFonts w:eastAsia="PMingLiU"/>
          <w:b/>
          <w:noProof/>
        </w:rPr>
      </w:pPr>
      <w:r w:rsidRPr="00531707">
        <w:rPr>
          <w:rFonts w:eastAsia="PMingLiU"/>
          <w:b/>
          <w:noProof/>
        </w:rPr>
        <w:t>Представената по гореописания начин оферта трябва да съдържа следните документи:</w:t>
      </w:r>
    </w:p>
    <w:p w:rsidR="00EC6577" w:rsidRPr="00531707" w:rsidRDefault="00EC6577" w:rsidP="00EC6577">
      <w:pPr>
        <w:tabs>
          <w:tab w:val="left" w:pos="284"/>
        </w:tabs>
        <w:jc w:val="both"/>
        <w:rPr>
          <w:rFonts w:eastAsia="PMingLiU"/>
          <w:b/>
          <w:noProof/>
        </w:rPr>
      </w:pPr>
    </w:p>
    <w:p w:rsidR="00EC6577" w:rsidRPr="00531707" w:rsidRDefault="007873EC" w:rsidP="00EC6577">
      <w:pPr>
        <w:numPr>
          <w:ilvl w:val="0"/>
          <w:numId w:val="8"/>
        </w:numPr>
        <w:tabs>
          <w:tab w:val="left" w:pos="142"/>
          <w:tab w:val="left" w:pos="284"/>
          <w:tab w:val="left" w:pos="993"/>
        </w:tabs>
        <w:ind w:left="0" w:firstLine="709"/>
        <w:jc w:val="both"/>
        <w:rPr>
          <w:rFonts w:eastAsia="PMingLiU"/>
          <w:b/>
          <w:noProof/>
        </w:rPr>
      </w:pPr>
      <w:r>
        <w:rPr>
          <w:rFonts w:eastAsia="PMingLiU"/>
          <w:noProof/>
        </w:rPr>
        <w:t>Опис</w:t>
      </w:r>
      <w:r w:rsidRPr="00531707">
        <w:rPr>
          <w:rFonts w:eastAsia="PMingLiU"/>
          <w:noProof/>
        </w:rPr>
        <w:t xml:space="preserve"> </w:t>
      </w:r>
      <w:r w:rsidR="00EC6577" w:rsidRPr="00531707">
        <w:rPr>
          <w:rFonts w:eastAsia="PMingLiU"/>
          <w:noProof/>
        </w:rPr>
        <w:t xml:space="preserve">на представените документи и информация, съдържащи се в офертата – </w:t>
      </w:r>
      <w:r w:rsidR="00EC6577" w:rsidRPr="00531707">
        <w:rPr>
          <w:rFonts w:eastAsia="PMingLiU"/>
          <w:b/>
          <w:noProof/>
        </w:rPr>
        <w:t>Образец № 1</w:t>
      </w:r>
      <w:r w:rsidR="00EC6577" w:rsidRPr="00531707">
        <w:rPr>
          <w:rFonts w:eastAsia="PMingLiU"/>
          <w:noProof/>
        </w:rPr>
        <w:t>;</w:t>
      </w:r>
      <w:r w:rsidR="00EC6577" w:rsidRPr="00531707">
        <w:rPr>
          <w:rFonts w:eastAsia="PMingLiU"/>
          <w:bCs/>
          <w:noProof/>
          <w:color w:val="1F4E79"/>
        </w:rPr>
        <w:t xml:space="preserve"> </w:t>
      </w:r>
    </w:p>
    <w:p w:rsidR="00EC6577" w:rsidRPr="00531707" w:rsidRDefault="00EC6577" w:rsidP="00EC6577">
      <w:pPr>
        <w:tabs>
          <w:tab w:val="left" w:pos="142"/>
          <w:tab w:val="left" w:pos="284"/>
          <w:tab w:val="left" w:pos="993"/>
        </w:tabs>
        <w:ind w:firstLine="709"/>
        <w:jc w:val="both"/>
        <w:rPr>
          <w:rFonts w:eastAsia="PMingLiU"/>
          <w:noProof/>
        </w:rPr>
      </w:pPr>
    </w:p>
    <w:p w:rsidR="00EC6577" w:rsidRPr="00531707" w:rsidRDefault="00EC6577" w:rsidP="00EC6577">
      <w:pPr>
        <w:numPr>
          <w:ilvl w:val="0"/>
          <w:numId w:val="8"/>
        </w:numPr>
        <w:tabs>
          <w:tab w:val="left" w:pos="142"/>
          <w:tab w:val="left" w:pos="284"/>
          <w:tab w:val="left" w:pos="993"/>
        </w:tabs>
        <w:ind w:left="0" w:firstLine="709"/>
        <w:jc w:val="both"/>
        <w:rPr>
          <w:rFonts w:eastAsia="PMingLiU"/>
          <w:b/>
          <w:noProof/>
        </w:rPr>
      </w:pPr>
      <w:r w:rsidRPr="00531707">
        <w:rPr>
          <w:rFonts w:eastAsia="PMingLiU"/>
          <w:noProof/>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EC6577" w:rsidRPr="00531707" w:rsidRDefault="00EC6577" w:rsidP="00EC6577">
      <w:pPr>
        <w:tabs>
          <w:tab w:val="left" w:pos="142"/>
          <w:tab w:val="left" w:pos="284"/>
          <w:tab w:val="left" w:pos="993"/>
        </w:tabs>
        <w:ind w:firstLine="709"/>
        <w:jc w:val="both"/>
        <w:rPr>
          <w:rFonts w:eastAsia="PMingLiU"/>
          <w:b/>
          <w:noProof/>
        </w:rPr>
      </w:pPr>
    </w:p>
    <w:p w:rsidR="00EC6577" w:rsidRPr="00531707"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531707">
        <w:rPr>
          <w:rFonts w:eastAsia="Calibri"/>
          <w:noProof/>
          <w:lang w:eastAsia="en-US"/>
        </w:rPr>
        <w:t xml:space="preserve">Документи за доказване на предприетите мерки за доказване на надеждност по чл. 56 от ЗОП, </w:t>
      </w:r>
      <w:r w:rsidRPr="00531707">
        <w:rPr>
          <w:rFonts w:eastAsia="Calibri"/>
          <w:i/>
          <w:noProof/>
          <w:u w:val="single"/>
          <w:lang w:eastAsia="en-US"/>
        </w:rPr>
        <w:t>когато е приложимо</w:t>
      </w:r>
      <w:r w:rsidRPr="00531707">
        <w:rPr>
          <w:rFonts w:eastAsia="Calibri"/>
          <w:noProof/>
          <w:lang w:eastAsia="en-US"/>
        </w:rPr>
        <w:t xml:space="preserve">; </w:t>
      </w:r>
    </w:p>
    <w:p w:rsidR="00EC6577" w:rsidRPr="00531707" w:rsidRDefault="00EC6577" w:rsidP="00EC6577">
      <w:pPr>
        <w:pStyle w:val="ListParagraph"/>
        <w:tabs>
          <w:tab w:val="left" w:pos="993"/>
        </w:tabs>
        <w:ind w:firstLine="709"/>
        <w:rPr>
          <w:rFonts w:eastAsia="Calibri"/>
          <w:noProof/>
          <w:lang w:eastAsia="en-US"/>
        </w:rPr>
      </w:pPr>
    </w:p>
    <w:p w:rsidR="00EC6577" w:rsidRPr="00531707" w:rsidRDefault="00EC6577" w:rsidP="00EC6577">
      <w:pPr>
        <w:numPr>
          <w:ilvl w:val="0"/>
          <w:numId w:val="8"/>
        </w:numPr>
        <w:tabs>
          <w:tab w:val="left" w:pos="142"/>
          <w:tab w:val="left" w:pos="284"/>
          <w:tab w:val="left" w:pos="993"/>
          <w:tab w:val="left" w:pos="1134"/>
        </w:tabs>
        <w:ind w:left="0" w:firstLine="709"/>
        <w:contextualSpacing/>
        <w:jc w:val="both"/>
        <w:rPr>
          <w:rFonts w:eastAsia="Calibri"/>
          <w:noProof/>
          <w:lang w:eastAsia="en-US"/>
        </w:rPr>
      </w:pPr>
      <w:r w:rsidRPr="00531707">
        <w:rPr>
          <w:rFonts w:eastAsia="Calibri"/>
          <w:noProof/>
          <w:lang w:eastAsia="en-US"/>
        </w:rPr>
        <w:lastRenderedPageBreak/>
        <w:t xml:space="preserve">Декларация </w:t>
      </w:r>
      <w:r w:rsidRPr="00531707">
        <w:rPr>
          <w:bCs/>
          <w:noProof/>
        </w:rPr>
        <w:t>за доказване на поетите от подизпълнителите и/или третите лица задължения</w:t>
      </w:r>
      <w:r w:rsidRPr="00531707">
        <w:rPr>
          <w:rFonts w:eastAsia="Calibri"/>
          <w:i/>
          <w:noProof/>
          <w:lang w:eastAsia="en-US"/>
        </w:rPr>
        <w:t xml:space="preserve">, </w:t>
      </w:r>
      <w:r w:rsidRPr="00531707">
        <w:rPr>
          <w:rFonts w:eastAsia="Calibri"/>
          <w:i/>
          <w:noProof/>
          <w:u w:val="single"/>
          <w:lang w:eastAsia="en-US"/>
        </w:rPr>
        <w:t>ако е приложимо;</w:t>
      </w:r>
    </w:p>
    <w:p w:rsidR="00EC6577" w:rsidRPr="00531707" w:rsidRDefault="00EC6577" w:rsidP="00EC6577">
      <w:pPr>
        <w:tabs>
          <w:tab w:val="left" w:pos="142"/>
          <w:tab w:val="left" w:pos="284"/>
          <w:tab w:val="left" w:pos="993"/>
          <w:tab w:val="left" w:pos="1134"/>
        </w:tabs>
        <w:ind w:firstLine="709"/>
        <w:jc w:val="both"/>
        <w:rPr>
          <w:rFonts w:eastAsia="Calibri"/>
          <w:noProof/>
          <w:lang w:eastAsia="en-US"/>
        </w:rPr>
      </w:pPr>
    </w:p>
    <w:p w:rsidR="00EC6577" w:rsidRPr="00531707" w:rsidRDefault="00EC6577" w:rsidP="00EC6577">
      <w:pPr>
        <w:numPr>
          <w:ilvl w:val="0"/>
          <w:numId w:val="8"/>
        </w:numPr>
        <w:tabs>
          <w:tab w:val="left" w:pos="142"/>
          <w:tab w:val="left" w:pos="284"/>
          <w:tab w:val="left" w:pos="993"/>
        </w:tabs>
        <w:ind w:left="0" w:firstLine="709"/>
        <w:jc w:val="both"/>
        <w:rPr>
          <w:rFonts w:eastAsia="PMingLiU"/>
          <w:noProof/>
        </w:rPr>
      </w:pPr>
      <w:r w:rsidRPr="00531707">
        <w:rPr>
          <w:rFonts w:eastAsia="Calibri"/>
          <w:noProof/>
          <w:lang w:eastAsia="en-US"/>
        </w:rPr>
        <w:t>Документите за създаване на обединение, когато участникът е обединение, което не е юридическо лице (</w:t>
      </w:r>
      <w:r w:rsidRPr="00531707">
        <w:rPr>
          <w:rFonts w:eastAsia="Calibri"/>
          <w:i/>
          <w:noProof/>
          <w:u w:val="single"/>
          <w:lang w:eastAsia="en-US"/>
        </w:rPr>
        <w:t>когато е приложимо</w:t>
      </w:r>
      <w:r w:rsidRPr="00531707">
        <w:rPr>
          <w:rFonts w:eastAsia="Calibri"/>
          <w:noProof/>
          <w:lang w:eastAsia="en-US"/>
        </w:rPr>
        <w:t>).</w:t>
      </w:r>
      <w:r w:rsidRPr="00531707">
        <w:rPr>
          <w:rFonts w:eastAsia="PMingLiU"/>
          <w:bCs/>
          <w:noProof/>
          <w:color w:val="1F4E79"/>
        </w:rPr>
        <w:t xml:space="preserve"> </w:t>
      </w:r>
      <w:r w:rsidRPr="00531707">
        <w:rPr>
          <w:rFonts w:eastAsia="PMingLiU"/>
          <w:bCs/>
          <w:noProof/>
        </w:rPr>
        <w:t xml:space="preserve">В случаите, </w:t>
      </w:r>
      <w:r w:rsidRPr="00531707">
        <w:rPr>
          <w:rFonts w:eastAsia="PMingLiU"/>
          <w:noProof/>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EC6577" w:rsidRPr="00531707" w:rsidRDefault="00EC6577" w:rsidP="00EC6577">
      <w:pPr>
        <w:tabs>
          <w:tab w:val="left" w:pos="0"/>
          <w:tab w:val="left" w:pos="142"/>
          <w:tab w:val="left" w:pos="284"/>
        </w:tabs>
        <w:jc w:val="both"/>
        <w:rPr>
          <w:rFonts w:eastAsia="Calibri"/>
          <w:noProof/>
          <w:lang w:eastAsia="en-US"/>
        </w:rPr>
      </w:pPr>
    </w:p>
    <w:p w:rsidR="00EC6577" w:rsidRPr="00531707" w:rsidRDefault="00EC6577" w:rsidP="00EC6577">
      <w:pPr>
        <w:numPr>
          <w:ilvl w:val="0"/>
          <w:numId w:val="8"/>
        </w:numPr>
        <w:tabs>
          <w:tab w:val="left" w:pos="142"/>
          <w:tab w:val="left" w:pos="284"/>
          <w:tab w:val="left" w:pos="993"/>
        </w:tabs>
        <w:ind w:left="0" w:firstLine="709"/>
        <w:jc w:val="both"/>
        <w:rPr>
          <w:rFonts w:eastAsia="Calibri"/>
          <w:noProof/>
          <w:lang w:eastAsia="en-US"/>
        </w:rPr>
      </w:pPr>
      <w:r w:rsidRPr="00531707">
        <w:rPr>
          <w:rFonts w:eastAsia="Calibri"/>
          <w:noProof/>
          <w:lang w:eastAsia="en-US"/>
        </w:rPr>
        <w:t xml:space="preserve">Техническо предложение – на хартия, подписано и подпечатано с печат, ако участниците разполагат с такъв, и попълнено по Образец № 2, съдържащо: </w:t>
      </w:r>
    </w:p>
    <w:p w:rsidR="00EC6577" w:rsidRPr="00531707" w:rsidRDefault="00EE45D1" w:rsidP="00EC6577">
      <w:pPr>
        <w:tabs>
          <w:tab w:val="left" w:pos="142"/>
          <w:tab w:val="left" w:pos="284"/>
        </w:tabs>
        <w:ind w:firstLine="709"/>
        <w:jc w:val="both"/>
        <w:rPr>
          <w:rFonts w:eastAsia="Calibri"/>
          <w:noProof/>
          <w:lang w:eastAsia="en-US"/>
        </w:rPr>
      </w:pPr>
      <w:r>
        <w:rPr>
          <w:rFonts w:eastAsia="Calibri"/>
          <w:noProof/>
          <w:lang w:eastAsia="en-US"/>
        </w:rPr>
        <w:t>а</w:t>
      </w:r>
      <w:r w:rsidR="00EC6577" w:rsidRPr="00531707">
        <w:rPr>
          <w:rFonts w:eastAsia="Calibri"/>
          <w:noProof/>
          <w:lang w:eastAsia="en-US"/>
        </w:rPr>
        <w:t xml:space="preserve">) предложение за изпълнение на поръчката в съответствие с техническите спецификации и изискванията на възложителя; </w:t>
      </w:r>
    </w:p>
    <w:p w:rsidR="00EC6577" w:rsidRDefault="00EE45D1" w:rsidP="00EC6577">
      <w:pPr>
        <w:tabs>
          <w:tab w:val="left" w:pos="142"/>
          <w:tab w:val="left" w:pos="284"/>
        </w:tabs>
        <w:ind w:firstLine="709"/>
        <w:jc w:val="both"/>
        <w:rPr>
          <w:rFonts w:eastAsia="Calibri"/>
          <w:noProof/>
          <w:lang w:val="en-US" w:eastAsia="en-US"/>
        </w:rPr>
      </w:pPr>
      <w:r>
        <w:rPr>
          <w:rFonts w:eastAsia="PMingLiU"/>
          <w:noProof/>
        </w:rPr>
        <w:t>б</w:t>
      </w:r>
      <w:r w:rsidR="00EC6577" w:rsidRPr="00531707">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531707">
        <w:rPr>
          <w:rFonts w:eastAsia="Calibri"/>
          <w:noProof/>
          <w:lang w:eastAsia="en-US"/>
        </w:rPr>
        <w:t>(декларира се в техническото предложение).</w:t>
      </w:r>
    </w:p>
    <w:p w:rsidR="008B21D7" w:rsidRPr="008B21D7" w:rsidRDefault="008B21D7" w:rsidP="00EC6577">
      <w:pPr>
        <w:tabs>
          <w:tab w:val="left" w:pos="142"/>
          <w:tab w:val="left" w:pos="284"/>
        </w:tabs>
        <w:ind w:firstLine="709"/>
        <w:jc w:val="both"/>
        <w:rPr>
          <w:rFonts w:eastAsia="Calibri"/>
          <w:noProof/>
          <w:lang w:eastAsia="en-US"/>
        </w:rPr>
      </w:pPr>
      <w:r w:rsidRPr="008B21D7">
        <w:rPr>
          <w:rFonts w:eastAsia="Calibri"/>
          <w:noProof/>
          <w:lang w:eastAsia="en-US"/>
        </w:rPr>
        <w:t>в) копие от сертификат</w:t>
      </w:r>
      <w:r w:rsidRPr="008B21D7">
        <w:rPr>
          <w:rFonts w:eastAsia="Calibri"/>
          <w:noProof/>
          <w:lang w:val="en-US" w:eastAsia="en-US"/>
        </w:rPr>
        <w:t xml:space="preserve"> </w:t>
      </w:r>
      <w:r w:rsidRPr="008B21D7">
        <w:rPr>
          <w:rFonts w:eastAsia="Calibri"/>
          <w:noProof/>
          <w:lang w:eastAsia="en-US"/>
        </w:rPr>
        <w:t>EN ISO/IEC 27001:2013 или еквивалентентен в обхват, приложим към предмета на поръчката,</w:t>
      </w:r>
      <w:r w:rsidRPr="008B21D7">
        <w:rPr>
          <w:rFonts w:eastAsia="Calibri"/>
          <w:b/>
          <w:bCs/>
          <w:noProof/>
          <w:lang w:eastAsia="en-US"/>
        </w:rPr>
        <w:t xml:space="preserve"> </w:t>
      </w:r>
      <w:r w:rsidRPr="008B21D7">
        <w:rPr>
          <w:rFonts w:eastAsia="Calibri"/>
          <w:bCs/>
          <w:noProof/>
          <w:lang w:eastAsia="en-US"/>
        </w:rPr>
        <w:t>в областта на информационните технологии и/или информационните системи и/или услуги.</w:t>
      </w:r>
      <w:r>
        <w:rPr>
          <w:rFonts w:eastAsia="Calibri"/>
          <w:noProof/>
          <w:lang w:eastAsia="en-US"/>
        </w:rPr>
        <w:t xml:space="preserve"> </w:t>
      </w:r>
    </w:p>
    <w:p w:rsidR="00EC6577" w:rsidRPr="00531707" w:rsidRDefault="00EC6577" w:rsidP="00EC6577">
      <w:pPr>
        <w:tabs>
          <w:tab w:val="left" w:pos="142"/>
          <w:tab w:val="left" w:pos="284"/>
        </w:tabs>
        <w:autoSpaceDE w:val="0"/>
        <w:autoSpaceDN w:val="0"/>
        <w:adjustRightInd w:val="0"/>
        <w:jc w:val="both"/>
        <w:rPr>
          <w:rFonts w:eastAsia="Calibri"/>
          <w:noProof/>
          <w:lang w:eastAsia="en-US"/>
        </w:rPr>
      </w:pPr>
    </w:p>
    <w:p w:rsidR="00EC6577" w:rsidRPr="00531707" w:rsidRDefault="00EC6577" w:rsidP="00EC6577">
      <w:pPr>
        <w:tabs>
          <w:tab w:val="left" w:pos="142"/>
          <w:tab w:val="left" w:pos="284"/>
        </w:tabs>
        <w:jc w:val="both"/>
        <w:rPr>
          <w:rFonts w:eastAsia="Calibri"/>
          <w:noProof/>
          <w:lang w:eastAsia="en-US"/>
        </w:rPr>
      </w:pPr>
      <w:r w:rsidRPr="00531707">
        <w:rPr>
          <w:rFonts w:eastAsia="Calibri"/>
          <w:noProof/>
          <w:lang w:eastAsia="en-US"/>
        </w:rPr>
        <w:tab/>
      </w:r>
      <w:r w:rsidRPr="00531707">
        <w:rPr>
          <w:rFonts w:eastAsia="Calibri"/>
          <w:noProof/>
          <w:lang w:eastAsia="en-US"/>
        </w:rPr>
        <w:tab/>
      </w:r>
      <w:r w:rsidRPr="00531707">
        <w:rPr>
          <w:rFonts w:eastAsia="Calibri"/>
          <w:noProof/>
          <w:lang w:eastAsia="en-US"/>
        </w:rPr>
        <w:tab/>
        <w:t>В Техническото предложение участниците следва да представят своите предложения относно всички елементи на предмета на поръчката, с изключение на предлаганите ценови параметри.</w:t>
      </w:r>
    </w:p>
    <w:p w:rsidR="00EC6577" w:rsidRPr="00531707" w:rsidRDefault="00EC6577" w:rsidP="00EC6577">
      <w:pPr>
        <w:tabs>
          <w:tab w:val="left" w:pos="142"/>
          <w:tab w:val="left" w:pos="284"/>
        </w:tabs>
        <w:jc w:val="both"/>
        <w:rPr>
          <w:rFonts w:eastAsia="Calibri"/>
          <w:noProof/>
          <w:lang w:eastAsia="en-US"/>
        </w:rPr>
      </w:pPr>
    </w:p>
    <w:p w:rsidR="00EC6577" w:rsidRPr="00531707" w:rsidRDefault="00EC6577" w:rsidP="00EC6577">
      <w:pPr>
        <w:tabs>
          <w:tab w:val="left" w:pos="142"/>
          <w:tab w:val="left" w:pos="284"/>
          <w:tab w:val="left" w:pos="426"/>
        </w:tabs>
        <w:ind w:firstLine="709"/>
        <w:jc w:val="both"/>
        <w:rPr>
          <w:rFonts w:eastAsia="Calibri"/>
          <w:noProof/>
          <w:lang w:eastAsia="en-US"/>
        </w:rPr>
      </w:pPr>
      <w:r w:rsidRPr="00531707">
        <w:rPr>
          <w:rFonts w:eastAsia="Calibri"/>
          <w:noProof/>
          <w:lang w:eastAsia="en-US"/>
        </w:rPr>
        <w:t xml:space="preserve">7. </w:t>
      </w:r>
      <w:r w:rsidRPr="00531707">
        <w:rPr>
          <w:rFonts w:eastAsia="Calibri"/>
          <w:bCs/>
          <w:noProof/>
          <w:lang w:eastAsia="en-US"/>
        </w:rPr>
        <w:t>Отделен</w:t>
      </w:r>
      <w:r w:rsidRPr="00531707">
        <w:rPr>
          <w:rFonts w:eastAsia="Calibri"/>
          <w:noProof/>
          <w:lang w:eastAsia="en-US"/>
        </w:rPr>
        <w:t xml:space="preserve"> запечатан, непрозрачен плик с надпис „Предлагани ценови параметри“, който съдържа ценовото предложение, </w:t>
      </w:r>
      <w:r w:rsidRPr="00531707">
        <w:rPr>
          <w:rFonts w:eastAsia="PMingLiU"/>
          <w:noProof/>
        </w:rPr>
        <w:t xml:space="preserve">подписано от участника и подпечатано с </w:t>
      </w:r>
      <w:r w:rsidRPr="00531707">
        <w:rPr>
          <w:rFonts w:eastAsia="Calibri"/>
          <w:noProof/>
          <w:lang w:eastAsia="en-US"/>
        </w:rPr>
        <w:t>печат</w:t>
      </w:r>
      <w:r w:rsidRPr="00531707">
        <w:rPr>
          <w:rFonts w:eastAsia="PMingLiU"/>
          <w:noProof/>
          <w:color w:val="1F4E79"/>
        </w:rPr>
        <w:t xml:space="preserve">, </w:t>
      </w:r>
      <w:r w:rsidRPr="00531707">
        <w:rPr>
          <w:rFonts w:eastAsia="PMingLiU"/>
          <w:noProof/>
        </w:rPr>
        <w:t>ако участникът разполага с такъв</w:t>
      </w:r>
      <w:r w:rsidRPr="00531707">
        <w:rPr>
          <w:rFonts w:eastAsia="Calibri"/>
          <w:noProof/>
          <w:lang w:eastAsia="en-US"/>
        </w:rPr>
        <w:t xml:space="preserve"> </w:t>
      </w:r>
      <w:r w:rsidRPr="00531707">
        <w:rPr>
          <w:rFonts w:eastAsia="Calibri"/>
          <w:b/>
          <w:i/>
          <w:noProof/>
          <w:lang w:eastAsia="en-US"/>
        </w:rPr>
        <w:t>(Образец № 3)</w:t>
      </w:r>
      <w:r w:rsidRPr="00531707">
        <w:rPr>
          <w:rFonts w:eastAsia="Calibri"/>
          <w:i/>
          <w:noProof/>
          <w:lang w:eastAsia="en-US"/>
        </w:rPr>
        <w:t>.</w:t>
      </w:r>
    </w:p>
    <w:p w:rsidR="00EC6577" w:rsidRPr="00531707" w:rsidRDefault="00EC6577" w:rsidP="00EC6577">
      <w:pPr>
        <w:tabs>
          <w:tab w:val="left" w:pos="142"/>
          <w:tab w:val="left" w:pos="284"/>
          <w:tab w:val="left" w:pos="426"/>
        </w:tabs>
        <w:jc w:val="both"/>
        <w:rPr>
          <w:rFonts w:eastAsia="Calibri"/>
          <w:noProof/>
          <w:lang w:eastAsia="en-US"/>
        </w:rPr>
      </w:pPr>
    </w:p>
    <w:p w:rsidR="00EC6577" w:rsidRPr="00531707" w:rsidRDefault="00EC6577" w:rsidP="00EC6577">
      <w:pPr>
        <w:tabs>
          <w:tab w:val="left" w:pos="142"/>
          <w:tab w:val="left" w:pos="284"/>
          <w:tab w:val="left" w:pos="360"/>
          <w:tab w:val="left" w:pos="720"/>
        </w:tabs>
        <w:jc w:val="both"/>
        <w:rPr>
          <w:rFonts w:eastAsia="PMingLiU"/>
          <w:b/>
          <w:noProof/>
        </w:rPr>
      </w:pPr>
      <w:r w:rsidRPr="00531707">
        <w:rPr>
          <w:rFonts w:eastAsia="PMingLiU"/>
          <w:b/>
          <w:noProof/>
        </w:rPr>
        <w:tab/>
      </w:r>
      <w:r w:rsidRPr="00531707">
        <w:rPr>
          <w:rFonts w:eastAsia="PMingLiU"/>
          <w:b/>
          <w:noProof/>
        </w:rPr>
        <w:tab/>
      </w:r>
      <w:r w:rsidRPr="00531707">
        <w:rPr>
          <w:rFonts w:eastAsia="PMingLiU"/>
          <w:b/>
          <w:noProof/>
        </w:rPr>
        <w:tab/>
      </w:r>
      <w:r w:rsidRPr="00531707">
        <w:rPr>
          <w:rFonts w:eastAsia="PMingLiU"/>
          <w:b/>
          <w:noProof/>
        </w:rPr>
        <w:tab/>
        <w:t>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При различие между сумите, изразени с цифри и думи, за вярно се приема словесното изражение на сумата.</w:t>
      </w:r>
    </w:p>
    <w:p w:rsidR="00EC6577" w:rsidRPr="00531707" w:rsidRDefault="00EC6577" w:rsidP="00EC6577">
      <w:pPr>
        <w:tabs>
          <w:tab w:val="left" w:pos="142"/>
          <w:tab w:val="left" w:pos="284"/>
          <w:tab w:val="left" w:pos="360"/>
          <w:tab w:val="left" w:pos="720"/>
        </w:tabs>
        <w:jc w:val="both"/>
        <w:rPr>
          <w:rFonts w:eastAsia="PMingLiU"/>
          <w:b/>
          <w:noProof/>
        </w:rPr>
      </w:pPr>
    </w:p>
    <w:p w:rsidR="00EC6577" w:rsidRPr="00531707" w:rsidRDefault="00EC6577" w:rsidP="00EC6577">
      <w:pPr>
        <w:tabs>
          <w:tab w:val="left" w:pos="142"/>
          <w:tab w:val="left" w:pos="284"/>
          <w:tab w:val="left" w:pos="360"/>
          <w:tab w:val="left" w:pos="720"/>
        </w:tabs>
        <w:jc w:val="both"/>
        <w:rPr>
          <w:rFonts w:eastAsia="PMingLiU"/>
          <w:b/>
          <w:noProof/>
        </w:rPr>
      </w:pPr>
      <w:r w:rsidRPr="00531707">
        <w:rPr>
          <w:rFonts w:eastAsia="PMingLiU"/>
          <w:b/>
          <w:noProof/>
        </w:rPr>
        <w:tab/>
      </w:r>
      <w:r w:rsidRPr="00531707">
        <w:rPr>
          <w:rFonts w:eastAsia="PMingLiU"/>
          <w:b/>
          <w:noProof/>
        </w:rPr>
        <w:tab/>
      </w:r>
      <w:r w:rsidRPr="00531707">
        <w:rPr>
          <w:rFonts w:eastAsia="PMingLiU"/>
          <w:b/>
          <w:noProof/>
        </w:rPr>
        <w:tab/>
      </w:r>
      <w:r w:rsidRPr="00531707">
        <w:rPr>
          <w:rFonts w:eastAsia="PMingLiU"/>
          <w:b/>
          <w:noProof/>
        </w:rPr>
        <w:tab/>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rsidR="00EC6577" w:rsidRPr="00531707" w:rsidRDefault="00EC6577" w:rsidP="00EC6577">
      <w:pPr>
        <w:tabs>
          <w:tab w:val="left" w:pos="142"/>
          <w:tab w:val="left" w:pos="284"/>
          <w:tab w:val="left" w:pos="360"/>
          <w:tab w:val="left" w:pos="720"/>
        </w:tabs>
        <w:jc w:val="both"/>
        <w:rPr>
          <w:rFonts w:eastAsia="PMingLiU"/>
          <w:b/>
          <w:noProof/>
        </w:rPr>
      </w:pPr>
    </w:p>
    <w:p w:rsidR="00EC6577" w:rsidRPr="00531707" w:rsidRDefault="00EC6577" w:rsidP="00EC6577">
      <w:pPr>
        <w:tabs>
          <w:tab w:val="left" w:pos="142"/>
          <w:tab w:val="left" w:pos="284"/>
          <w:tab w:val="left" w:pos="360"/>
          <w:tab w:val="left" w:pos="720"/>
        </w:tabs>
        <w:ind w:firstLine="709"/>
        <w:jc w:val="both"/>
        <w:rPr>
          <w:rFonts w:eastAsia="PMingLiU"/>
          <w:i/>
          <w:noProof/>
        </w:rPr>
      </w:pPr>
      <w:r w:rsidRPr="00531707">
        <w:rPr>
          <w:rFonts w:eastAsia="PMingLiU"/>
          <w:noProof/>
        </w:rPr>
        <w:t>8. Декларация за съгласие</w:t>
      </w:r>
      <w:r w:rsidRPr="00531707">
        <w:rPr>
          <w:rFonts w:eastAsia="PMingLiU"/>
          <w:b/>
          <w:noProof/>
        </w:rPr>
        <w:t xml:space="preserve"> </w:t>
      </w:r>
      <w:r w:rsidRPr="00531707">
        <w:rPr>
          <w:rFonts w:eastAsia="PMingLiU"/>
          <w:noProof/>
        </w:rPr>
        <w:t xml:space="preserve">за обработка на лични данни </w:t>
      </w:r>
      <w:r w:rsidRPr="00531707">
        <w:rPr>
          <w:rFonts w:eastAsia="PMingLiU"/>
          <w:b/>
          <w:i/>
          <w:noProof/>
        </w:rPr>
        <w:t>(Образец № 4).</w:t>
      </w:r>
    </w:p>
    <w:p w:rsidR="00EC6577" w:rsidRPr="00531707" w:rsidRDefault="00EC6577" w:rsidP="00EC6577">
      <w:pPr>
        <w:tabs>
          <w:tab w:val="left" w:pos="142"/>
          <w:tab w:val="left" w:pos="284"/>
        </w:tabs>
        <w:jc w:val="both"/>
        <w:rPr>
          <w:rFonts w:eastAsia="PMingLiU"/>
          <w:noProof/>
        </w:rPr>
      </w:pPr>
    </w:p>
    <w:p w:rsidR="00EC6577" w:rsidRPr="00531707" w:rsidRDefault="00EC6577" w:rsidP="00EC6577">
      <w:pPr>
        <w:tabs>
          <w:tab w:val="left" w:pos="142"/>
          <w:tab w:val="left" w:pos="284"/>
        </w:tabs>
        <w:jc w:val="both"/>
        <w:rPr>
          <w:rFonts w:eastAsia="PMingLiU"/>
          <w:noProof/>
        </w:rPr>
      </w:pPr>
      <w:r w:rsidRPr="00531707">
        <w:rPr>
          <w:rFonts w:eastAsia="PMingLiU"/>
          <w:noProof/>
        </w:rPr>
        <w:tab/>
      </w:r>
      <w:r w:rsidRPr="00531707">
        <w:rPr>
          <w:rFonts w:eastAsia="PMingLiU"/>
          <w:noProof/>
        </w:rPr>
        <w:tab/>
      </w:r>
      <w:r w:rsidRPr="00531707">
        <w:rPr>
          <w:rFonts w:eastAsia="PMingLiU"/>
          <w:noProof/>
        </w:rPr>
        <w:tab/>
      </w:r>
    </w:p>
    <w:p w:rsidR="00EC6577" w:rsidRPr="00531707" w:rsidRDefault="00EC6577" w:rsidP="00EC6577">
      <w:pPr>
        <w:widowControl w:val="0"/>
        <w:tabs>
          <w:tab w:val="left" w:pos="40"/>
          <w:tab w:val="left" w:pos="142"/>
          <w:tab w:val="left" w:pos="284"/>
          <w:tab w:val="left" w:pos="426"/>
        </w:tabs>
        <w:ind w:firstLine="709"/>
        <w:jc w:val="both"/>
        <w:rPr>
          <w:rFonts w:eastAsia="Calibri"/>
          <w:b/>
          <w:noProof/>
          <w:u w:val="single"/>
        </w:rPr>
      </w:pPr>
      <w:r w:rsidRPr="00531707">
        <w:rPr>
          <w:rFonts w:eastAsia="Calibri"/>
          <w:noProof/>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конфиденциалност, съответната информация не се разкрива от възложителя. </w:t>
      </w:r>
      <w:r w:rsidRPr="00531707">
        <w:rPr>
          <w:rFonts w:eastAsia="Calibri"/>
          <w:b/>
          <w:noProof/>
          <w:u w:val="single"/>
        </w:rPr>
        <w:t>Участникът не може да се позовава на конфиденциалност по отношение на предложения от офертата му, които подлежат на оценка.</w:t>
      </w:r>
    </w:p>
    <w:p w:rsidR="00EC6577" w:rsidRPr="00531707" w:rsidRDefault="00EC6577" w:rsidP="00EC6577">
      <w:pPr>
        <w:jc w:val="both"/>
        <w:rPr>
          <w:rFonts w:eastAsia="PMingLiU"/>
          <w:b/>
          <w:noProof/>
        </w:rPr>
      </w:pPr>
    </w:p>
    <w:p w:rsidR="00EC6577" w:rsidRPr="00531707" w:rsidRDefault="00EC6577" w:rsidP="00EC6577">
      <w:pPr>
        <w:ind w:firstLine="709"/>
        <w:jc w:val="both"/>
        <w:rPr>
          <w:rFonts w:eastAsia="PMingLiU"/>
          <w:b/>
          <w:noProof/>
        </w:rPr>
      </w:pPr>
      <w:r w:rsidRPr="00531707">
        <w:rPr>
          <w:rFonts w:eastAsia="PMingLiU"/>
          <w:b/>
          <w:noProof/>
        </w:rPr>
        <w:t>3. Предаване и получаване на офертите</w:t>
      </w:r>
    </w:p>
    <w:p w:rsidR="00EC6577" w:rsidRPr="00531707" w:rsidRDefault="00EC6577" w:rsidP="00EC6577">
      <w:pPr>
        <w:jc w:val="both"/>
        <w:rPr>
          <w:rFonts w:eastAsia="PMingLiU"/>
          <w:b/>
          <w:noProof/>
        </w:rPr>
      </w:pPr>
    </w:p>
    <w:p w:rsidR="00EC6577" w:rsidRPr="00531707" w:rsidRDefault="00EC6577" w:rsidP="00EC6577">
      <w:pPr>
        <w:ind w:firstLine="709"/>
        <w:jc w:val="both"/>
        <w:rPr>
          <w:rFonts w:eastAsia="PMingLiU"/>
          <w:noProof/>
        </w:rPr>
      </w:pPr>
      <w:r w:rsidRPr="00531707">
        <w:rPr>
          <w:rFonts w:eastAsia="PMingLiU"/>
          <w:noProof/>
        </w:rPr>
        <w:lastRenderedPageBreak/>
        <w:t>3.1. 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EC6577" w:rsidRPr="00531707" w:rsidRDefault="00EC6577" w:rsidP="00EC6577">
      <w:pPr>
        <w:jc w:val="both"/>
        <w:rPr>
          <w:rFonts w:eastAsia="PMingLiU"/>
          <w:b/>
          <w:bCs/>
          <w:noProof/>
        </w:rPr>
      </w:pPr>
    </w:p>
    <w:p w:rsidR="00EC6577" w:rsidRPr="00531707" w:rsidRDefault="00EC6577" w:rsidP="00EC6577">
      <w:pPr>
        <w:ind w:firstLine="709"/>
        <w:jc w:val="both"/>
        <w:rPr>
          <w:rFonts w:eastAsia="PMingLiU"/>
          <w:noProof/>
        </w:rPr>
      </w:pPr>
      <w:r w:rsidRPr="00531707">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EC6577" w:rsidRPr="00531707" w:rsidRDefault="00EC6577" w:rsidP="00EC6577">
      <w:pPr>
        <w:jc w:val="both"/>
        <w:rPr>
          <w:rFonts w:eastAsia="PMingLiU"/>
          <w:noProof/>
        </w:rPr>
      </w:pPr>
    </w:p>
    <w:p w:rsidR="00EC6577" w:rsidRPr="00531707" w:rsidRDefault="00EC6577" w:rsidP="00EC6577">
      <w:pPr>
        <w:tabs>
          <w:tab w:val="left" w:pos="497"/>
        </w:tabs>
        <w:ind w:firstLine="709"/>
        <w:jc w:val="both"/>
        <w:rPr>
          <w:rFonts w:eastAsia="PMingLiU"/>
          <w:noProof/>
          <w:color w:val="1F4E79"/>
        </w:rPr>
      </w:pPr>
      <w:r w:rsidRPr="00531707">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531707">
        <w:rPr>
          <w:rFonts w:eastAsia="PMingLiU"/>
          <w:noProof/>
          <w:color w:val="1F4E79"/>
        </w:rPr>
        <w:t xml:space="preserve"> </w:t>
      </w:r>
    </w:p>
    <w:p w:rsidR="00EC6577" w:rsidRPr="00531707" w:rsidRDefault="00EC6577" w:rsidP="00EC6577">
      <w:pPr>
        <w:tabs>
          <w:tab w:val="left" w:pos="497"/>
        </w:tabs>
        <w:spacing w:after="200"/>
        <w:ind w:firstLine="709"/>
        <w:contextualSpacing/>
        <w:jc w:val="both"/>
        <w:rPr>
          <w:rFonts w:eastAsia="Calibri"/>
          <w:noProof/>
          <w:lang w:eastAsia="en-US"/>
        </w:rPr>
      </w:pPr>
    </w:p>
    <w:p w:rsidR="00EC6577" w:rsidRPr="00531707" w:rsidRDefault="00EC6577" w:rsidP="00EC6577">
      <w:pPr>
        <w:tabs>
          <w:tab w:val="left" w:pos="497"/>
        </w:tabs>
        <w:spacing w:after="200"/>
        <w:ind w:firstLine="709"/>
        <w:contextualSpacing/>
        <w:jc w:val="both"/>
        <w:rPr>
          <w:rFonts w:eastAsia="PMingLiU"/>
          <w:noProof/>
          <w:color w:val="1F4E79"/>
        </w:rPr>
      </w:pPr>
      <w:r w:rsidRPr="00531707">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531707">
        <w:rPr>
          <w:rFonts w:eastAsia="PMingLiU"/>
          <w:noProof/>
          <w:color w:val="1F4E79"/>
        </w:rPr>
        <w:t xml:space="preserve"> </w:t>
      </w:r>
      <w:r w:rsidRPr="00531707">
        <w:rPr>
          <w:rFonts w:eastAsia="PMingLiU"/>
          <w:noProof/>
        </w:rPr>
        <w:t>че да обезпечи нейното получаване на посочения от възложителя адрес преди изтичане на срока за подаване на оферти.</w:t>
      </w:r>
      <w:r w:rsidRPr="00531707">
        <w:rPr>
          <w:rFonts w:eastAsia="PMingLiU"/>
          <w:noProof/>
          <w:color w:val="1F4E79"/>
        </w:rPr>
        <w:t xml:space="preserve"> </w:t>
      </w:r>
      <w:r w:rsidRPr="00531707">
        <w:rPr>
          <w:rFonts w:eastAsia="Calibri"/>
          <w:noProof/>
          <w:lang w:eastAsia="en-US"/>
        </w:rPr>
        <w:t>Рискът от забава или загубване на офертата е за сметка на участника.</w:t>
      </w:r>
      <w:r w:rsidRPr="00531707">
        <w:rPr>
          <w:rFonts w:eastAsia="PMingLiU"/>
          <w:noProof/>
          <w:color w:val="1F4E79"/>
        </w:rPr>
        <w:t xml:space="preserve"> </w:t>
      </w:r>
    </w:p>
    <w:p w:rsidR="00EC6577" w:rsidRPr="00531707" w:rsidRDefault="00EC6577" w:rsidP="00EC6577">
      <w:pPr>
        <w:tabs>
          <w:tab w:val="left" w:pos="497"/>
        </w:tabs>
        <w:spacing w:after="200"/>
        <w:ind w:firstLine="709"/>
        <w:contextualSpacing/>
        <w:jc w:val="both"/>
        <w:rPr>
          <w:rFonts w:eastAsia="Calibri"/>
          <w:b/>
          <w:bCs/>
          <w:noProof/>
          <w:lang w:eastAsia="en-US"/>
        </w:rPr>
      </w:pPr>
    </w:p>
    <w:p w:rsidR="00EC6577" w:rsidRPr="00531707" w:rsidRDefault="00EC6577" w:rsidP="00EC6577">
      <w:pPr>
        <w:tabs>
          <w:tab w:val="left" w:pos="0"/>
          <w:tab w:val="left" w:pos="639"/>
        </w:tabs>
        <w:spacing w:after="200"/>
        <w:ind w:firstLine="709"/>
        <w:jc w:val="both"/>
        <w:rPr>
          <w:rFonts w:eastAsia="PMingLiU"/>
          <w:noProof/>
        </w:rPr>
      </w:pPr>
      <w:r w:rsidRPr="00531707">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531707">
        <w:rPr>
          <w:rFonts w:eastAsia="PMingLiU"/>
          <w:noProof/>
          <w:color w:val="1F4E79"/>
        </w:rPr>
        <w:t xml:space="preserve"> </w:t>
      </w:r>
      <w:r w:rsidRPr="00531707">
        <w:rPr>
          <w:rFonts w:eastAsia="PMingLiU"/>
          <w:noProof/>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rsidR="00EC6577" w:rsidRPr="00531707" w:rsidRDefault="00EC6577" w:rsidP="00EC6577">
      <w:pPr>
        <w:tabs>
          <w:tab w:val="left" w:pos="0"/>
          <w:tab w:val="left" w:pos="639"/>
        </w:tabs>
        <w:spacing w:after="200"/>
        <w:ind w:firstLine="709"/>
        <w:jc w:val="both"/>
        <w:rPr>
          <w:rFonts w:eastAsia="PMingLiU"/>
          <w:noProof/>
        </w:rPr>
      </w:pPr>
      <w:r w:rsidRPr="00531707">
        <w:rPr>
          <w:rFonts w:eastAsia="Calibri"/>
          <w:noProof/>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rsidR="00EC6577" w:rsidRPr="00531707" w:rsidRDefault="00EC6577" w:rsidP="00EC6577">
      <w:pPr>
        <w:tabs>
          <w:tab w:val="left" w:pos="0"/>
          <w:tab w:val="left" w:pos="639"/>
        </w:tabs>
        <w:spacing w:after="200"/>
        <w:ind w:firstLine="709"/>
        <w:jc w:val="both"/>
        <w:rPr>
          <w:rFonts w:eastAsia="Calibri"/>
          <w:noProof/>
          <w:lang w:eastAsia="en-US"/>
        </w:rPr>
      </w:pPr>
      <w:r w:rsidRPr="00531707">
        <w:rPr>
          <w:rFonts w:eastAsia="Calibri"/>
          <w:noProof/>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EC6577" w:rsidRPr="00531707" w:rsidRDefault="00EC6577" w:rsidP="00EC6577">
      <w:pPr>
        <w:tabs>
          <w:tab w:val="left" w:pos="0"/>
          <w:tab w:val="left" w:pos="639"/>
        </w:tabs>
        <w:spacing w:after="200"/>
        <w:ind w:firstLine="709"/>
        <w:jc w:val="both"/>
        <w:rPr>
          <w:rFonts w:eastAsia="Calibri"/>
          <w:noProof/>
          <w:lang w:eastAsia="en-US"/>
        </w:rPr>
      </w:pPr>
      <w:r w:rsidRPr="00531707">
        <w:rPr>
          <w:rFonts w:eastAsia="Calibri"/>
          <w:noProof/>
          <w:lang w:eastAsia="en-US"/>
        </w:rPr>
        <w:t>3.8. Протоколът се подписва от предаващото лице и от председателя на комисията.</w:t>
      </w:r>
    </w:p>
    <w:p w:rsidR="00EC6577" w:rsidRPr="00531707" w:rsidRDefault="00EC6577" w:rsidP="00EC6577">
      <w:pPr>
        <w:jc w:val="both"/>
        <w:rPr>
          <w:rFonts w:eastAsia="PMingLiU"/>
          <w:b/>
          <w:noProof/>
        </w:rPr>
      </w:pPr>
      <w:r w:rsidRPr="00531707">
        <w:rPr>
          <w:b/>
          <w:noProof/>
        </w:rPr>
        <w:t>РАЗДЕЛ VI - РЕД И УСЛОВИЯ ЗА ПРОВЕЖДАНЕ НА ПРОЦЕДУРАТА. РАЗГЛЕЖДАНЕ И ОЦЕНКА НА ОФЕРТИТЕ</w:t>
      </w:r>
    </w:p>
    <w:p w:rsidR="00EC6577" w:rsidRPr="00531707" w:rsidRDefault="00EC6577" w:rsidP="00EC6577">
      <w:pPr>
        <w:tabs>
          <w:tab w:val="left" w:pos="142"/>
          <w:tab w:val="left" w:pos="284"/>
        </w:tabs>
        <w:jc w:val="both"/>
        <w:rPr>
          <w:rFonts w:eastAsia="PMingLiU"/>
          <w:noProof/>
        </w:rPr>
      </w:pPr>
    </w:p>
    <w:p w:rsidR="00EC6577" w:rsidRPr="00531707" w:rsidRDefault="00EC6577" w:rsidP="00EC6577">
      <w:pPr>
        <w:tabs>
          <w:tab w:val="left" w:pos="142"/>
          <w:tab w:val="left" w:pos="284"/>
        </w:tabs>
        <w:jc w:val="both"/>
        <w:rPr>
          <w:rFonts w:eastAsia="PMingLiU"/>
          <w:noProof/>
        </w:rPr>
      </w:pPr>
      <w:r w:rsidRPr="00531707">
        <w:rPr>
          <w:rFonts w:eastAsia="PMingLiU"/>
          <w:noProof/>
        </w:rPr>
        <w:tab/>
      </w:r>
      <w:r w:rsidRPr="00531707">
        <w:rPr>
          <w:rFonts w:eastAsia="PMingLiU"/>
          <w:noProof/>
        </w:rPr>
        <w:tab/>
      </w:r>
      <w:r w:rsidRPr="00531707">
        <w:rPr>
          <w:rFonts w:eastAsia="PMingLiU"/>
          <w:noProof/>
        </w:rPr>
        <w:tab/>
        <w:t xml:space="preserve">Участниците могат да поискат от възложителя </w:t>
      </w:r>
      <w:r w:rsidRPr="00531707">
        <w:rPr>
          <w:rFonts w:eastAsia="PMingLiU"/>
          <w:b/>
          <w:noProof/>
        </w:rPr>
        <w:t>писмени</w:t>
      </w:r>
      <w:r w:rsidRPr="00531707">
        <w:rPr>
          <w:rFonts w:eastAsia="PMingLiU"/>
          <w:noProof/>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w:t>
      </w:r>
      <w:r w:rsidRPr="00EE5FF7">
        <w:rPr>
          <w:rFonts w:eastAsia="PMingLiU"/>
          <w:noProof/>
        </w:rPr>
        <w:t xml:space="preserve">купувача – </w:t>
      </w:r>
      <w:hyperlink r:id="rId19" w:history="1">
        <w:r w:rsidR="00EE5FF7" w:rsidRPr="00EE5FF7">
          <w:rPr>
            <w:rStyle w:val="Hyperlink"/>
            <w:rFonts w:eastAsia="PMingLiU"/>
            <w:iCs/>
            <w:noProof/>
          </w:rPr>
          <w:t>http://www.nsi.bg/bg/node/17574/</w:t>
        </w:r>
      </w:hyperlink>
      <w:r w:rsidRPr="00EE5FF7">
        <w:rPr>
          <w:rFonts w:eastAsia="PMingLiU"/>
          <w:noProof/>
        </w:rPr>
        <w:t xml:space="preserve"> писмените разяснения в срок до 4 дни,</w:t>
      </w:r>
      <w:r w:rsidRPr="00531707">
        <w:rPr>
          <w:rFonts w:eastAsia="PMingLiU"/>
          <w:noProof/>
        </w:rPr>
        <w:t xml:space="preserve"> считано от датата на получаване на искането и в тях не се посочва лицето, направило запитването. </w:t>
      </w:r>
    </w:p>
    <w:p w:rsidR="00EC6577" w:rsidRPr="00531707" w:rsidRDefault="00EC6577" w:rsidP="00EC6577">
      <w:pPr>
        <w:ind w:firstLine="708"/>
        <w:jc w:val="both"/>
        <w:rPr>
          <w:rFonts w:eastAsia="PMingLiU"/>
          <w:b/>
          <w:noProof/>
        </w:rPr>
      </w:pPr>
    </w:p>
    <w:p w:rsidR="00EC6577" w:rsidRPr="00531707" w:rsidRDefault="00EC6577" w:rsidP="00EC6577">
      <w:pPr>
        <w:ind w:firstLine="708"/>
        <w:jc w:val="both"/>
        <w:rPr>
          <w:rFonts w:eastAsia="PMingLiU"/>
          <w:b/>
          <w:noProof/>
        </w:rPr>
      </w:pPr>
      <w:r w:rsidRPr="00531707">
        <w:rPr>
          <w:rFonts w:eastAsia="PMingLiU"/>
          <w:b/>
          <w:noProof/>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rsidR="00EC6577" w:rsidRPr="00531707" w:rsidRDefault="00EC6577" w:rsidP="00EC6577">
      <w:pPr>
        <w:jc w:val="both"/>
        <w:rPr>
          <w:rFonts w:eastAsia="PMingLiU"/>
          <w:b/>
          <w:noProof/>
        </w:rPr>
      </w:pPr>
    </w:p>
    <w:p w:rsidR="00EC6577" w:rsidRPr="00531707" w:rsidRDefault="00EC6577" w:rsidP="00EC6577">
      <w:pPr>
        <w:widowControl w:val="0"/>
        <w:tabs>
          <w:tab w:val="left" w:pos="0"/>
          <w:tab w:val="left" w:pos="870"/>
        </w:tabs>
        <w:ind w:firstLine="709"/>
        <w:jc w:val="both"/>
        <w:rPr>
          <w:noProof/>
          <w:shd w:val="clear" w:color="auto" w:fill="FFFFFF"/>
        </w:rPr>
      </w:pPr>
      <w:r w:rsidRPr="00531707">
        <w:rPr>
          <w:noProof/>
          <w:shd w:val="clear" w:color="auto" w:fill="FFFFFF"/>
        </w:rPr>
        <w:lastRenderedPageBreak/>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rsidR="00EC6577" w:rsidRPr="00531707" w:rsidRDefault="00EC6577" w:rsidP="00EC6577">
      <w:pPr>
        <w:ind w:firstLine="709"/>
        <w:jc w:val="both"/>
        <w:rPr>
          <w:rFonts w:eastAsia="Calibri"/>
          <w:noProof/>
          <w:lang w:eastAsia="en-US"/>
        </w:rPr>
      </w:pPr>
      <w:r w:rsidRPr="00531707">
        <w:rPr>
          <w:noProof/>
          <w:shd w:val="clear" w:color="auto" w:fill="FFFFFF"/>
        </w:rPr>
        <w:t xml:space="preserve">2. </w:t>
      </w:r>
      <w:r w:rsidRPr="00531707">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0051202A">
        <w:rPr>
          <w:rFonts w:eastAsia="Calibri"/>
          <w:noProof/>
          <w:lang w:eastAsia="en-US"/>
        </w:rPr>
        <w:t xml:space="preserve">На основание чл. 104, ал. 2 от ЗОП </w:t>
      </w:r>
      <w:r w:rsidR="0051202A" w:rsidRPr="0051202A">
        <w:rPr>
          <w:rFonts w:eastAsia="Calibri"/>
          <w:noProof/>
          <w:lang w:eastAsia="en-US"/>
        </w:rPr>
        <w:t xml:space="preserve">оценката на техническите и ценовите предложения на участниците </w:t>
      </w:r>
      <w:r w:rsidR="0051202A">
        <w:rPr>
          <w:rFonts w:eastAsia="Calibri"/>
          <w:noProof/>
          <w:lang w:eastAsia="en-US"/>
        </w:rPr>
        <w:t>ще</w:t>
      </w:r>
      <w:r w:rsidR="0051202A" w:rsidRPr="0051202A">
        <w:rPr>
          <w:rFonts w:eastAsia="Calibri"/>
          <w:noProof/>
          <w:lang w:eastAsia="en-US"/>
        </w:rPr>
        <w:t xml:space="preserve"> се извърши преди провеждане на предварителен подбор.</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4. </w:t>
      </w:r>
      <w:r w:rsidR="0051202A" w:rsidRPr="0051202A">
        <w:rPr>
          <w:rFonts w:eastAsia="Calibri"/>
          <w:noProof/>
          <w:lang w:eastAsia="en-US"/>
        </w:rPr>
        <w:t>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5. </w:t>
      </w:r>
      <w:r w:rsidR="0051202A" w:rsidRPr="0051202A">
        <w:rPr>
          <w:rFonts w:eastAsia="Calibri"/>
          <w:noProof/>
          <w:lang w:eastAsia="en-US"/>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6. </w:t>
      </w:r>
      <w:r w:rsidR="0051202A" w:rsidRPr="0051202A">
        <w:rPr>
          <w:rFonts w:eastAsia="Calibri"/>
          <w:noProof/>
          <w:lang w:eastAsia="en-US"/>
        </w:rPr>
        <w:t>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r w:rsidRPr="00531707">
        <w:rPr>
          <w:rFonts w:eastAsia="Calibri"/>
          <w:noProof/>
          <w:lang w:eastAsia="en-US"/>
        </w:rPr>
        <w:t>.</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7. </w:t>
      </w:r>
      <w:r w:rsidR="0051202A" w:rsidRPr="0051202A">
        <w:rPr>
          <w:rFonts w:eastAsia="Calibri"/>
          <w:noProof/>
          <w:lang w:eastAsia="en-US"/>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8. </w:t>
      </w:r>
      <w:r w:rsidR="003227E7" w:rsidRPr="0051202A">
        <w:rPr>
          <w:rFonts w:eastAsia="Calibri"/>
          <w:noProof/>
          <w:lang w:eastAsia="en-US"/>
        </w:rPr>
        <w:t xml:space="preserve">В </w:t>
      </w:r>
      <w:r w:rsidR="0051202A" w:rsidRPr="0051202A">
        <w:rPr>
          <w:rFonts w:eastAsia="Calibri"/>
          <w:noProof/>
          <w:lang w:eastAsia="en-US"/>
        </w:rPr>
        <w:t>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9. </w:t>
      </w:r>
      <w:r w:rsidR="003227E7" w:rsidRPr="003227E7">
        <w:rPr>
          <w:rFonts w:eastAsia="Calibri"/>
          <w:noProof/>
          <w:lang w:eastAsia="en-US"/>
        </w:rPr>
        <w:t>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r w:rsidRPr="00531707">
        <w:rPr>
          <w:rFonts w:eastAsia="Calibri"/>
          <w:noProof/>
          <w:lang w:eastAsia="en-US"/>
        </w:rPr>
        <w:t xml:space="preserve">. </w:t>
      </w:r>
    </w:p>
    <w:p w:rsidR="00EC6577" w:rsidRPr="00531707" w:rsidRDefault="00EC6577" w:rsidP="00EC6577">
      <w:pPr>
        <w:ind w:firstLine="709"/>
        <w:jc w:val="both"/>
        <w:rPr>
          <w:rFonts w:eastAsia="Calibri"/>
          <w:noProof/>
          <w:lang w:eastAsia="en-US"/>
        </w:rPr>
      </w:pPr>
      <w:r w:rsidRPr="00531707">
        <w:rPr>
          <w:rFonts w:eastAsia="Calibri"/>
          <w:noProof/>
          <w:lang w:eastAsia="en-US"/>
        </w:rPr>
        <w:t>1</w:t>
      </w:r>
      <w:r w:rsidR="003227E7">
        <w:rPr>
          <w:rFonts w:eastAsia="Calibri"/>
          <w:noProof/>
          <w:lang w:eastAsia="en-US"/>
        </w:rPr>
        <w:t>0</w:t>
      </w:r>
      <w:r w:rsidRPr="00531707">
        <w:rPr>
          <w:rFonts w:eastAsia="Calibri"/>
          <w:noProof/>
          <w:lang w:eastAsia="en-US"/>
        </w:rPr>
        <w:t xml:space="preserve">. Комисията класира участниците по степента на съответствие на офертите с предварително обявените от възложителя условия, важащи за същата. </w:t>
      </w:r>
    </w:p>
    <w:p w:rsidR="00EC6577" w:rsidRPr="00531707" w:rsidRDefault="00EC6577" w:rsidP="00EC6577">
      <w:pPr>
        <w:ind w:firstLine="709"/>
        <w:jc w:val="both"/>
        <w:rPr>
          <w:rFonts w:eastAsia="Calibri"/>
          <w:noProof/>
          <w:lang w:eastAsia="en-US"/>
        </w:rPr>
      </w:pPr>
      <w:r w:rsidRPr="00531707">
        <w:rPr>
          <w:rFonts w:eastAsia="Calibri"/>
          <w:noProof/>
          <w:lang w:eastAsia="en-US"/>
        </w:rPr>
        <w:t>1</w:t>
      </w:r>
      <w:r w:rsidR="003227E7">
        <w:rPr>
          <w:rFonts w:eastAsia="Calibri"/>
          <w:noProof/>
          <w:lang w:eastAsia="en-US"/>
        </w:rPr>
        <w:t>1</w:t>
      </w:r>
      <w:r w:rsidRPr="00531707">
        <w:rPr>
          <w:rFonts w:eastAsia="Calibri"/>
          <w:noProof/>
          <w:lang w:eastAsia="en-US"/>
        </w:rPr>
        <w:t>.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p>
    <w:p w:rsidR="00EC6577" w:rsidRPr="00531707" w:rsidRDefault="00EC6577" w:rsidP="00EC6577">
      <w:pPr>
        <w:pStyle w:val="ListParagraph"/>
        <w:ind w:left="1065"/>
        <w:jc w:val="both"/>
        <w:rPr>
          <w:noProof/>
        </w:rPr>
      </w:pPr>
    </w:p>
    <w:p w:rsidR="00EC6577" w:rsidRPr="00531707" w:rsidRDefault="00EC6577" w:rsidP="00EC6577">
      <w:pPr>
        <w:jc w:val="both"/>
        <w:rPr>
          <w:b/>
          <w:noProof/>
        </w:rPr>
      </w:pPr>
      <w:r w:rsidRPr="00531707">
        <w:rPr>
          <w:b/>
          <w:noProof/>
        </w:rPr>
        <w:t>КРИТЕРИЙ ЗА ВЪЗЛАГАНЕ НА ПОРЪЧКАТА</w:t>
      </w:r>
      <w:r w:rsidRPr="00531707">
        <w:rPr>
          <w:noProof/>
        </w:rPr>
        <w:t xml:space="preserve">. </w:t>
      </w:r>
    </w:p>
    <w:p w:rsidR="00EC6577" w:rsidRPr="00531707" w:rsidRDefault="00EC6577" w:rsidP="00EC6577">
      <w:pPr>
        <w:pStyle w:val="ListParagraph"/>
        <w:ind w:left="1065"/>
        <w:jc w:val="both"/>
        <w:rPr>
          <w:noProof/>
        </w:rPr>
      </w:pPr>
    </w:p>
    <w:p w:rsidR="00EC6577" w:rsidRPr="00531707" w:rsidRDefault="00EC6577" w:rsidP="00EC6577">
      <w:pPr>
        <w:ind w:firstLine="708"/>
        <w:jc w:val="both"/>
        <w:rPr>
          <w:b/>
          <w:noProof/>
        </w:rPr>
      </w:pPr>
      <w:r w:rsidRPr="00531707">
        <w:rPr>
          <w:noProof/>
        </w:rPr>
        <w:t xml:space="preserve">Съгласно чл. 70, ал. 1 от ЗОП, обществените поръчки се възлагат въз основа на </w:t>
      </w:r>
      <w:r w:rsidRPr="00531707">
        <w:rPr>
          <w:b/>
          <w:noProof/>
        </w:rPr>
        <w:t>„икономически най-изгодна оферта“.</w:t>
      </w:r>
    </w:p>
    <w:p w:rsidR="00EC6577" w:rsidRPr="00531707" w:rsidRDefault="00EC6577" w:rsidP="00EC6577">
      <w:pPr>
        <w:ind w:firstLine="708"/>
        <w:jc w:val="both"/>
        <w:rPr>
          <w:b/>
          <w:noProof/>
        </w:rPr>
      </w:pPr>
      <w:r w:rsidRPr="00531707">
        <w:rPr>
          <w:noProof/>
        </w:rPr>
        <w:t xml:space="preserve">Всички оферти, които отговарят на обявените от Възложителя условия и бъдат допуснати до разглеждане, ще бъдат оценявани съгласно чл. 70, ал. 2, т. 1 от ЗОП по критерий за възлагане: </w:t>
      </w:r>
      <w:r w:rsidRPr="00531707">
        <w:rPr>
          <w:b/>
          <w:noProof/>
        </w:rPr>
        <w:t>„най-ниска цена“.</w:t>
      </w:r>
    </w:p>
    <w:p w:rsidR="00EC6577" w:rsidRPr="00531707" w:rsidRDefault="003227E7" w:rsidP="00EC6577">
      <w:pPr>
        <w:ind w:firstLine="708"/>
        <w:jc w:val="both"/>
        <w:rPr>
          <w:noProof/>
        </w:rPr>
      </w:pPr>
      <w:r w:rsidRPr="003227E7">
        <w:rPr>
          <w:noProof/>
        </w:rPr>
        <w:t>На основание чл. 104, ал. 2 от ЗОП оценката на техническите и ценовите предложения на участниците ще се извърши преди провеждане на предварителен подбор.</w:t>
      </w:r>
    </w:p>
    <w:p w:rsidR="00EC6577" w:rsidRPr="00531707" w:rsidRDefault="00EC6577" w:rsidP="00EC6577">
      <w:pPr>
        <w:ind w:firstLine="708"/>
        <w:jc w:val="both"/>
        <w:rPr>
          <w:noProof/>
        </w:rPr>
      </w:pPr>
      <w:r w:rsidRPr="00531707">
        <w:rPr>
          <w:noProof/>
        </w:rPr>
        <w:lastRenderedPageBreak/>
        <w:t>Участници, чиито ценови предложения надхвърлят максималния разполагаем финансов ресурс на Възложителя няма да бъдат допуснати до класиране.</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EC6577" w:rsidRPr="00531707" w:rsidRDefault="00EC6577" w:rsidP="00EC6577">
      <w:pPr>
        <w:ind w:firstLine="708"/>
        <w:jc w:val="both"/>
        <w:rPr>
          <w:noProof/>
        </w:rPr>
      </w:pPr>
      <w:r w:rsidRPr="00531707">
        <w:rPr>
          <w:noProof/>
        </w:rPr>
        <w:t>Обосновката може да се отнася до:</w:t>
      </w:r>
    </w:p>
    <w:p w:rsidR="00EC6577" w:rsidRPr="00531707" w:rsidRDefault="00EC6577" w:rsidP="00EC6577">
      <w:pPr>
        <w:ind w:firstLine="708"/>
        <w:jc w:val="both"/>
        <w:rPr>
          <w:noProof/>
        </w:rPr>
      </w:pPr>
      <w:r w:rsidRPr="00531707">
        <w:rPr>
          <w:noProof/>
        </w:rPr>
        <w:t>- икономическите особености на производствения процес, на предоставяните услуги или на строителния метод;</w:t>
      </w:r>
    </w:p>
    <w:p w:rsidR="00EC6577" w:rsidRPr="00531707" w:rsidRDefault="00EC6577" w:rsidP="00EC6577">
      <w:pPr>
        <w:ind w:firstLine="708"/>
        <w:jc w:val="both"/>
        <w:rPr>
          <w:noProof/>
        </w:rPr>
      </w:pPr>
      <w:r w:rsidRPr="00531707">
        <w:rPr>
          <w:noProof/>
        </w:rPr>
        <w:t>-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C6577" w:rsidRPr="00531707" w:rsidRDefault="00EC6577" w:rsidP="00EC6577">
      <w:pPr>
        <w:ind w:firstLine="708"/>
        <w:jc w:val="both"/>
        <w:rPr>
          <w:noProof/>
        </w:rPr>
      </w:pPr>
      <w:r w:rsidRPr="00531707">
        <w:rPr>
          <w:noProof/>
        </w:rPr>
        <w:t>- оригиналност на предложеното от участника решение по отношение на строителството, доставките или услугите;</w:t>
      </w:r>
    </w:p>
    <w:p w:rsidR="00EC6577" w:rsidRPr="00531707" w:rsidRDefault="00EC6577" w:rsidP="00EC6577">
      <w:pPr>
        <w:ind w:firstLine="708"/>
        <w:jc w:val="both"/>
        <w:rPr>
          <w:noProof/>
        </w:rPr>
      </w:pPr>
      <w:r w:rsidRPr="00531707">
        <w:rPr>
          <w:noProof/>
        </w:rPr>
        <w:t xml:space="preserve">- спазването на задълженията по </w:t>
      </w:r>
      <w:r w:rsidRPr="00531707">
        <w:rPr>
          <w:noProof/>
          <w:u w:val="single"/>
        </w:rPr>
        <w:t>чл. 115 от ЗОП</w:t>
      </w:r>
      <w:r w:rsidRPr="00531707">
        <w:rPr>
          <w:noProof/>
        </w:rPr>
        <w:t>;</w:t>
      </w:r>
    </w:p>
    <w:p w:rsidR="00EC6577" w:rsidRPr="00531707" w:rsidRDefault="00EC6577" w:rsidP="00EC6577">
      <w:pPr>
        <w:ind w:firstLine="708"/>
        <w:jc w:val="both"/>
        <w:rPr>
          <w:noProof/>
        </w:rPr>
      </w:pPr>
      <w:r w:rsidRPr="00531707">
        <w:rPr>
          <w:noProof/>
        </w:rPr>
        <w:t>- възможността участникът да получи държавна помощ.</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C6577" w:rsidRPr="00531707" w:rsidRDefault="00EC6577" w:rsidP="00EC6577">
      <w:pPr>
        <w:ind w:firstLine="708"/>
        <w:jc w:val="both"/>
        <w:rPr>
          <w:noProof/>
        </w:rPr>
      </w:pPr>
    </w:p>
    <w:p w:rsidR="00EC6577" w:rsidRPr="00531707" w:rsidRDefault="00EC6577" w:rsidP="00EC6577">
      <w:pPr>
        <w:ind w:firstLine="708"/>
        <w:jc w:val="both"/>
        <w:rPr>
          <w:noProof/>
        </w:rPr>
      </w:pPr>
      <w:r w:rsidRPr="00531707">
        <w:rPr>
          <w:noProof/>
        </w:rPr>
        <w:t>Класирането на участниците се извършва, като на първо място се класира участникът, предложил най-ниска цена за изпълнение. Комисията провежда публично жребий за определяне на изпълнител между класираните на първо място оферти, в случай, че тази цена се предлага в две или повече оферти.</w:t>
      </w:r>
      <w:r w:rsidRPr="00531707" w:rsidDel="00E0138C">
        <w:rPr>
          <w:noProof/>
        </w:rPr>
        <w:t xml:space="preserve"> </w:t>
      </w:r>
    </w:p>
    <w:p w:rsidR="00EC6577" w:rsidRPr="00531707" w:rsidRDefault="00EC6577" w:rsidP="00EC6577">
      <w:pPr>
        <w:ind w:firstLine="708"/>
        <w:jc w:val="both"/>
        <w:rPr>
          <w:noProof/>
        </w:rPr>
      </w:pPr>
    </w:p>
    <w:p w:rsidR="00EC6577" w:rsidRPr="00531707" w:rsidRDefault="00EC6577" w:rsidP="00EC6577">
      <w:pPr>
        <w:pStyle w:val="BodyText"/>
        <w:spacing w:line="240" w:lineRule="auto"/>
      </w:pPr>
      <w:r w:rsidRPr="00531707">
        <w:t>РАЗДЕЛ VII – 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rsidR="00EC6577" w:rsidRPr="00531707" w:rsidRDefault="00EC6577" w:rsidP="00EC6577">
      <w:pPr>
        <w:tabs>
          <w:tab w:val="left" w:pos="374"/>
        </w:tabs>
        <w:ind w:right="79"/>
        <w:jc w:val="both"/>
        <w:rPr>
          <w:b/>
          <w:noProof/>
        </w:rPr>
      </w:pPr>
    </w:p>
    <w:p w:rsidR="00EC6577" w:rsidRPr="00531707" w:rsidRDefault="00EC6577" w:rsidP="00EC6577">
      <w:pPr>
        <w:ind w:firstLine="709"/>
        <w:jc w:val="both"/>
        <w:rPr>
          <w:b/>
          <w:noProof/>
        </w:rPr>
      </w:pPr>
      <w:r w:rsidRPr="00531707">
        <w:rPr>
          <w:b/>
          <w:noProof/>
        </w:rPr>
        <w:t>1. Определяне на изпълнител.</w:t>
      </w:r>
    </w:p>
    <w:p w:rsidR="00EC6577" w:rsidRPr="00531707" w:rsidRDefault="00EC6577" w:rsidP="00EC6577">
      <w:pPr>
        <w:ind w:firstLine="709"/>
        <w:jc w:val="both"/>
        <w:textAlignment w:val="center"/>
        <w:rPr>
          <w:noProof/>
        </w:rPr>
      </w:pPr>
      <w:r w:rsidRPr="00531707">
        <w:rPr>
          <w:noProof/>
        </w:rPr>
        <w:t>Възложителят определя за изпълнител участник, за когото кумулативно са изпълнени следните условия:</w:t>
      </w:r>
    </w:p>
    <w:p w:rsidR="00EC6577" w:rsidRPr="00531707" w:rsidRDefault="00EC6577" w:rsidP="00EC6577">
      <w:pPr>
        <w:ind w:firstLine="709"/>
        <w:jc w:val="both"/>
        <w:textAlignment w:val="center"/>
        <w:rPr>
          <w:noProof/>
        </w:rPr>
      </w:pPr>
      <w:r w:rsidRPr="00531707">
        <w:rPr>
          <w:noProof/>
        </w:rPr>
        <w:t>1. Не са налице основанията за отстраняване от процедурата, освен в случаите по чл. 54, ал. 5 от ЗОП и отговаря на критериите за подбор;</w:t>
      </w:r>
    </w:p>
    <w:p w:rsidR="00EC6577" w:rsidRPr="00531707" w:rsidRDefault="00EC6577" w:rsidP="00EC6577">
      <w:pPr>
        <w:ind w:firstLine="709"/>
        <w:jc w:val="both"/>
        <w:rPr>
          <w:noProof/>
        </w:rPr>
      </w:pPr>
      <w:r w:rsidRPr="00531707">
        <w:rPr>
          <w:noProof/>
        </w:rPr>
        <w:t>2. Офертата на участника отговаря на всички минимални изисквания на възложителя и предложението му е с</w:t>
      </w:r>
      <w:r w:rsidR="008776FE" w:rsidRPr="00531707">
        <w:rPr>
          <w:noProof/>
        </w:rPr>
        <w:t xml:space="preserve"> </w:t>
      </w:r>
      <w:r w:rsidRPr="00531707">
        <w:rPr>
          <w:noProof/>
        </w:rPr>
        <w:t>най-ниска предложена цена спрямо това на другите участници.</w:t>
      </w:r>
    </w:p>
    <w:p w:rsidR="00EC6577" w:rsidRPr="00531707" w:rsidRDefault="00EC6577" w:rsidP="00EC6577">
      <w:pPr>
        <w:ind w:firstLine="709"/>
        <w:jc w:val="both"/>
        <w:rPr>
          <w:b/>
          <w:noProof/>
        </w:rPr>
      </w:pPr>
      <w:r w:rsidRPr="00531707">
        <w:rPr>
          <w:b/>
          <w:noProof/>
        </w:rPr>
        <w:t>2. Обявяване на решението на възложителя.</w:t>
      </w:r>
    </w:p>
    <w:p w:rsidR="00EC6577" w:rsidRPr="00531707" w:rsidRDefault="00EC6577" w:rsidP="00EC6577">
      <w:pPr>
        <w:overflowPunct w:val="0"/>
        <w:ind w:firstLine="709"/>
        <w:jc w:val="both"/>
        <w:textAlignment w:val="baseline"/>
        <w:rPr>
          <w:noProof/>
        </w:rPr>
      </w:pPr>
      <w:r w:rsidRPr="00531707">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531707">
        <w:rPr>
          <w:bCs/>
          <w:noProof/>
        </w:rPr>
        <w:t xml:space="preserve">възложителя </w:t>
      </w:r>
      <w:r w:rsidRPr="00531707">
        <w:rPr>
          <w:noProof/>
        </w:rPr>
        <w:t xml:space="preserve">към участниците са в писмен вид. </w:t>
      </w:r>
    </w:p>
    <w:p w:rsidR="00EC6577" w:rsidRPr="00531707" w:rsidRDefault="00EC6577" w:rsidP="00EC6577">
      <w:pPr>
        <w:ind w:firstLine="709"/>
        <w:jc w:val="both"/>
        <w:rPr>
          <w:noProof/>
        </w:rPr>
      </w:pPr>
    </w:p>
    <w:p w:rsidR="00EC6577" w:rsidRPr="00531707" w:rsidRDefault="00EC6577" w:rsidP="00EC6577">
      <w:pPr>
        <w:ind w:firstLine="709"/>
        <w:jc w:val="both"/>
        <w:rPr>
          <w:noProof/>
        </w:rPr>
      </w:pPr>
      <w:r w:rsidRPr="00531707">
        <w:rPr>
          <w:noProof/>
        </w:rPr>
        <w:t xml:space="preserve">Решението се изпраща по един от следните начини: </w:t>
      </w:r>
    </w:p>
    <w:p w:rsidR="00EC6577" w:rsidRPr="00531707" w:rsidRDefault="00EC6577" w:rsidP="00EC6577">
      <w:pPr>
        <w:ind w:firstLine="709"/>
        <w:jc w:val="both"/>
        <w:rPr>
          <w:noProof/>
        </w:rPr>
      </w:pPr>
      <w:r w:rsidRPr="00531707">
        <w:rPr>
          <w:noProof/>
        </w:rPr>
        <w:t xml:space="preserve">1. На адрес, посочен от участника: </w:t>
      </w:r>
    </w:p>
    <w:p w:rsidR="00EC6577" w:rsidRPr="00531707" w:rsidRDefault="00EC6577" w:rsidP="00EC6577">
      <w:pPr>
        <w:ind w:firstLine="709"/>
        <w:jc w:val="both"/>
        <w:rPr>
          <w:noProof/>
        </w:rPr>
      </w:pPr>
      <w:r w:rsidRPr="00531707">
        <w:rPr>
          <w:noProof/>
        </w:rPr>
        <w:lastRenderedPageBreak/>
        <w:t xml:space="preserve">а) на електронна поща, като съобщението, с което се изпращат, се подписва с електронен подпис, или </w:t>
      </w:r>
    </w:p>
    <w:p w:rsidR="00EC6577" w:rsidRPr="00531707" w:rsidRDefault="00EC6577" w:rsidP="00EC6577">
      <w:pPr>
        <w:ind w:firstLine="709"/>
        <w:jc w:val="both"/>
        <w:rPr>
          <w:noProof/>
        </w:rPr>
      </w:pPr>
      <w:r w:rsidRPr="00531707">
        <w:rPr>
          <w:noProof/>
        </w:rPr>
        <w:t xml:space="preserve">б) чрез пощенска или друга куриерска услуга с препоръчана пратка с обратна разписка; </w:t>
      </w:r>
    </w:p>
    <w:p w:rsidR="00EC6577" w:rsidRPr="00531707" w:rsidRDefault="00EC6577" w:rsidP="00EC6577">
      <w:pPr>
        <w:ind w:firstLine="709"/>
        <w:jc w:val="both"/>
        <w:rPr>
          <w:noProof/>
        </w:rPr>
      </w:pPr>
      <w:r w:rsidRPr="00531707">
        <w:rPr>
          <w:noProof/>
        </w:rPr>
        <w:t xml:space="preserve">2. По факс, посочен от участника. </w:t>
      </w:r>
    </w:p>
    <w:p w:rsidR="00EC6577" w:rsidRPr="00531707" w:rsidRDefault="00EC6577" w:rsidP="00EC6577">
      <w:pPr>
        <w:ind w:firstLine="709"/>
        <w:jc w:val="both"/>
        <w:rPr>
          <w:noProof/>
        </w:rPr>
      </w:pPr>
      <w:r w:rsidRPr="00531707">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rsidR="00EC6577" w:rsidRPr="00531707" w:rsidRDefault="00EC6577" w:rsidP="00EC6577">
      <w:pPr>
        <w:jc w:val="both"/>
        <w:rPr>
          <w:noProof/>
        </w:rPr>
      </w:pPr>
    </w:p>
    <w:p w:rsidR="00EC6577" w:rsidRPr="00531707" w:rsidRDefault="00EC6577" w:rsidP="00EC6577">
      <w:pPr>
        <w:ind w:firstLine="709"/>
        <w:jc w:val="both"/>
        <w:rPr>
          <w:b/>
          <w:noProof/>
        </w:rPr>
      </w:pPr>
      <w:r w:rsidRPr="00531707">
        <w:rPr>
          <w:b/>
          <w:noProof/>
        </w:rPr>
        <w:t>3. Прекратяване на процедурата.</w:t>
      </w:r>
    </w:p>
    <w:p w:rsidR="00EC6577" w:rsidRPr="00531707" w:rsidRDefault="00EC6577" w:rsidP="00EC6577">
      <w:pPr>
        <w:ind w:firstLine="709"/>
        <w:jc w:val="both"/>
        <w:rPr>
          <w:noProof/>
          <w:lang w:eastAsia="en-US"/>
        </w:rPr>
      </w:pPr>
      <w:r w:rsidRPr="00531707">
        <w:rPr>
          <w:noProof/>
          <w:lang w:eastAsia="en-US"/>
        </w:rPr>
        <w:t xml:space="preserve">Възложителят </w:t>
      </w:r>
      <w:r w:rsidRPr="00531707">
        <w:rPr>
          <w:b/>
          <w:noProof/>
          <w:lang w:eastAsia="en-US"/>
        </w:rPr>
        <w:t>прекратява</w:t>
      </w:r>
      <w:r w:rsidRPr="00531707">
        <w:rPr>
          <w:noProof/>
          <w:lang w:eastAsia="en-US"/>
        </w:rPr>
        <w:t xml:space="preserve"> процедурата с мотивирано решение, когато:</w:t>
      </w:r>
    </w:p>
    <w:p w:rsidR="00EC6577" w:rsidRPr="00531707" w:rsidRDefault="00EC6577" w:rsidP="00EC6577">
      <w:pPr>
        <w:ind w:firstLine="709"/>
        <w:jc w:val="both"/>
        <w:rPr>
          <w:noProof/>
          <w:lang w:eastAsia="en-US"/>
        </w:rPr>
      </w:pPr>
      <w:r w:rsidRPr="00531707">
        <w:rPr>
          <w:noProof/>
          <w:lang w:eastAsia="en-US"/>
        </w:rPr>
        <w:t>1. не е подадена нито една оферта:</w:t>
      </w:r>
    </w:p>
    <w:p w:rsidR="00EC6577" w:rsidRPr="00531707" w:rsidRDefault="00EC6577" w:rsidP="00EC6577">
      <w:pPr>
        <w:ind w:firstLine="709"/>
        <w:jc w:val="both"/>
        <w:rPr>
          <w:noProof/>
          <w:color w:val="000000"/>
        </w:rPr>
      </w:pPr>
      <w:r w:rsidRPr="00531707">
        <w:rPr>
          <w:noProof/>
          <w:lang w:eastAsia="en-US"/>
        </w:rPr>
        <w:t>2.всички оферти не отговарят на условията за представяне, включително за форма, начин и срок, или са неподходящи.</w:t>
      </w:r>
      <w:r w:rsidRPr="00531707">
        <w:rPr>
          <w:noProof/>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rsidR="00EC6577" w:rsidRPr="00531707" w:rsidRDefault="00EC6577" w:rsidP="00EC6577">
      <w:pPr>
        <w:ind w:firstLine="709"/>
        <w:jc w:val="both"/>
        <w:rPr>
          <w:noProof/>
          <w:lang w:eastAsia="en-US"/>
        </w:rPr>
      </w:pPr>
      <w:r w:rsidRPr="00531707">
        <w:rPr>
          <w:noProof/>
          <w:lang w:eastAsia="en-US"/>
        </w:rPr>
        <w:t>3. първият и вторият класиран участник откажат да сключят договор;</w:t>
      </w:r>
    </w:p>
    <w:p w:rsidR="00EC6577" w:rsidRPr="00531707" w:rsidRDefault="00EC6577" w:rsidP="00EC6577">
      <w:pPr>
        <w:ind w:firstLine="709"/>
        <w:jc w:val="both"/>
        <w:rPr>
          <w:noProof/>
          <w:lang w:eastAsia="en-US"/>
        </w:rPr>
      </w:pPr>
      <w:r w:rsidRPr="00531707">
        <w:rPr>
          <w:noProof/>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EC6577" w:rsidRPr="00531707" w:rsidRDefault="00EC6577" w:rsidP="00EC6577">
      <w:pPr>
        <w:ind w:firstLine="709"/>
        <w:jc w:val="both"/>
        <w:rPr>
          <w:noProof/>
          <w:lang w:eastAsia="en-US"/>
        </w:rPr>
      </w:pPr>
      <w:r w:rsidRPr="00531707">
        <w:rPr>
          <w:noProof/>
          <w:lang w:eastAsia="en-US"/>
        </w:rPr>
        <w:t>5. поради неизпълнение на някое от условията по чл. 112, ал. 1 от ЗОП не се сключи договор за обществена поръчка;</w:t>
      </w:r>
    </w:p>
    <w:p w:rsidR="00EC6577" w:rsidRPr="00531707" w:rsidRDefault="00EC6577" w:rsidP="00EC6577">
      <w:pPr>
        <w:shd w:val="clear" w:color="auto" w:fill="FEFEFE"/>
        <w:ind w:firstLine="709"/>
        <w:jc w:val="both"/>
        <w:rPr>
          <w:noProof/>
          <w:lang w:eastAsia="en-US"/>
        </w:rPr>
      </w:pPr>
      <w:r w:rsidRPr="00531707">
        <w:rPr>
          <w:noProof/>
          <w:lang w:eastAsia="en-US"/>
        </w:rPr>
        <w:t>6.</w:t>
      </w:r>
      <w:r w:rsidRPr="00531707">
        <w:rPr>
          <w:noProof/>
          <w:color w:val="000000"/>
          <w:sz w:val="18"/>
          <w:szCs w:val="18"/>
        </w:rPr>
        <w:t xml:space="preserve"> </w:t>
      </w:r>
      <w:r w:rsidRPr="00531707">
        <w:rPr>
          <w:noProof/>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rsidR="00EC6577" w:rsidRPr="00531707" w:rsidRDefault="00EC6577" w:rsidP="00EC6577">
      <w:pPr>
        <w:ind w:firstLine="709"/>
        <w:jc w:val="both"/>
        <w:rPr>
          <w:noProof/>
          <w:lang w:eastAsia="en-US"/>
        </w:rPr>
      </w:pPr>
      <w:r w:rsidRPr="00531707">
        <w:rPr>
          <w:noProof/>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EC6577" w:rsidRPr="00531707" w:rsidRDefault="00EC6577" w:rsidP="00EC6577">
      <w:pPr>
        <w:ind w:firstLine="709"/>
        <w:jc w:val="both"/>
        <w:rPr>
          <w:noProof/>
          <w:lang w:eastAsia="en-US"/>
        </w:rPr>
      </w:pPr>
      <w:r w:rsidRPr="00531707">
        <w:rPr>
          <w:noProof/>
          <w:lang w:eastAsia="en-US"/>
        </w:rPr>
        <w:t>8. са необходими съществени промени в условията на обявената поръчка, които биха променили кръга на заинтересованите лица.</w:t>
      </w:r>
    </w:p>
    <w:p w:rsidR="00EC6577" w:rsidRPr="00531707" w:rsidRDefault="00EC6577" w:rsidP="00EC6577">
      <w:pPr>
        <w:ind w:firstLine="709"/>
        <w:jc w:val="both"/>
        <w:rPr>
          <w:noProof/>
          <w:lang w:eastAsia="en-US"/>
        </w:rPr>
      </w:pPr>
    </w:p>
    <w:p w:rsidR="00EC6577" w:rsidRPr="00531707" w:rsidRDefault="00EC6577" w:rsidP="00EC6577">
      <w:pPr>
        <w:ind w:firstLine="709"/>
        <w:jc w:val="both"/>
        <w:rPr>
          <w:noProof/>
          <w:lang w:eastAsia="en-US"/>
        </w:rPr>
      </w:pPr>
      <w:r w:rsidRPr="00531707">
        <w:rPr>
          <w:noProof/>
          <w:lang w:eastAsia="en-US"/>
        </w:rPr>
        <w:t xml:space="preserve">Възложителят </w:t>
      </w:r>
      <w:r w:rsidRPr="00531707">
        <w:rPr>
          <w:b/>
          <w:noProof/>
          <w:lang w:eastAsia="en-US"/>
        </w:rPr>
        <w:t>може</w:t>
      </w:r>
      <w:r w:rsidRPr="00531707">
        <w:rPr>
          <w:noProof/>
          <w:lang w:eastAsia="en-US"/>
        </w:rPr>
        <w:t xml:space="preserve"> да прекрати процедурата с мотивирано решение, когато:</w:t>
      </w:r>
    </w:p>
    <w:p w:rsidR="00EC6577" w:rsidRPr="00531707" w:rsidRDefault="00EC6577" w:rsidP="00EC6577">
      <w:pPr>
        <w:ind w:firstLine="709"/>
        <w:jc w:val="both"/>
        <w:rPr>
          <w:noProof/>
          <w:lang w:eastAsia="en-US"/>
        </w:rPr>
      </w:pPr>
      <w:r w:rsidRPr="00531707">
        <w:rPr>
          <w:noProof/>
          <w:lang w:eastAsia="en-US"/>
        </w:rPr>
        <w:t>1. е подадена само една оферта;</w:t>
      </w:r>
    </w:p>
    <w:p w:rsidR="00EC6577" w:rsidRPr="00531707" w:rsidRDefault="00EC6577" w:rsidP="00EC6577">
      <w:pPr>
        <w:ind w:firstLine="709"/>
        <w:jc w:val="both"/>
        <w:rPr>
          <w:noProof/>
          <w:lang w:eastAsia="en-US"/>
        </w:rPr>
      </w:pPr>
      <w:r w:rsidRPr="00531707">
        <w:rPr>
          <w:noProof/>
          <w:lang w:eastAsia="en-US"/>
        </w:rPr>
        <w:t>2. има само една подходяща оферта;</w:t>
      </w:r>
    </w:p>
    <w:p w:rsidR="00EC6577" w:rsidRPr="00531707" w:rsidRDefault="00EC6577" w:rsidP="00EC6577">
      <w:pPr>
        <w:ind w:firstLine="709"/>
        <w:jc w:val="both"/>
        <w:rPr>
          <w:noProof/>
          <w:lang w:eastAsia="en-US"/>
        </w:rPr>
      </w:pPr>
      <w:r w:rsidRPr="00531707">
        <w:rPr>
          <w:noProof/>
          <w:lang w:eastAsia="en-US"/>
        </w:rPr>
        <w:t>3. участникът, класиран на първо място:</w:t>
      </w:r>
    </w:p>
    <w:p w:rsidR="00EC6577" w:rsidRPr="00531707" w:rsidRDefault="00EC6577" w:rsidP="00EC6577">
      <w:pPr>
        <w:ind w:firstLine="709"/>
        <w:jc w:val="both"/>
        <w:rPr>
          <w:noProof/>
          <w:lang w:eastAsia="en-US"/>
        </w:rPr>
      </w:pPr>
      <w:r w:rsidRPr="00531707">
        <w:rPr>
          <w:noProof/>
          <w:lang w:eastAsia="en-US"/>
        </w:rPr>
        <w:t>а) откаже да сключи договор;</w:t>
      </w:r>
    </w:p>
    <w:p w:rsidR="00EC6577" w:rsidRPr="00531707" w:rsidRDefault="00EC6577" w:rsidP="00EC6577">
      <w:pPr>
        <w:ind w:firstLine="709"/>
        <w:jc w:val="both"/>
        <w:rPr>
          <w:noProof/>
          <w:lang w:eastAsia="en-US"/>
        </w:rPr>
      </w:pPr>
      <w:r w:rsidRPr="00531707">
        <w:rPr>
          <w:noProof/>
          <w:lang w:eastAsia="en-US"/>
        </w:rPr>
        <w:t>б) не изпълни някое от условията по чл. 112, ал. 1 от ЗОП, или</w:t>
      </w:r>
    </w:p>
    <w:p w:rsidR="00EC6577" w:rsidRPr="00531707" w:rsidRDefault="00EC6577" w:rsidP="00EC6577">
      <w:pPr>
        <w:ind w:firstLine="709"/>
        <w:jc w:val="both"/>
        <w:rPr>
          <w:noProof/>
          <w:lang w:eastAsia="en-US"/>
        </w:rPr>
      </w:pPr>
      <w:r w:rsidRPr="00531707">
        <w:rPr>
          <w:noProof/>
          <w:lang w:eastAsia="en-US"/>
        </w:rPr>
        <w:t>в) не докаже, че не са налице основания за отстраняване от процедурата.</w:t>
      </w:r>
    </w:p>
    <w:p w:rsidR="00EC6577" w:rsidRPr="00531707" w:rsidRDefault="00EC6577" w:rsidP="00EC6577">
      <w:pPr>
        <w:ind w:firstLine="709"/>
        <w:jc w:val="both"/>
        <w:rPr>
          <w:noProof/>
        </w:rPr>
      </w:pPr>
    </w:p>
    <w:p w:rsidR="00EC6577" w:rsidRPr="00531707" w:rsidRDefault="00EC6577" w:rsidP="00EC6577">
      <w:pPr>
        <w:ind w:firstLine="709"/>
        <w:jc w:val="both"/>
        <w:rPr>
          <w:b/>
          <w:noProof/>
        </w:rPr>
      </w:pPr>
      <w:r w:rsidRPr="00531707">
        <w:rPr>
          <w:b/>
          <w:noProof/>
        </w:rPr>
        <w:t>4. Сключване на договор.</w:t>
      </w:r>
    </w:p>
    <w:p w:rsidR="00EC6577" w:rsidRPr="00531707" w:rsidRDefault="00EC6577" w:rsidP="00EC6577">
      <w:pPr>
        <w:ind w:firstLine="709"/>
        <w:jc w:val="both"/>
        <w:rPr>
          <w:rFonts w:eastAsia="Arial Unicode MS"/>
          <w:noProof/>
        </w:rPr>
      </w:pPr>
      <w:r w:rsidRPr="00531707">
        <w:rPr>
          <w:rFonts w:eastAsia="Arial Unicode MS"/>
          <w:noProof/>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rsidR="00EC6577" w:rsidRPr="00531707" w:rsidRDefault="00EC6577" w:rsidP="00EC6577">
      <w:pPr>
        <w:ind w:firstLine="709"/>
        <w:jc w:val="both"/>
        <w:rPr>
          <w:rFonts w:eastAsia="Arial Unicode MS"/>
          <w:noProof/>
        </w:rPr>
      </w:pPr>
      <w:r w:rsidRPr="00531707">
        <w:rPr>
          <w:rFonts w:eastAsia="Arial Unicode MS"/>
          <w:noProof/>
        </w:rPr>
        <w:t>Договор не се сключва в случаите по чл. 112, ал. 2 от ЗОП.</w:t>
      </w:r>
    </w:p>
    <w:p w:rsidR="00EC6577" w:rsidRPr="00531707" w:rsidRDefault="00EC6577" w:rsidP="00EC6577">
      <w:pPr>
        <w:ind w:firstLine="709"/>
        <w:jc w:val="both"/>
        <w:rPr>
          <w:noProof/>
        </w:rPr>
      </w:pPr>
    </w:p>
    <w:p w:rsidR="00EC6577" w:rsidRPr="00531707" w:rsidRDefault="00EC6577" w:rsidP="00EC6577">
      <w:pPr>
        <w:ind w:firstLine="709"/>
        <w:jc w:val="both"/>
        <w:rPr>
          <w:noProof/>
        </w:rPr>
      </w:pPr>
      <w:r w:rsidRPr="00531707">
        <w:rPr>
          <w:noProof/>
        </w:rPr>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ако има такъв. </w:t>
      </w:r>
    </w:p>
    <w:p w:rsidR="00EC6577" w:rsidRPr="00531707" w:rsidRDefault="00EC6577" w:rsidP="00EC6577">
      <w:pPr>
        <w:ind w:firstLine="709"/>
        <w:jc w:val="both"/>
        <w:rPr>
          <w:noProof/>
        </w:rPr>
      </w:pPr>
      <w:r w:rsidRPr="00531707">
        <w:rPr>
          <w:noProof/>
        </w:rPr>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w:t>
      </w:r>
      <w:r w:rsidRPr="00531707">
        <w:rPr>
          <w:noProof/>
        </w:rPr>
        <w:lastRenderedPageBreak/>
        <w:t xml:space="preserve">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EC6577" w:rsidRPr="00531707" w:rsidRDefault="00EC6577" w:rsidP="00EC6577">
      <w:pPr>
        <w:jc w:val="both"/>
        <w:rPr>
          <w:noProof/>
        </w:rPr>
      </w:pPr>
    </w:p>
    <w:p w:rsidR="00EC6577" w:rsidRPr="00531707" w:rsidRDefault="00EC6577" w:rsidP="00EC6577">
      <w:pPr>
        <w:ind w:firstLine="709"/>
        <w:rPr>
          <w:b/>
          <w:noProof/>
        </w:rPr>
      </w:pPr>
      <w:r w:rsidRPr="00531707">
        <w:rPr>
          <w:b/>
          <w:noProof/>
        </w:rPr>
        <w:t>5. Гаранция за изпълнение на договора</w:t>
      </w:r>
    </w:p>
    <w:p w:rsidR="00EC6577" w:rsidRPr="00531707" w:rsidRDefault="00EC6577" w:rsidP="00EC6577">
      <w:pPr>
        <w:pStyle w:val="BodyStandard"/>
        <w:ind w:firstLine="709"/>
        <w:rPr>
          <w:rFonts w:ascii="Times New Roman" w:eastAsia="Calibri" w:hAnsi="Times New Roman" w:cs="Times New Roman"/>
          <w:noProof/>
          <w:lang w:val="bg-BG" w:eastAsia="en-US"/>
        </w:rPr>
      </w:pPr>
    </w:p>
    <w:p w:rsidR="00EC6577" w:rsidRPr="00531707" w:rsidRDefault="00EC6577" w:rsidP="008776FE">
      <w:pPr>
        <w:ind w:firstLine="709"/>
        <w:jc w:val="both"/>
        <w:rPr>
          <w:rFonts w:eastAsia="Calibri"/>
          <w:noProof/>
          <w:lang w:eastAsia="en-US"/>
        </w:rPr>
      </w:pPr>
      <w:r w:rsidRPr="00531707">
        <w:rPr>
          <w:rFonts w:eastAsia="Calibri"/>
          <w:noProof/>
          <w:lang w:eastAsia="en-US"/>
        </w:rPr>
        <w:t>1.Гаранция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 xml:space="preserve">Участникът, определен за изпълнител, представя гаранция за </w:t>
      </w:r>
      <w:r w:rsidR="00627198">
        <w:rPr>
          <w:rFonts w:eastAsia="Calibri"/>
          <w:noProof/>
          <w:lang w:eastAsia="en-US"/>
        </w:rPr>
        <w:t xml:space="preserve">обезпечаване </w:t>
      </w:r>
      <w:r w:rsidRPr="00531707">
        <w:rPr>
          <w:rFonts w:eastAsia="Calibri"/>
          <w:noProof/>
          <w:lang w:eastAsia="en-US"/>
        </w:rPr>
        <w:t>изпълнение</w:t>
      </w:r>
      <w:r w:rsidR="00627198">
        <w:rPr>
          <w:rFonts w:eastAsia="Calibri"/>
          <w:noProof/>
          <w:lang w:eastAsia="en-US"/>
        </w:rPr>
        <w:t>то</w:t>
      </w:r>
      <w:r w:rsidRPr="00531707">
        <w:rPr>
          <w:rFonts w:eastAsia="Calibri"/>
          <w:noProof/>
          <w:lang w:eastAsia="en-US"/>
        </w:rPr>
        <w:t xml:space="preserve"> на договора за обществена поръчка в размер на </w:t>
      </w:r>
      <w:r w:rsidR="00EE45D1">
        <w:rPr>
          <w:rFonts w:eastAsia="Calibri"/>
          <w:noProof/>
          <w:lang w:eastAsia="en-US"/>
        </w:rPr>
        <w:t>5</w:t>
      </w:r>
      <w:r w:rsidRPr="00531707">
        <w:rPr>
          <w:rFonts w:eastAsia="Calibri"/>
          <w:noProof/>
          <w:lang w:eastAsia="en-US"/>
        </w:rPr>
        <w:t>% (</w:t>
      </w:r>
      <w:r w:rsidR="00EE45D1">
        <w:rPr>
          <w:rFonts w:eastAsia="Calibri"/>
          <w:noProof/>
          <w:lang w:eastAsia="en-US"/>
        </w:rPr>
        <w:t>пет</w:t>
      </w:r>
      <w:r w:rsidR="008776FE" w:rsidRPr="00531707">
        <w:rPr>
          <w:rFonts w:eastAsia="Calibri"/>
          <w:noProof/>
          <w:lang w:eastAsia="en-US"/>
        </w:rPr>
        <w:t xml:space="preserve"> </w:t>
      </w:r>
      <w:r w:rsidRPr="00531707">
        <w:rPr>
          <w:rFonts w:eastAsia="Calibri"/>
          <w:noProof/>
          <w:lang w:eastAsia="en-US"/>
        </w:rPr>
        <w:t xml:space="preserve">на сто) от </w:t>
      </w:r>
      <w:r w:rsidR="00627198">
        <w:rPr>
          <w:rFonts w:eastAsia="Calibri"/>
          <w:noProof/>
          <w:lang w:eastAsia="en-US"/>
        </w:rPr>
        <w:t>стойността</w:t>
      </w:r>
      <w:r w:rsidR="00627198" w:rsidRPr="00531707">
        <w:rPr>
          <w:rFonts w:eastAsia="Calibri"/>
          <w:noProof/>
          <w:lang w:eastAsia="en-US"/>
        </w:rPr>
        <w:t xml:space="preserve"> </w:t>
      </w:r>
      <w:r w:rsidRPr="00531707">
        <w:rPr>
          <w:rFonts w:eastAsia="Calibri"/>
          <w:noProof/>
          <w:lang w:eastAsia="en-US"/>
        </w:rPr>
        <w:t>на договора.</w:t>
      </w:r>
    </w:p>
    <w:p w:rsidR="00EC6577" w:rsidRPr="00531707" w:rsidRDefault="00EC6577" w:rsidP="00EC6577">
      <w:pPr>
        <w:ind w:firstLine="709"/>
        <w:jc w:val="both"/>
        <w:rPr>
          <w:rFonts w:eastAsia="Calibri"/>
          <w:noProof/>
          <w:lang w:eastAsia="en-US"/>
        </w:rPr>
      </w:pPr>
      <w:r w:rsidRPr="00531707">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rsidR="00EC6577" w:rsidRPr="00531707" w:rsidRDefault="00EC6577" w:rsidP="00EC6577">
      <w:pPr>
        <w:ind w:firstLine="709"/>
        <w:jc w:val="both"/>
        <w:rPr>
          <w:rFonts w:eastAsia="Calibri"/>
          <w:noProof/>
          <w:lang w:eastAsia="en-US"/>
        </w:rPr>
      </w:pPr>
      <w:r w:rsidRPr="00531707">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Участникът или определеният изпълнител избира сам формата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Гаранцията за изпълнение се представя като:</w:t>
      </w:r>
    </w:p>
    <w:p w:rsidR="00EC6577" w:rsidRPr="00531707" w:rsidRDefault="00EC6577" w:rsidP="00EC6577">
      <w:pPr>
        <w:ind w:firstLine="709"/>
        <w:jc w:val="both"/>
        <w:rPr>
          <w:rFonts w:eastAsia="Calibri"/>
          <w:noProof/>
          <w:lang w:eastAsia="en-US"/>
        </w:rPr>
      </w:pPr>
      <w:r w:rsidRPr="00531707">
        <w:rPr>
          <w:rFonts w:eastAsia="Calibri"/>
          <w:noProof/>
          <w:lang w:eastAsia="en-US"/>
        </w:rPr>
        <w:t>1. Парична сума;</w:t>
      </w:r>
    </w:p>
    <w:p w:rsidR="00EC6577" w:rsidRPr="00531707" w:rsidRDefault="00EC6577" w:rsidP="00EC6577">
      <w:pPr>
        <w:ind w:firstLine="709"/>
        <w:jc w:val="both"/>
        <w:rPr>
          <w:rFonts w:eastAsia="Calibri"/>
          <w:noProof/>
          <w:lang w:eastAsia="en-US"/>
        </w:rPr>
      </w:pPr>
      <w:r w:rsidRPr="00531707">
        <w:rPr>
          <w:rFonts w:eastAsia="Calibri"/>
          <w:noProof/>
          <w:lang w:eastAsia="en-US"/>
        </w:rPr>
        <w:t>2. Банкова гаранция;</w:t>
      </w:r>
    </w:p>
    <w:p w:rsidR="00EC6577" w:rsidRPr="00531707" w:rsidRDefault="00EC6577" w:rsidP="00EC6577">
      <w:pPr>
        <w:ind w:firstLine="709"/>
        <w:jc w:val="both"/>
        <w:rPr>
          <w:rFonts w:eastAsia="Calibri"/>
          <w:noProof/>
          <w:lang w:eastAsia="en-US"/>
        </w:rPr>
      </w:pPr>
      <w:r w:rsidRPr="00531707">
        <w:rPr>
          <w:rFonts w:eastAsia="Calibri"/>
          <w:noProof/>
          <w:lang w:eastAsia="en-US"/>
        </w:rPr>
        <w:t>3. Застраховка, която обезпечава изпълнението чрез покритие на отговорността на изпълнителя.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rsidR="00EC6577" w:rsidRPr="00531707" w:rsidRDefault="00EC6577" w:rsidP="00EC6577">
      <w:pPr>
        <w:ind w:firstLine="709"/>
        <w:jc w:val="both"/>
        <w:rPr>
          <w:rFonts w:eastAsia="Calibri"/>
          <w:noProof/>
          <w:lang w:eastAsia="en-US"/>
        </w:rPr>
      </w:pPr>
      <w:r w:rsidRPr="00531707">
        <w:rPr>
          <w:rFonts w:eastAsia="Calibri"/>
          <w:noProof/>
          <w:lang w:eastAsia="en-US"/>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627198" w:rsidRDefault="00627198" w:rsidP="00EC6577">
      <w:pPr>
        <w:ind w:firstLine="709"/>
        <w:jc w:val="both"/>
        <w:rPr>
          <w:rFonts w:eastAsia="Calibri"/>
          <w:noProof/>
          <w:lang w:eastAsia="en-US"/>
        </w:rPr>
      </w:pPr>
      <w:r w:rsidRPr="00627198">
        <w:rPr>
          <w:rFonts w:eastAsia="Calibri"/>
          <w:noProof/>
          <w:lang w:eastAsia="en-US"/>
        </w:rPr>
        <w:t xml:space="preserve">В случай, че гаранцията за изпълнение на договора е под формата на </w:t>
      </w:r>
      <w:r>
        <w:rPr>
          <w:rFonts w:eastAsia="Calibri"/>
          <w:noProof/>
          <w:lang w:eastAsia="en-US"/>
        </w:rPr>
        <w:t>застраховка</w:t>
      </w:r>
      <w:r w:rsidRPr="00627198">
        <w:rPr>
          <w:rFonts w:eastAsia="Calibri"/>
          <w:noProof/>
          <w:lang w:eastAsia="en-US"/>
        </w:rPr>
        <w:t xml:space="preserve">, същата следва да е с валидност най-малко 30 (тридесет) дни след изпълнение на договора, както и следва да съдържа задължение на </w:t>
      </w:r>
      <w:r>
        <w:rPr>
          <w:rFonts w:eastAsia="Calibri"/>
          <w:noProof/>
          <w:lang w:eastAsia="en-US"/>
        </w:rPr>
        <w:t>застрахователя</w:t>
      </w:r>
      <w:r w:rsidRPr="00627198">
        <w:rPr>
          <w:rFonts w:eastAsia="Calibri"/>
          <w:noProof/>
          <w:lang w:eastAsia="en-US"/>
        </w:rPr>
        <w:t xml:space="preserve">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EC6577" w:rsidRPr="00531707" w:rsidRDefault="00EC6577" w:rsidP="00EC6577">
      <w:pPr>
        <w:ind w:firstLine="709"/>
        <w:jc w:val="both"/>
        <w:rPr>
          <w:rFonts w:eastAsia="Calibri"/>
          <w:noProof/>
          <w:lang w:eastAsia="en-US"/>
        </w:rPr>
      </w:pPr>
      <w:r w:rsidRPr="00531707">
        <w:rPr>
          <w:rFonts w:eastAsia="Calibri"/>
          <w:noProof/>
          <w:lang w:eastAsia="en-US"/>
        </w:rPr>
        <w:t>При представяне на гаранциите с платежно нареждане</w:t>
      </w:r>
      <w:r w:rsidR="00627198">
        <w:rPr>
          <w:rFonts w:eastAsia="Calibri"/>
          <w:noProof/>
          <w:lang w:eastAsia="en-US"/>
        </w:rPr>
        <w:t>, застраховка</w:t>
      </w:r>
      <w:r w:rsidRPr="00531707">
        <w:rPr>
          <w:rFonts w:eastAsia="Calibri"/>
          <w:noProof/>
          <w:lang w:eastAsia="en-US"/>
        </w:rPr>
        <w:t xml:space="preserve">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EC6577" w:rsidRPr="00531707" w:rsidRDefault="00EC6577" w:rsidP="00EC6577">
      <w:pPr>
        <w:ind w:firstLine="709"/>
        <w:jc w:val="both"/>
        <w:rPr>
          <w:noProof/>
        </w:rPr>
      </w:pPr>
      <w:r w:rsidRPr="00531707">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EC6577" w:rsidRPr="00531707" w:rsidRDefault="00EC6577" w:rsidP="00EC6577">
      <w:pPr>
        <w:rPr>
          <w:b/>
          <w:noProof/>
        </w:rPr>
      </w:pPr>
    </w:p>
    <w:p w:rsidR="00EC6577" w:rsidRPr="00531707" w:rsidRDefault="00EC6577" w:rsidP="00EC6577">
      <w:pPr>
        <w:rPr>
          <w:b/>
          <w:noProof/>
        </w:rPr>
      </w:pPr>
      <w:r w:rsidRPr="00531707">
        <w:rPr>
          <w:b/>
          <w:noProof/>
        </w:rPr>
        <w:t>РАЗДЕЛ VIII – ДРУГИ УСЛОВИЯ</w:t>
      </w:r>
    </w:p>
    <w:p w:rsidR="00EC6577" w:rsidRPr="00531707" w:rsidRDefault="00EC6577" w:rsidP="00EC6577">
      <w:pPr>
        <w:rPr>
          <w:b/>
          <w:noProof/>
        </w:rPr>
      </w:pPr>
    </w:p>
    <w:p w:rsidR="00EC6577" w:rsidRPr="00531707" w:rsidRDefault="00EC6577" w:rsidP="00EC6577">
      <w:pPr>
        <w:ind w:firstLine="709"/>
        <w:jc w:val="both"/>
        <w:rPr>
          <w:noProof/>
          <w:color w:val="000000"/>
          <w:lang w:bidi="bg-BG"/>
        </w:rPr>
      </w:pPr>
      <w:r w:rsidRPr="00531707">
        <w:rPr>
          <w:noProof/>
          <w:color w:val="000000"/>
          <w:lang w:bidi="bg-BG"/>
        </w:rPr>
        <w:lastRenderedPageBreak/>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rsidR="00EC6577" w:rsidRPr="00531707" w:rsidRDefault="00EC6577" w:rsidP="00EC6577">
      <w:pPr>
        <w:ind w:firstLine="709"/>
        <w:jc w:val="both"/>
        <w:rPr>
          <w:noProof/>
          <w:color w:val="000000"/>
          <w:lang w:bidi="bg-BG"/>
        </w:rPr>
      </w:pPr>
      <w:r w:rsidRPr="00531707">
        <w:rPr>
          <w:noProof/>
          <w:color w:val="000000"/>
          <w:lang w:bidi="bg-BG"/>
        </w:rPr>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rsidR="00EC6577" w:rsidRPr="00531707" w:rsidRDefault="00EC6577" w:rsidP="00EC6577">
      <w:pPr>
        <w:ind w:firstLine="709"/>
        <w:jc w:val="both"/>
        <w:rPr>
          <w:noProof/>
          <w:color w:val="000000"/>
          <w:lang w:bidi="bg-BG"/>
        </w:rPr>
      </w:pPr>
      <w:r w:rsidRPr="00531707">
        <w:rPr>
          <w:noProof/>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rsidR="00EC6577" w:rsidRPr="00531707" w:rsidRDefault="00EC6577" w:rsidP="00EC6577">
      <w:pPr>
        <w:ind w:firstLine="709"/>
        <w:jc w:val="both"/>
        <w:rPr>
          <w:noProof/>
          <w:color w:val="000000"/>
          <w:u w:val="single"/>
          <w:lang w:bidi="bg-BG"/>
        </w:rPr>
      </w:pPr>
      <w:r w:rsidRPr="00531707">
        <w:rPr>
          <w:noProof/>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531707">
        <w:rPr>
          <w:noProof/>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ЗОП. </w:t>
      </w:r>
      <w:r w:rsidRPr="00531707">
        <w:rPr>
          <w:noProof/>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531707">
        <w:rPr>
          <w:rFonts w:eastAsia="Calibri"/>
          <w:noProof/>
          <w:u w:val="single"/>
        </w:rPr>
        <w:t xml:space="preserve"> </w:t>
      </w:r>
      <w:r w:rsidRPr="00531707">
        <w:rPr>
          <w:noProof/>
          <w:color w:val="000000"/>
          <w:u w:val="single"/>
          <w:lang w:bidi="bg-BG"/>
        </w:rPr>
        <w:t xml:space="preserve">Важно: Възложителят </w:t>
      </w:r>
      <w:r w:rsidRPr="00531707">
        <w:rPr>
          <w:b/>
          <w:noProof/>
          <w:color w:val="000000"/>
          <w:u w:val="single"/>
          <w:lang w:bidi="bg-BG"/>
        </w:rPr>
        <w:t>единствено публикува</w:t>
      </w:r>
      <w:r w:rsidRPr="00531707">
        <w:rPr>
          <w:noProof/>
          <w:color w:val="000000"/>
          <w:u w:val="single"/>
          <w:lang w:bidi="bg-BG"/>
        </w:rPr>
        <w:t xml:space="preserve"> </w:t>
      </w:r>
      <w:r w:rsidRPr="00531707">
        <w:rPr>
          <w:b/>
          <w:noProof/>
          <w:color w:val="000000"/>
          <w:u w:val="single"/>
          <w:lang w:bidi="bg-BG"/>
        </w:rPr>
        <w:t>в Профила на купувача</w:t>
      </w:r>
      <w:r w:rsidRPr="00531707">
        <w:rPr>
          <w:noProof/>
          <w:color w:val="000000"/>
          <w:u w:val="single"/>
          <w:lang w:bidi="bg-BG"/>
        </w:rPr>
        <w:t xml:space="preserve"> писмени разяснения по искания на заинтересовани лица, като разясненията </w:t>
      </w:r>
      <w:r w:rsidRPr="00531707">
        <w:rPr>
          <w:b/>
          <w:noProof/>
          <w:color w:val="000000"/>
          <w:u w:val="single"/>
          <w:lang w:bidi="bg-BG"/>
        </w:rPr>
        <w:t>не се изпращат</w:t>
      </w:r>
      <w:r w:rsidRPr="00531707">
        <w:rPr>
          <w:noProof/>
          <w:color w:val="000000"/>
          <w:u w:val="single"/>
          <w:lang w:bidi="bg-BG"/>
        </w:rPr>
        <w:t xml:space="preserve"> на лицето, направило запитването.</w:t>
      </w:r>
    </w:p>
    <w:p w:rsidR="00EC6577" w:rsidRPr="00531707" w:rsidRDefault="00EC6577" w:rsidP="00EC6577">
      <w:pPr>
        <w:ind w:firstLine="709"/>
        <w:jc w:val="both"/>
        <w:rPr>
          <w:noProof/>
        </w:rPr>
      </w:pPr>
      <w:r w:rsidRPr="00531707">
        <w:rPr>
          <w:noProof/>
        </w:rPr>
        <w:t>Обменът на информация между възложителя и участника може да се извършва по един от следните начини:</w:t>
      </w:r>
      <w:r w:rsidRPr="00531707">
        <w:rPr>
          <w:noProof/>
          <w:color w:val="FF0000"/>
        </w:rPr>
        <w:t xml:space="preserve"> </w:t>
      </w:r>
    </w:p>
    <w:p w:rsidR="00EC6577" w:rsidRPr="00531707" w:rsidRDefault="00EC6577" w:rsidP="00CE5E82">
      <w:pPr>
        <w:numPr>
          <w:ilvl w:val="0"/>
          <w:numId w:val="9"/>
        </w:numPr>
        <w:tabs>
          <w:tab w:val="left" w:pos="142"/>
        </w:tabs>
        <w:ind w:left="0" w:firstLine="709"/>
        <w:jc w:val="both"/>
        <w:rPr>
          <w:noProof/>
        </w:rPr>
      </w:pPr>
      <w:r w:rsidRPr="00531707">
        <w:rPr>
          <w:noProof/>
        </w:rPr>
        <w:t>лично – срещу подпис;</w:t>
      </w:r>
    </w:p>
    <w:p w:rsidR="00EC6577" w:rsidRPr="00531707" w:rsidRDefault="00EC6577" w:rsidP="00CE5E82">
      <w:pPr>
        <w:numPr>
          <w:ilvl w:val="0"/>
          <w:numId w:val="9"/>
        </w:numPr>
        <w:tabs>
          <w:tab w:val="left" w:pos="142"/>
        </w:tabs>
        <w:ind w:left="0" w:firstLine="709"/>
        <w:jc w:val="both"/>
        <w:rPr>
          <w:noProof/>
        </w:rPr>
      </w:pPr>
      <w:r w:rsidRPr="00531707">
        <w:rPr>
          <w:noProof/>
        </w:rPr>
        <w:t>по пощата – чрез препоръчано писмо с обратна разписка, изпратено на посочения от участника адрес;</w:t>
      </w:r>
    </w:p>
    <w:p w:rsidR="00EC6577" w:rsidRPr="00531707" w:rsidRDefault="00EC6577" w:rsidP="00CE5E82">
      <w:pPr>
        <w:numPr>
          <w:ilvl w:val="0"/>
          <w:numId w:val="9"/>
        </w:numPr>
        <w:tabs>
          <w:tab w:val="left" w:pos="142"/>
        </w:tabs>
        <w:ind w:left="0" w:firstLine="709"/>
        <w:jc w:val="both"/>
        <w:rPr>
          <w:noProof/>
        </w:rPr>
      </w:pPr>
      <w:r w:rsidRPr="00531707">
        <w:rPr>
          <w:noProof/>
        </w:rPr>
        <w:t>чрез куриерска служба;</w:t>
      </w:r>
    </w:p>
    <w:p w:rsidR="00EC6577" w:rsidRPr="00531707" w:rsidRDefault="00EC6577" w:rsidP="00CE5E82">
      <w:pPr>
        <w:numPr>
          <w:ilvl w:val="0"/>
          <w:numId w:val="9"/>
        </w:numPr>
        <w:tabs>
          <w:tab w:val="left" w:pos="142"/>
        </w:tabs>
        <w:ind w:left="0" w:firstLine="709"/>
        <w:jc w:val="both"/>
        <w:rPr>
          <w:noProof/>
        </w:rPr>
      </w:pPr>
      <w:r w:rsidRPr="00531707">
        <w:rPr>
          <w:noProof/>
        </w:rPr>
        <w:t>чрез горепосочения факс;</w:t>
      </w:r>
    </w:p>
    <w:p w:rsidR="00EC6577" w:rsidRPr="00531707" w:rsidRDefault="00EC6577" w:rsidP="00CE5E82">
      <w:pPr>
        <w:numPr>
          <w:ilvl w:val="0"/>
          <w:numId w:val="9"/>
        </w:numPr>
        <w:tabs>
          <w:tab w:val="left" w:pos="142"/>
        </w:tabs>
        <w:ind w:left="0" w:firstLine="709"/>
        <w:jc w:val="both"/>
        <w:rPr>
          <w:noProof/>
        </w:rPr>
      </w:pPr>
      <w:r w:rsidRPr="00531707">
        <w:rPr>
          <w:noProof/>
        </w:rPr>
        <w:t>по електронен път на горепосочения e-mail адрес;</w:t>
      </w:r>
    </w:p>
    <w:p w:rsidR="00EC6577" w:rsidRPr="00531707" w:rsidRDefault="00EC6577" w:rsidP="00CE5E82">
      <w:pPr>
        <w:numPr>
          <w:ilvl w:val="0"/>
          <w:numId w:val="9"/>
        </w:numPr>
        <w:tabs>
          <w:tab w:val="left" w:pos="142"/>
        </w:tabs>
        <w:ind w:left="0" w:firstLine="709"/>
        <w:jc w:val="both"/>
        <w:rPr>
          <w:noProof/>
        </w:rPr>
      </w:pPr>
      <w:r w:rsidRPr="00531707">
        <w:rPr>
          <w:noProof/>
        </w:rPr>
        <w:t>чрез комбинация от тези средства.</w:t>
      </w:r>
    </w:p>
    <w:p w:rsidR="00EC6577" w:rsidRPr="00531707" w:rsidRDefault="00EC6577" w:rsidP="00EC6577">
      <w:pPr>
        <w:widowControl w:val="0"/>
        <w:tabs>
          <w:tab w:val="left" w:pos="868"/>
        </w:tabs>
        <w:ind w:firstLine="709"/>
        <w:jc w:val="both"/>
        <w:rPr>
          <w:noProof/>
        </w:rPr>
      </w:pPr>
      <w:r w:rsidRPr="00531707">
        <w:rPr>
          <w:noProof/>
        </w:rPr>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rsidR="00EC6577" w:rsidRPr="00531707" w:rsidRDefault="00EC6577" w:rsidP="00EC6577">
      <w:pPr>
        <w:tabs>
          <w:tab w:val="left" w:pos="0"/>
        </w:tabs>
        <w:ind w:firstLine="709"/>
        <w:jc w:val="both"/>
        <w:rPr>
          <w:noProof/>
        </w:rPr>
      </w:pPr>
      <w:r w:rsidRPr="00531707">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EC6577" w:rsidRPr="00531707" w:rsidRDefault="00EC6577" w:rsidP="00EC6577">
      <w:pPr>
        <w:tabs>
          <w:tab w:val="left" w:pos="0"/>
        </w:tabs>
        <w:ind w:firstLine="709"/>
        <w:jc w:val="both"/>
        <w:rPr>
          <w:noProof/>
        </w:rPr>
      </w:pPr>
      <w:r w:rsidRPr="00531707">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rsidR="00EC6577" w:rsidRPr="00531707" w:rsidRDefault="00EC6577" w:rsidP="00EC6577">
      <w:pPr>
        <w:tabs>
          <w:tab w:val="left" w:pos="284"/>
        </w:tabs>
        <w:ind w:firstLine="709"/>
        <w:jc w:val="both"/>
        <w:rPr>
          <w:b/>
          <w:bCs/>
          <w:noProof/>
        </w:rPr>
      </w:pPr>
      <w:r w:rsidRPr="00531707">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rsidR="00EC6577" w:rsidRPr="00531707" w:rsidRDefault="00EC6577" w:rsidP="00EC6577">
      <w:pPr>
        <w:tabs>
          <w:tab w:val="left" w:pos="284"/>
        </w:tabs>
        <w:ind w:firstLine="709"/>
        <w:jc w:val="both"/>
        <w:rPr>
          <w:noProof/>
        </w:rPr>
      </w:pPr>
      <w:r w:rsidRPr="00531707">
        <w:rPr>
          <w:noProof/>
        </w:rPr>
        <w:t xml:space="preserve">9. </w:t>
      </w:r>
      <w:r w:rsidRPr="00531707">
        <w:rPr>
          <w:b/>
          <w:noProof/>
        </w:rPr>
        <w:t>За контакти:</w:t>
      </w:r>
    </w:p>
    <w:p w:rsidR="00EC6577" w:rsidRPr="00531707" w:rsidRDefault="00EC6577" w:rsidP="00EC6577">
      <w:pPr>
        <w:ind w:firstLine="709"/>
        <w:jc w:val="both"/>
        <w:rPr>
          <w:noProof/>
        </w:rPr>
      </w:pPr>
      <w:r w:rsidRPr="00531707">
        <w:rPr>
          <w:b/>
          <w:noProof/>
        </w:rPr>
        <w:t xml:space="preserve">Възложител: </w:t>
      </w:r>
      <w:r w:rsidRPr="00531707">
        <w:rPr>
          <w:noProof/>
        </w:rPr>
        <w:t>Национален статистически институт</w:t>
      </w:r>
    </w:p>
    <w:p w:rsidR="00EC6577" w:rsidRPr="00531707" w:rsidRDefault="00EC6577" w:rsidP="00EC6577">
      <w:pPr>
        <w:ind w:firstLine="709"/>
        <w:jc w:val="both"/>
        <w:rPr>
          <w:b/>
          <w:noProof/>
        </w:rPr>
      </w:pPr>
      <w:r w:rsidRPr="00531707">
        <w:rPr>
          <w:b/>
          <w:noProof/>
        </w:rPr>
        <w:t>Партида в регистъра на обществените поръчки: 00403</w:t>
      </w:r>
    </w:p>
    <w:p w:rsidR="00EC6577" w:rsidRPr="00531707" w:rsidRDefault="00EC6577" w:rsidP="00EC6577">
      <w:pPr>
        <w:ind w:firstLine="709"/>
        <w:jc w:val="both"/>
        <w:rPr>
          <w:b/>
          <w:noProof/>
        </w:rPr>
      </w:pPr>
      <w:r w:rsidRPr="00531707">
        <w:rPr>
          <w:b/>
          <w:noProof/>
        </w:rPr>
        <w:t>Адрес: гр. София, ул. Панайот Волов № 2</w:t>
      </w:r>
    </w:p>
    <w:p w:rsidR="00EC6577" w:rsidRPr="00531707" w:rsidRDefault="00EC6577" w:rsidP="00EC6577">
      <w:pPr>
        <w:ind w:firstLine="709"/>
        <w:jc w:val="both"/>
        <w:rPr>
          <w:b/>
          <w:noProof/>
        </w:rPr>
      </w:pPr>
      <w:r w:rsidRPr="00531707">
        <w:rPr>
          <w:b/>
          <w:noProof/>
        </w:rPr>
        <w:t xml:space="preserve">Лице за контакт: </w:t>
      </w:r>
      <w:r w:rsidR="006C76F1">
        <w:rPr>
          <w:b/>
          <w:noProof/>
        </w:rPr>
        <w:t>Силвия Кавгаджийска</w:t>
      </w:r>
      <w:r w:rsidRPr="00531707">
        <w:rPr>
          <w:b/>
          <w:noProof/>
        </w:rPr>
        <w:t xml:space="preserve">, </w:t>
      </w:r>
      <w:r w:rsidR="006C76F1">
        <w:rPr>
          <w:b/>
          <w:noProof/>
        </w:rPr>
        <w:t>началник на отдел СВТС</w:t>
      </w:r>
      <w:r w:rsidRPr="00531707">
        <w:rPr>
          <w:b/>
          <w:noProof/>
        </w:rPr>
        <w:t xml:space="preserve"> </w:t>
      </w:r>
    </w:p>
    <w:p w:rsidR="00EC6577" w:rsidRPr="00531707" w:rsidRDefault="00EC6577" w:rsidP="00EC6577">
      <w:pPr>
        <w:ind w:firstLine="709"/>
        <w:jc w:val="both"/>
        <w:rPr>
          <w:b/>
          <w:noProof/>
        </w:rPr>
      </w:pPr>
      <w:r w:rsidRPr="00531707">
        <w:rPr>
          <w:b/>
          <w:noProof/>
        </w:rPr>
        <w:t>Телефон: 02 9857</w:t>
      </w:r>
      <w:r w:rsidR="006C76F1">
        <w:rPr>
          <w:b/>
          <w:noProof/>
          <w:lang w:val="en-US"/>
        </w:rPr>
        <w:t>712</w:t>
      </w:r>
      <w:r w:rsidRPr="00531707">
        <w:rPr>
          <w:b/>
          <w:noProof/>
        </w:rPr>
        <w:t>; факс: 02 9857225</w:t>
      </w:r>
    </w:p>
    <w:p w:rsidR="00EC6577" w:rsidRPr="00531707" w:rsidRDefault="00EC6577" w:rsidP="00EC6577">
      <w:pPr>
        <w:ind w:firstLine="709"/>
        <w:jc w:val="both"/>
        <w:rPr>
          <w:b/>
          <w:noProof/>
        </w:rPr>
      </w:pPr>
      <w:r w:rsidRPr="00531707">
        <w:rPr>
          <w:b/>
          <w:noProof/>
        </w:rPr>
        <w:t xml:space="preserve">E-mail: </w:t>
      </w:r>
      <w:r w:rsidR="006C76F1">
        <w:rPr>
          <w:b/>
          <w:noProof/>
          <w:lang w:val="en-US"/>
        </w:rPr>
        <w:t>srubinova</w:t>
      </w:r>
      <w:r w:rsidRPr="00531707">
        <w:rPr>
          <w:b/>
          <w:noProof/>
        </w:rPr>
        <w:t>@nsi.bg</w:t>
      </w:r>
    </w:p>
    <w:p w:rsidR="00EC6577" w:rsidRPr="00531707" w:rsidRDefault="00EC6577" w:rsidP="00EC6577">
      <w:pPr>
        <w:ind w:firstLine="709"/>
        <w:jc w:val="both"/>
        <w:rPr>
          <w:noProof/>
        </w:rPr>
      </w:pPr>
      <w:r w:rsidRPr="00531707">
        <w:rPr>
          <w:b/>
          <w:noProof/>
        </w:rPr>
        <w:lastRenderedPageBreak/>
        <w:t>Допълнителна информация може да бъде получена от:</w:t>
      </w:r>
      <w:r w:rsidRPr="00531707">
        <w:rPr>
          <w:noProof/>
        </w:rPr>
        <w:t xml:space="preserve"> горепосочените места за контакт</w:t>
      </w:r>
    </w:p>
    <w:p w:rsidR="00EC6577" w:rsidRPr="00531707" w:rsidRDefault="00EC6577" w:rsidP="00EC6577">
      <w:pPr>
        <w:ind w:firstLine="709"/>
        <w:jc w:val="both"/>
        <w:rPr>
          <w:noProof/>
        </w:rPr>
      </w:pPr>
      <w:r w:rsidRPr="00531707">
        <w:rPr>
          <w:b/>
          <w:noProof/>
        </w:rPr>
        <w:t>Приемане на документи и оферти по електронен път:</w:t>
      </w:r>
      <w:r w:rsidRPr="00531707">
        <w:rPr>
          <w:noProof/>
        </w:rPr>
        <w:t xml:space="preserve"> не</w:t>
      </w:r>
    </w:p>
    <w:p w:rsidR="00EC6577" w:rsidRPr="00531707" w:rsidRDefault="00EC6577" w:rsidP="00EC6577">
      <w:pPr>
        <w:ind w:firstLine="709"/>
        <w:jc w:val="both"/>
        <w:rPr>
          <w:noProof/>
        </w:rPr>
      </w:pPr>
      <w:r w:rsidRPr="00531707">
        <w:rPr>
          <w:noProof/>
        </w:rPr>
        <w:t>10. Защита на предоставените от участниците лични данни</w:t>
      </w:r>
    </w:p>
    <w:p w:rsidR="00EC6577" w:rsidRPr="00531707" w:rsidRDefault="00EC6577" w:rsidP="00EC6577">
      <w:pPr>
        <w:ind w:firstLine="709"/>
        <w:jc w:val="both"/>
        <w:rPr>
          <w:noProof/>
        </w:rPr>
      </w:pPr>
      <w:r w:rsidRPr="00531707">
        <w:rPr>
          <w:noProof/>
        </w:rPr>
        <w:t>Предоставянето на лични данни от участниците и техните представители за целите на процедурата е задължително изискване, с оглед изискването на разпоредбите на Закона за обществените поръчки, при спазване на Регламен (ЕС) 2016/679. Целта на обработването на предоставените лични данни е провеждането и възлагането на настоящата обществена поръчка. Срокът за обработка на предоставените лични данни за целите на настоящата обществена поръчка е съгласно изискванията на ЗОП за съхранение на досието на обществената поръчка, след което се предава в архив. Националният статистически институт като администратор на лични данни предприема подходящи технически и организационни мерки, за да гарантира, че се обработват само лични данни, които са необходими за провеждане на настоящата обществена поръчка. Това задължение се отнася до обема на събраните лични данни, степента на обработването, периода на съхраняването им и тяхната достъпност. Предприетите мерки гарантират защитата на предоставените лични данни, вкл. при публикуването на документи в профила на купувача, което се осъществява при спразването на разпоредбите на Закон аза защита на личните данни.</w:t>
      </w:r>
      <w:r w:rsidRPr="00531707">
        <w:rPr>
          <w:noProof/>
        </w:rPr>
        <w:br w:type="page"/>
      </w:r>
    </w:p>
    <w:p w:rsidR="00EC6577" w:rsidRPr="00531707" w:rsidRDefault="00EC6577" w:rsidP="00EC6577">
      <w:pPr>
        <w:tabs>
          <w:tab w:val="center" w:pos="4536"/>
          <w:tab w:val="right" w:pos="9072"/>
        </w:tabs>
        <w:spacing w:line="276" w:lineRule="auto"/>
        <w:rPr>
          <w:b/>
          <w:i/>
          <w:noProof/>
        </w:rPr>
      </w:pPr>
    </w:p>
    <w:p w:rsidR="00EC6577" w:rsidRPr="00531707" w:rsidRDefault="00EC6577" w:rsidP="00EC6577">
      <w:pPr>
        <w:jc w:val="both"/>
        <w:rPr>
          <w:b/>
          <w:noProof/>
        </w:rPr>
      </w:pPr>
    </w:p>
    <w:p w:rsidR="00EC6577" w:rsidRPr="00531707" w:rsidRDefault="00EC6577" w:rsidP="00EC6577">
      <w:pPr>
        <w:spacing w:after="200" w:line="276" w:lineRule="auto"/>
        <w:contextualSpacing/>
        <w:jc w:val="both"/>
        <w:rPr>
          <w:rFonts w:eastAsia="Calibri"/>
          <w:b/>
          <w:noProof/>
          <w:u w:val="single"/>
        </w:rPr>
      </w:pPr>
      <w:r w:rsidRPr="00531707">
        <w:rPr>
          <w:rFonts w:eastAsia="Calibri"/>
          <w:b/>
          <w:noProof/>
          <w:u w:val="single"/>
        </w:rPr>
        <w:t>РАЗДЕЛ IX - ПРИЛОЖЕНИЯ И ОБРАЗЦИ НА ДОКУМЕНТИ</w:t>
      </w:r>
    </w:p>
    <w:p w:rsidR="00EC6577" w:rsidRPr="00531707" w:rsidRDefault="00EC6577" w:rsidP="00EC6577">
      <w:pPr>
        <w:spacing w:after="200" w:line="276" w:lineRule="auto"/>
        <w:contextualSpacing/>
        <w:jc w:val="both"/>
        <w:rPr>
          <w:rFonts w:eastAsia="Calibri"/>
          <w:b/>
          <w:noProof/>
          <w:u w:val="single"/>
        </w:rPr>
      </w:pPr>
    </w:p>
    <w:p w:rsidR="00EC6577" w:rsidRPr="00531707" w:rsidRDefault="00EC6577" w:rsidP="00EC6577">
      <w:pPr>
        <w:jc w:val="right"/>
        <w:rPr>
          <w:b/>
          <w:noProof/>
        </w:rPr>
      </w:pPr>
      <w:r w:rsidRPr="00531707">
        <w:rPr>
          <w:b/>
          <w:i/>
          <w:noProof/>
        </w:rPr>
        <w:t>Образец № 1</w:t>
      </w:r>
    </w:p>
    <w:p w:rsidR="00EC6577" w:rsidRPr="00531707" w:rsidRDefault="00EC6577" w:rsidP="00EC6577">
      <w:pPr>
        <w:jc w:val="center"/>
        <w:outlineLvl w:val="0"/>
        <w:rPr>
          <w:b/>
          <w:bCs/>
          <w:caps/>
          <w:noProof/>
        </w:rPr>
      </w:pPr>
    </w:p>
    <w:p w:rsidR="00EC6577" w:rsidRPr="00531707" w:rsidRDefault="007873EC" w:rsidP="00EC6577">
      <w:pPr>
        <w:jc w:val="center"/>
        <w:outlineLvl w:val="0"/>
        <w:rPr>
          <w:bCs/>
          <w:caps/>
          <w:noProof/>
        </w:rPr>
      </w:pPr>
      <w:r>
        <w:rPr>
          <w:b/>
          <w:bCs/>
          <w:caps/>
          <w:noProof/>
        </w:rPr>
        <w:t>ОПИС</w:t>
      </w:r>
      <w:r w:rsidRPr="00531707">
        <w:rPr>
          <w:b/>
          <w:bCs/>
          <w:caps/>
          <w:noProof/>
        </w:rPr>
        <w:t xml:space="preserve"> </w:t>
      </w:r>
      <w:r w:rsidR="00EC6577" w:rsidRPr="00531707">
        <w:rPr>
          <w:b/>
          <w:bCs/>
          <w:caps/>
          <w:noProof/>
        </w:rPr>
        <w:t xml:space="preserve">на представените документи И ИНФОРМАЦИЯ, съдържащи се в ОФЕРТАТА </w:t>
      </w:r>
    </w:p>
    <w:p w:rsidR="00EC6577" w:rsidRPr="00531707" w:rsidRDefault="00EC6577" w:rsidP="00EC6577">
      <w:pPr>
        <w:jc w:val="center"/>
        <w:rPr>
          <w:iCs/>
          <w:noProof/>
        </w:rPr>
      </w:pPr>
      <w:r w:rsidRPr="00531707">
        <w:rPr>
          <w:noProof/>
        </w:rPr>
        <w:t>на ...................................................................................................................................................................</w:t>
      </w:r>
    </w:p>
    <w:p w:rsidR="00EC6577" w:rsidRPr="00531707" w:rsidRDefault="00EC6577" w:rsidP="00EC6577">
      <w:pPr>
        <w:jc w:val="both"/>
        <w:rPr>
          <w:i/>
          <w:iCs/>
          <w:noProof/>
        </w:rPr>
      </w:pPr>
      <w:r w:rsidRPr="00531707">
        <w:rPr>
          <w:i/>
          <w:iCs/>
          <w:noProof/>
        </w:rPr>
        <w:t xml:space="preserve">                                                    (изписва се наименованието на  участника)</w:t>
      </w:r>
    </w:p>
    <w:p w:rsidR="00EC6577" w:rsidRPr="00531707" w:rsidRDefault="00EC6577" w:rsidP="00EC6577">
      <w:pPr>
        <w:jc w:val="both"/>
        <w:rPr>
          <w:bCs/>
          <w:noProof/>
        </w:rPr>
      </w:pPr>
    </w:p>
    <w:p w:rsidR="00EC6577" w:rsidRPr="00531707" w:rsidRDefault="00EC6577" w:rsidP="00EC6577">
      <w:pPr>
        <w:jc w:val="both"/>
        <w:rPr>
          <w:noProof/>
        </w:rPr>
      </w:pPr>
      <w:r w:rsidRPr="00531707">
        <w:rPr>
          <w:noProof/>
        </w:rPr>
        <w:t xml:space="preserve">за участие в открита процедура за възлагане на обществена поръчка с предмет </w:t>
      </w:r>
      <w:r w:rsidR="006C76F1" w:rsidRPr="00531707">
        <w:rPr>
          <w:b/>
          <w:bCs/>
          <w:noProof/>
        </w:rPr>
        <w:t>„</w:t>
      </w:r>
      <w:r w:rsidR="006C76F1">
        <w:rPr>
          <w:b/>
          <w:bCs/>
          <w:noProof/>
        </w:rPr>
        <w:t>Развитие на Информационна система „Външна търговия“</w:t>
      </w:r>
      <w:r w:rsidR="006C76F1" w:rsidRPr="00531707">
        <w:rPr>
          <w:b/>
          <w:bCs/>
          <w:noProof/>
        </w:rPr>
        <w:t xml:space="preserve"> </w:t>
      </w:r>
      <w:r w:rsidR="006C76F1">
        <w:rPr>
          <w:b/>
          <w:bCs/>
          <w:noProof/>
        </w:rPr>
        <w:t>с цел добавяне на нови функционалности и миграция на нова платформа</w:t>
      </w:r>
      <w:r w:rsidR="006C76F1" w:rsidRPr="00531707">
        <w:rPr>
          <w:b/>
          <w:bCs/>
          <w:noProof/>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718"/>
        <w:gridCol w:w="1679"/>
      </w:tblGrid>
      <w:tr w:rsidR="00EC6577" w:rsidRPr="00531707" w:rsidTr="00E20AA3">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center"/>
              <w:rPr>
                <w:bCs/>
                <w:noProof/>
              </w:rPr>
            </w:pPr>
            <w:r w:rsidRPr="00531707">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center"/>
              <w:rPr>
                <w:bCs/>
                <w:noProof/>
              </w:rPr>
            </w:pPr>
            <w:r w:rsidRPr="00531707">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tabs>
                <w:tab w:val="left" w:pos="1244"/>
              </w:tabs>
              <w:rPr>
                <w:bCs/>
                <w:noProof/>
              </w:rPr>
            </w:pPr>
            <w:r w:rsidRPr="00531707">
              <w:rPr>
                <w:bCs/>
                <w:noProof/>
              </w:rPr>
              <w:t xml:space="preserve">№ на страница/и от офертата </w:t>
            </w: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
                <w:noProof/>
              </w:rPr>
            </w:pPr>
            <w:r w:rsidRPr="00531707">
              <w:rPr>
                <w:bCs/>
                <w:noProof/>
              </w:rPr>
              <w:t>Копие на договора за създаване на обединение, когато е приложимо</w:t>
            </w:r>
            <w:r w:rsidRPr="00531707">
              <w:rPr>
                <w:noProof/>
              </w:rPr>
              <w:t xml:space="preserve">, заедно с </w:t>
            </w:r>
            <w:r w:rsidRPr="00531707">
              <w:rPr>
                <w:bCs/>
                <w:noProof/>
              </w:rPr>
              <w:t xml:space="preserve">документ, подписан от лицата в обединението, в който се посочва представляващият </w:t>
            </w:r>
            <w:r w:rsidRPr="00531707">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rPr>
                <w:noProof/>
              </w:rPr>
            </w:pPr>
            <w:r w:rsidRPr="00531707">
              <w:rPr>
                <w:noProof/>
              </w:rPr>
              <w:t>Неприложимо (представя се в електронен вид)</w:t>
            </w: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 xml:space="preserve">Документи за доказване на предприетите мерки на надеждност по чл. 45, ал. 2 от ППЗОП, </w:t>
            </w:r>
            <w:r w:rsidRPr="00531707">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bCs/>
                <w:noProof/>
              </w:rPr>
            </w:pPr>
            <w:r w:rsidRPr="00531707">
              <w:rPr>
                <w:bCs/>
                <w:noProof/>
              </w:rPr>
              <w:t xml:space="preserve">Декларация за доказване на поетите от подизпълнителите и/или третите лица задължения в свободен текст </w:t>
            </w:r>
            <w:r w:rsidRPr="00531707">
              <w:rPr>
                <w:rFonts w:eastAsia="Calibri"/>
                <w:i/>
                <w:noProof/>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b/>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360"/>
              <w:rPr>
                <w:bCs/>
                <w:i/>
                <w:noProof/>
              </w:rPr>
            </w:pPr>
            <w:r w:rsidRPr="00531707">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 xml:space="preserve">Техническо предложение – </w:t>
            </w:r>
            <w:r w:rsidRPr="00531707">
              <w:rPr>
                <w:i/>
                <w:noProof/>
              </w:rPr>
              <w:t>Образец № 2 (оригинал)</w:t>
            </w:r>
            <w:r w:rsidRPr="00531707">
              <w:rPr>
                <w:noProof/>
              </w:rPr>
              <w:t xml:space="preserve"> с приложени: </w:t>
            </w:r>
          </w:p>
          <w:p w:rsidR="00EC6577" w:rsidRPr="00531707" w:rsidRDefault="006C76F1" w:rsidP="00E20AA3">
            <w:pPr>
              <w:tabs>
                <w:tab w:val="left" w:pos="142"/>
                <w:tab w:val="left" w:pos="284"/>
              </w:tabs>
              <w:jc w:val="both"/>
              <w:rPr>
                <w:rFonts w:eastAsia="Calibri"/>
                <w:noProof/>
                <w:lang w:eastAsia="en-US"/>
              </w:rPr>
            </w:pPr>
            <w:r>
              <w:rPr>
                <w:rFonts w:eastAsia="Calibri"/>
                <w:noProof/>
                <w:lang w:eastAsia="en-US"/>
              </w:rPr>
              <w:t>а</w:t>
            </w:r>
            <w:r w:rsidR="00EC6577" w:rsidRPr="00531707">
              <w:rPr>
                <w:rFonts w:eastAsia="Calibri"/>
                <w:noProof/>
                <w:lang w:eastAsia="en-US"/>
              </w:rPr>
              <w:t>) предложение за изпълнение на поръчката в съответствие с техническите спецификации и изискванията на възложителя;</w:t>
            </w:r>
          </w:p>
          <w:p w:rsidR="00EC6577" w:rsidRDefault="006C76F1" w:rsidP="00E20AA3">
            <w:pPr>
              <w:jc w:val="both"/>
              <w:rPr>
                <w:rFonts w:eastAsia="PMingLiU"/>
                <w:i/>
                <w:noProof/>
              </w:rPr>
            </w:pPr>
            <w:r>
              <w:rPr>
                <w:rFonts w:eastAsia="PMingLiU"/>
                <w:noProof/>
              </w:rPr>
              <w:t>б</w:t>
            </w:r>
            <w:r w:rsidR="00EC6577" w:rsidRPr="00531707">
              <w:rPr>
                <w:rFonts w:eastAsia="PMingLiU"/>
                <w:noProof/>
              </w:rPr>
              <w:t xml:space="preserve">)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00EC6577" w:rsidRPr="00531707">
              <w:rPr>
                <w:rFonts w:eastAsia="PMingLiU"/>
                <w:i/>
                <w:noProof/>
              </w:rPr>
              <w:t>(</w:t>
            </w:r>
            <w:r w:rsidR="00EC6577" w:rsidRPr="00531707">
              <w:rPr>
                <w:rFonts w:eastAsia="Calibri"/>
                <w:i/>
                <w:noProof/>
                <w:lang w:eastAsia="en-US"/>
              </w:rPr>
              <w:t>декларира се в техническото предложение</w:t>
            </w:r>
            <w:r w:rsidR="00EC6577" w:rsidRPr="00531707">
              <w:rPr>
                <w:rFonts w:eastAsia="PMingLiU"/>
                <w:i/>
                <w:noProof/>
              </w:rPr>
              <w:t>).</w:t>
            </w:r>
          </w:p>
          <w:p w:rsidR="00EE5FF7" w:rsidRPr="00EE5FF7" w:rsidRDefault="00EE5FF7" w:rsidP="00E20AA3">
            <w:pPr>
              <w:jc w:val="both"/>
              <w:rPr>
                <w:rFonts w:eastAsia="PMingLiU"/>
                <w:noProof/>
              </w:rPr>
            </w:pPr>
            <w:r w:rsidRPr="00EE5FF7">
              <w:rPr>
                <w:rFonts w:eastAsia="PMingLiU"/>
                <w:noProof/>
              </w:rPr>
              <w:t>в)</w:t>
            </w:r>
            <w:r>
              <w:rPr>
                <w:rFonts w:eastAsia="PMingLiU"/>
                <w:noProof/>
              </w:rPr>
              <w:t xml:space="preserve"> </w:t>
            </w:r>
            <w:r w:rsidRPr="00EE5FF7">
              <w:rPr>
                <w:rFonts w:eastAsia="PMingLiU"/>
                <w:noProof/>
              </w:rPr>
              <w:t>копие от сертификат EN ISO/IEC 27001:2013 или еквивалентентен в обхват, приложим към предмета на поръчката, в областта на информационните технологии и/или информационните системи и/или услуги.</w:t>
            </w:r>
          </w:p>
          <w:p w:rsidR="00EC6577" w:rsidRPr="00531707" w:rsidRDefault="00EC6577" w:rsidP="00E20AA3">
            <w:pPr>
              <w:jc w:val="both"/>
              <w:rPr>
                <w:rFonts w:eastAsia="PMingLiU"/>
                <w:i/>
                <w:noProof/>
              </w:rPr>
            </w:pPr>
          </w:p>
          <w:p w:rsidR="00EC6577" w:rsidRPr="00531707" w:rsidRDefault="00EC6577" w:rsidP="00E20AA3">
            <w:pPr>
              <w:jc w:val="both"/>
              <w:rPr>
                <w:rFonts w:eastAsia="PMingLiU"/>
                <w:i/>
                <w:noProof/>
                <w:u w:val="single"/>
              </w:rPr>
            </w:pPr>
            <w:bookmarkStart w:id="2" w:name="_Hlk522007292"/>
            <w:r w:rsidRPr="00531707">
              <w:rPr>
                <w:rFonts w:eastAsia="PMingLiU"/>
                <w:i/>
                <w:noProof/>
                <w:u w:val="single"/>
              </w:rPr>
              <w:t>ПРИЛОЖЕНИ ДОКУМЕНТИ КЪМ ТЕХНИЧЕСКОТО ПРЕДЛОЖЕНИЕ:</w:t>
            </w:r>
          </w:p>
          <w:bookmarkEnd w:id="2"/>
          <w:p w:rsidR="00EC6577" w:rsidRPr="00531707" w:rsidRDefault="00EC6577" w:rsidP="00E20AA3">
            <w:pPr>
              <w:jc w:val="both"/>
              <w:rPr>
                <w:noProof/>
              </w:rPr>
            </w:pP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tabs>
                <w:tab w:val="left" w:pos="34"/>
              </w:tabs>
              <w:ind w:left="34"/>
              <w:jc w:val="center"/>
              <w:rPr>
                <w:bCs/>
                <w:i/>
                <w:noProof/>
              </w:rPr>
            </w:pPr>
            <w:r w:rsidRPr="00531707">
              <w:rPr>
                <w:bCs/>
                <w:i/>
                <w:noProof/>
              </w:rPr>
              <w:lastRenderedPageBreak/>
              <w:t>6.</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Ценово предложение</w:t>
            </w:r>
            <w:r w:rsidRPr="00531707">
              <w:rPr>
                <w:i/>
                <w:noProof/>
              </w:rPr>
              <w:t xml:space="preserve"> </w:t>
            </w:r>
            <w:r w:rsidRPr="00531707">
              <w:rPr>
                <w:noProof/>
              </w:rPr>
              <w:t xml:space="preserve">(плик с надпис „Предлагани ценови параметри“) </w:t>
            </w:r>
            <w:r w:rsidRPr="00531707">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r w:rsidR="00EC6577" w:rsidRPr="00531707" w:rsidTr="00E20AA3">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ind w:left="459" w:hanging="402"/>
              <w:jc w:val="center"/>
              <w:rPr>
                <w:bCs/>
                <w:i/>
                <w:noProof/>
              </w:rPr>
            </w:pPr>
            <w:r w:rsidRPr="00531707">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rsidR="00EC6577" w:rsidRPr="00531707" w:rsidRDefault="00EC6577" w:rsidP="00E20AA3">
            <w:pPr>
              <w:jc w:val="both"/>
              <w:rPr>
                <w:noProof/>
              </w:rPr>
            </w:pPr>
            <w:r w:rsidRPr="00531707">
              <w:rPr>
                <w:noProof/>
              </w:rPr>
              <w:t xml:space="preserve">Декларация за съгласие за обработка на лични данни – </w:t>
            </w:r>
            <w:r w:rsidRPr="00531707">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rsidR="00EC6577" w:rsidRPr="00531707" w:rsidRDefault="00EC6577" w:rsidP="00E20AA3">
            <w:pPr>
              <w:rPr>
                <w:i/>
                <w:noProof/>
              </w:rPr>
            </w:pPr>
          </w:p>
        </w:tc>
      </w:tr>
    </w:tbl>
    <w:p w:rsidR="00EC6577" w:rsidRPr="00531707" w:rsidRDefault="00EC6577" w:rsidP="00EC6577">
      <w:pPr>
        <w:jc w:val="both"/>
        <w:rPr>
          <w:noProof/>
        </w:rPr>
      </w:pPr>
    </w:p>
    <w:p w:rsidR="00EC6577" w:rsidRPr="00531707" w:rsidRDefault="00EC6577" w:rsidP="00EC6577">
      <w:pPr>
        <w:jc w:val="both"/>
        <w:rPr>
          <w:noProof/>
        </w:rPr>
      </w:pPr>
      <w:r w:rsidRPr="00531707">
        <w:rPr>
          <w:noProof/>
        </w:rPr>
        <w:t>Дата: …………...........г.</w:t>
      </w:r>
      <w:r w:rsidRPr="00531707">
        <w:rPr>
          <w:noProof/>
        </w:rPr>
        <w:tab/>
      </w:r>
      <w:r w:rsidRPr="00531707">
        <w:rPr>
          <w:noProof/>
        </w:rPr>
        <w:tab/>
        <w:t xml:space="preserve">                               Подпис:                  </w:t>
      </w:r>
    </w:p>
    <w:p w:rsidR="00EC6577" w:rsidRPr="00531707" w:rsidRDefault="00EC6577" w:rsidP="00EC6577">
      <w:pPr>
        <w:jc w:val="both"/>
        <w:rPr>
          <w:noProof/>
        </w:rPr>
      </w:pPr>
      <w:r w:rsidRPr="00531707">
        <w:rPr>
          <w:noProof/>
        </w:rPr>
        <w:t xml:space="preserve">                                                                                           </w:t>
      </w:r>
      <w:r w:rsidRPr="00531707">
        <w:rPr>
          <w:noProof/>
          <w:vertAlign w:val="superscript"/>
        </w:rPr>
        <w:t>Представляващ/и по регистрация или упълномощено лице</w:t>
      </w:r>
    </w:p>
    <w:p w:rsidR="00EC6577" w:rsidRPr="00531707" w:rsidRDefault="00EC6577" w:rsidP="00EC6577">
      <w:pPr>
        <w:jc w:val="right"/>
        <w:rPr>
          <w:noProof/>
        </w:rPr>
      </w:pPr>
    </w:p>
    <w:p w:rsidR="00EC6577" w:rsidRPr="00531707" w:rsidRDefault="00EC6577" w:rsidP="00EC6577">
      <w:pPr>
        <w:ind w:left="2880" w:firstLine="97"/>
        <w:jc w:val="both"/>
        <w:rPr>
          <w:noProof/>
        </w:rPr>
      </w:pPr>
      <w:r w:rsidRPr="00531707">
        <w:rPr>
          <w:noProof/>
        </w:rPr>
        <w:t xml:space="preserve">                                          Име и Фамилия_____________________ </w:t>
      </w:r>
    </w:p>
    <w:p w:rsidR="00EC6577" w:rsidRPr="00531707" w:rsidRDefault="00EC6577" w:rsidP="00EC6577">
      <w:pPr>
        <w:rPr>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jc w:val="both"/>
        <w:rPr>
          <w:b/>
          <w:noProof/>
        </w:rPr>
      </w:pPr>
    </w:p>
    <w:p w:rsidR="00EC6577" w:rsidRPr="00531707" w:rsidRDefault="00EC6577" w:rsidP="00EC6577">
      <w:pPr>
        <w:jc w:val="both"/>
        <w:rPr>
          <w:b/>
          <w:noProof/>
        </w:rPr>
      </w:pPr>
    </w:p>
    <w:p w:rsidR="00EC6577" w:rsidRPr="00531707" w:rsidRDefault="00EC6577" w:rsidP="00EC6577">
      <w:pPr>
        <w:jc w:val="both"/>
        <w:rPr>
          <w:b/>
          <w:noProof/>
        </w:rPr>
      </w:pPr>
    </w:p>
    <w:p w:rsidR="00EC6577" w:rsidRPr="00531707" w:rsidRDefault="00EC6577" w:rsidP="00EC6577">
      <w:pPr>
        <w:ind w:right="22"/>
        <w:jc w:val="right"/>
        <w:rPr>
          <w:b/>
          <w:i/>
          <w:noProof/>
        </w:rPr>
      </w:pPr>
      <w:r w:rsidRPr="00531707">
        <w:rPr>
          <w:b/>
          <w:i/>
          <w:noProof/>
        </w:rPr>
        <w:t>Образец № 2</w:t>
      </w:r>
    </w:p>
    <w:p w:rsidR="00EC6577" w:rsidRPr="00531707" w:rsidRDefault="00EC6577" w:rsidP="00EC6577">
      <w:pPr>
        <w:ind w:right="22"/>
        <w:jc w:val="right"/>
        <w:rPr>
          <w:rFonts w:eastAsia="MS Mincho"/>
          <w:b/>
          <w:i/>
          <w:noProof/>
        </w:rPr>
      </w:pPr>
    </w:p>
    <w:p w:rsidR="00EC6577" w:rsidRPr="00531707" w:rsidRDefault="00EC6577" w:rsidP="00EC6577">
      <w:pPr>
        <w:spacing w:line="276" w:lineRule="auto"/>
        <w:jc w:val="both"/>
        <w:rPr>
          <w:b/>
          <w:noProof/>
        </w:rPr>
      </w:pPr>
      <w:r w:rsidRPr="00531707">
        <w:rPr>
          <w:b/>
          <w:noProof/>
        </w:rPr>
        <w:t>ДО НАЦИОНАЛЕН СТАТИСТИЧЕСКИ ИНСТИТУТ</w:t>
      </w:r>
    </w:p>
    <w:p w:rsidR="00EC6577" w:rsidRPr="00531707" w:rsidRDefault="00EC6577" w:rsidP="00EC6577">
      <w:pPr>
        <w:spacing w:line="276" w:lineRule="auto"/>
        <w:jc w:val="both"/>
        <w:rPr>
          <w:b/>
          <w:noProof/>
        </w:rPr>
      </w:pPr>
      <w:r w:rsidRPr="00531707">
        <w:rPr>
          <w:b/>
          <w:noProof/>
        </w:rPr>
        <w:t>гр. София, ул. Панайот Волов № 2</w:t>
      </w:r>
    </w:p>
    <w:p w:rsidR="00EC6577" w:rsidRPr="00531707" w:rsidRDefault="00EC6577" w:rsidP="00EC6577">
      <w:pPr>
        <w:tabs>
          <w:tab w:val="left" w:pos="374"/>
        </w:tabs>
        <w:ind w:right="79"/>
        <w:jc w:val="center"/>
        <w:rPr>
          <w:rFonts w:eastAsia="MS Mincho"/>
          <w:b/>
          <w:noProof/>
        </w:rPr>
      </w:pPr>
    </w:p>
    <w:p w:rsidR="00EC6577" w:rsidRPr="00531707" w:rsidRDefault="00EC6577" w:rsidP="00EC6577">
      <w:pPr>
        <w:tabs>
          <w:tab w:val="left" w:pos="374"/>
        </w:tabs>
        <w:ind w:right="79"/>
        <w:jc w:val="center"/>
        <w:rPr>
          <w:rFonts w:eastAsia="MS Mincho"/>
          <w:b/>
          <w:noProof/>
        </w:rPr>
      </w:pPr>
      <w:r w:rsidRPr="00531707">
        <w:rPr>
          <w:rFonts w:eastAsia="MS Mincho"/>
          <w:b/>
          <w:noProof/>
        </w:rPr>
        <w:t>ТЕХНИЧЕСКО ПРЕДЛОЖЕНИЕ</w:t>
      </w:r>
    </w:p>
    <w:p w:rsidR="00EC6577" w:rsidRPr="00531707" w:rsidRDefault="00EC6577" w:rsidP="00EC6577">
      <w:pPr>
        <w:tabs>
          <w:tab w:val="left" w:pos="374"/>
        </w:tabs>
        <w:ind w:right="79"/>
        <w:jc w:val="center"/>
        <w:rPr>
          <w:rFonts w:eastAsia="MS Mincho"/>
          <w:b/>
          <w:noProof/>
        </w:rPr>
      </w:pPr>
    </w:p>
    <w:p w:rsidR="00EC6577" w:rsidRPr="00531707" w:rsidRDefault="00EC6577" w:rsidP="00EC6577">
      <w:pPr>
        <w:ind w:firstLine="1440"/>
        <w:jc w:val="both"/>
        <w:rPr>
          <w:rFonts w:eastAsia="MS Mincho"/>
          <w:b/>
          <w:noProof/>
        </w:rPr>
      </w:pPr>
      <w:r w:rsidRPr="00531707">
        <w:rPr>
          <w:rFonts w:eastAsia="MS Mincho"/>
          <w:b/>
          <w:noProof/>
        </w:rPr>
        <w:t xml:space="preserve">ЗА УЧАСТИЕ В ПРОЦЕДУРА ЗА ВЪЗЛАГАНЕ НА ОБЩЕСТВЕНА ПОРЪЧКА С ПРЕДМЕТ: </w:t>
      </w:r>
      <w:r w:rsidR="0059187C" w:rsidRPr="0059187C">
        <w:rPr>
          <w:noProof/>
        </w:rPr>
        <w:t>„Развитие на Информационна система „Външна търговия“ с цел добавяне на нови функционалности и миграция на нова платформа”</w:t>
      </w:r>
      <w:r w:rsidRPr="00531707">
        <w:rPr>
          <w:b/>
          <w:noProof/>
        </w:rPr>
        <w:t xml:space="preserve">, </w:t>
      </w:r>
    </w:p>
    <w:p w:rsidR="00EC6577" w:rsidRPr="00531707" w:rsidRDefault="00EC6577" w:rsidP="00EC6577">
      <w:pPr>
        <w:tabs>
          <w:tab w:val="left" w:pos="374"/>
        </w:tabs>
        <w:ind w:right="79"/>
        <w:jc w:val="center"/>
        <w:rPr>
          <w:rFonts w:eastAsia="MS Mincho"/>
          <w:b/>
          <w:bCs/>
          <w:noProof/>
        </w:rPr>
      </w:pPr>
    </w:p>
    <w:p w:rsidR="00EC6577" w:rsidRPr="00531707" w:rsidRDefault="00EC6577" w:rsidP="00EC6577">
      <w:pPr>
        <w:rPr>
          <w:rFonts w:eastAsia="TimesNewRomanPSMT"/>
          <w:noProof/>
        </w:rPr>
      </w:pPr>
      <w:r w:rsidRPr="00531707">
        <w:rPr>
          <w:rFonts w:eastAsia="TimesNewRomanPSMT"/>
          <w:noProof/>
        </w:rPr>
        <w:t>от</w:t>
      </w:r>
    </w:p>
    <w:p w:rsidR="00EC6577" w:rsidRPr="00531707" w:rsidRDefault="00EC6577" w:rsidP="00EC6577">
      <w:pPr>
        <w:jc w:val="both"/>
        <w:rPr>
          <w:rFonts w:eastAsia="TimesNewRomanPSMT"/>
          <w:noProof/>
        </w:rPr>
      </w:pPr>
      <w:r w:rsidRPr="00531707">
        <w:rPr>
          <w:rFonts w:eastAsia="TimesNewRomanPSMT"/>
          <w:noProof/>
        </w:rPr>
        <w:t>....................................................................................................................................................</w:t>
      </w:r>
    </w:p>
    <w:p w:rsidR="00EC6577" w:rsidRPr="00531707" w:rsidRDefault="00EC6577" w:rsidP="00EC6577">
      <w:pPr>
        <w:jc w:val="center"/>
        <w:rPr>
          <w:rFonts w:eastAsia="TimesNewRomanPS-ItalicMT"/>
          <w:noProof/>
        </w:rPr>
      </w:pPr>
      <w:r w:rsidRPr="00531707">
        <w:rPr>
          <w:rFonts w:eastAsia="TimesNewRomanPS-ItalicMT"/>
          <w:noProof/>
        </w:rPr>
        <w:t>(пълно наименование, ЕИК/БУЛСТАТ, седалище и адрес на управление)</w:t>
      </w:r>
    </w:p>
    <w:p w:rsidR="00EC6577" w:rsidRPr="00531707" w:rsidRDefault="00EC6577" w:rsidP="00EC6577">
      <w:pPr>
        <w:tabs>
          <w:tab w:val="left" w:pos="374"/>
        </w:tabs>
        <w:ind w:right="79"/>
        <w:jc w:val="both"/>
        <w:rPr>
          <w:rFonts w:eastAsia="MS Mincho"/>
          <w:b/>
          <w:noProof/>
        </w:rPr>
      </w:pPr>
    </w:p>
    <w:p w:rsidR="00EC6577" w:rsidRPr="00531707" w:rsidRDefault="00EC6577" w:rsidP="00EC6577">
      <w:pPr>
        <w:rPr>
          <w:noProof/>
        </w:rPr>
      </w:pPr>
    </w:p>
    <w:p w:rsidR="00EC6577" w:rsidRPr="00531707" w:rsidRDefault="00EC6577" w:rsidP="00EC6577">
      <w:pPr>
        <w:tabs>
          <w:tab w:val="left" w:pos="374"/>
        </w:tabs>
        <w:ind w:right="79" w:firstLine="709"/>
        <w:jc w:val="both"/>
        <w:rPr>
          <w:rFonts w:eastAsia="MS Mincho"/>
          <w:b/>
          <w:noProof/>
        </w:rPr>
      </w:pPr>
      <w:r w:rsidRPr="00531707">
        <w:rPr>
          <w:rFonts w:eastAsia="MS Mincho"/>
          <w:b/>
          <w:noProof/>
        </w:rPr>
        <w:t>УВАЖАЕМИ ДАМИ И ГОСПОДА,</w:t>
      </w:r>
    </w:p>
    <w:p w:rsidR="00EC6577" w:rsidRPr="00531707" w:rsidRDefault="00EC6577" w:rsidP="00EC6577">
      <w:pPr>
        <w:tabs>
          <w:tab w:val="left" w:pos="374"/>
        </w:tabs>
        <w:ind w:right="79"/>
        <w:jc w:val="both"/>
        <w:rPr>
          <w:rFonts w:eastAsia="MS Mincho"/>
          <w:b/>
          <w:noProof/>
        </w:rPr>
      </w:pPr>
    </w:p>
    <w:p w:rsidR="00EC6577" w:rsidRPr="00531707" w:rsidRDefault="00EC6577" w:rsidP="00EC6577">
      <w:pPr>
        <w:ind w:left="57" w:firstLine="651"/>
        <w:jc w:val="both"/>
        <w:rPr>
          <w:b/>
          <w:noProof/>
        </w:rPr>
      </w:pPr>
      <w:r w:rsidRPr="00531707">
        <w:rPr>
          <w:rFonts w:eastAsia="MS Mincho"/>
          <w:noProof/>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59187C" w:rsidRPr="0059187C">
        <w:rPr>
          <w:noProof/>
        </w:rPr>
        <w:t>„Развитие на Информационна система „Външна търговия“ с цел добавяне на нови функционалности и миграция на нова платформа”</w:t>
      </w:r>
      <w:r w:rsidRPr="00531707">
        <w:rPr>
          <w:rFonts w:eastAsia="MS Mincho"/>
          <w:bCs/>
          <w:noProof/>
          <w:sz w:val="28"/>
          <w:szCs w:val="28"/>
        </w:rPr>
        <w:t>,</w:t>
      </w:r>
      <w:r w:rsidRPr="00531707">
        <w:rPr>
          <w:rFonts w:eastAsia="MS Mincho"/>
          <w:bCs/>
          <w:noProof/>
        </w:rPr>
        <w:t xml:space="preserve"> </w:t>
      </w:r>
      <w:r w:rsidRPr="00531707">
        <w:rPr>
          <w:noProof/>
        </w:rPr>
        <w:t>като заявяваме, че:</w:t>
      </w:r>
    </w:p>
    <w:p w:rsidR="00EC6577" w:rsidRPr="00531707" w:rsidRDefault="00EC6577" w:rsidP="00CE5E82">
      <w:pPr>
        <w:numPr>
          <w:ilvl w:val="0"/>
          <w:numId w:val="10"/>
        </w:numPr>
        <w:tabs>
          <w:tab w:val="left" w:pos="720"/>
        </w:tabs>
        <w:jc w:val="both"/>
        <w:rPr>
          <w:noProof/>
        </w:rPr>
      </w:pPr>
      <w:r w:rsidRPr="00531707">
        <w:rPr>
          <w:noProof/>
        </w:rPr>
        <w:t>Декларираме, че ще изпълним поръчката, съобразявайки се с условията за изпълнение на поръчката, посочени от Възложителя в документацията за участие.</w:t>
      </w:r>
    </w:p>
    <w:p w:rsidR="00EC6577" w:rsidRPr="00531707" w:rsidRDefault="00EC6577" w:rsidP="00CE5E82">
      <w:pPr>
        <w:numPr>
          <w:ilvl w:val="0"/>
          <w:numId w:val="10"/>
        </w:numPr>
        <w:tabs>
          <w:tab w:val="left" w:pos="720"/>
        </w:tabs>
        <w:jc w:val="both"/>
        <w:rPr>
          <w:noProof/>
        </w:rPr>
      </w:pPr>
      <w:r w:rsidRPr="00531707">
        <w:rPr>
          <w:noProof/>
        </w:rPr>
        <w:t>Гарантираме, че сме в състояние да изпълним качествено поръчката, в срок и в пълно съответствие с техническите изисквания.</w:t>
      </w:r>
    </w:p>
    <w:p w:rsidR="00EC6577" w:rsidRPr="00531707" w:rsidRDefault="00EC6577" w:rsidP="00CE5E82">
      <w:pPr>
        <w:numPr>
          <w:ilvl w:val="0"/>
          <w:numId w:val="10"/>
        </w:numPr>
        <w:tabs>
          <w:tab w:val="left" w:pos="720"/>
        </w:tabs>
        <w:jc w:val="both"/>
        <w:rPr>
          <w:noProof/>
        </w:rPr>
      </w:pPr>
      <w:r w:rsidRPr="00531707">
        <w:rPr>
          <w:noProof/>
        </w:rPr>
        <w:t>Декларираме, че срокът за изпълнение на дейностите покриващи предмета на поръчката</w:t>
      </w:r>
      <w:r w:rsidRPr="00531707">
        <w:rPr>
          <w:noProof/>
          <w:spacing w:val="-2"/>
        </w:rPr>
        <w:t xml:space="preserve"> </w:t>
      </w:r>
      <w:r w:rsidR="0059187C">
        <w:rPr>
          <w:noProof/>
          <w:spacing w:val="-2"/>
        </w:rPr>
        <w:t>ще бъде ….. месеца, но не по-късно от 31.12</w:t>
      </w:r>
      <w:r w:rsidRPr="00531707">
        <w:rPr>
          <w:noProof/>
        </w:rPr>
        <w:t>.</w:t>
      </w:r>
      <w:r w:rsidR="0059187C">
        <w:rPr>
          <w:noProof/>
        </w:rPr>
        <w:t>2020 г.</w:t>
      </w:r>
    </w:p>
    <w:p w:rsidR="00EC6577" w:rsidRPr="00531707" w:rsidRDefault="00EC6577" w:rsidP="00CE5E82">
      <w:pPr>
        <w:numPr>
          <w:ilvl w:val="0"/>
          <w:numId w:val="10"/>
        </w:numPr>
        <w:tabs>
          <w:tab w:val="left" w:pos="720"/>
        </w:tabs>
        <w:jc w:val="both"/>
        <w:rPr>
          <w:noProof/>
        </w:rPr>
      </w:pPr>
      <w:r w:rsidRPr="00531707">
        <w:rPr>
          <w:noProof/>
        </w:rPr>
        <w:t xml:space="preserve">Декларирам, че срокът на гаранционната поддръжка на внедрените софтуерни продукти е ………. месеца (не по малко от </w:t>
      </w:r>
      <w:r w:rsidR="0059187C">
        <w:rPr>
          <w:noProof/>
        </w:rPr>
        <w:t>36</w:t>
      </w:r>
      <w:r w:rsidRPr="00531707">
        <w:rPr>
          <w:noProof/>
        </w:rPr>
        <w:t xml:space="preserve"> месеца), считано от датата на </w:t>
      </w:r>
      <w:r w:rsidR="008776FE" w:rsidRPr="00531707">
        <w:rPr>
          <w:noProof/>
        </w:rPr>
        <w:t>внедряване на Софтуера</w:t>
      </w:r>
      <w:r w:rsidRPr="00531707">
        <w:rPr>
          <w:noProof/>
        </w:rPr>
        <w:t>.</w:t>
      </w:r>
    </w:p>
    <w:p w:rsidR="00EC6577" w:rsidRPr="00531707" w:rsidRDefault="00EC6577" w:rsidP="00CE5E82">
      <w:pPr>
        <w:numPr>
          <w:ilvl w:val="0"/>
          <w:numId w:val="10"/>
        </w:numPr>
        <w:tabs>
          <w:tab w:val="left" w:pos="720"/>
        </w:tabs>
        <w:jc w:val="both"/>
        <w:rPr>
          <w:rFonts w:eastAsia="MS Mincho"/>
          <w:noProof/>
        </w:rPr>
      </w:pPr>
      <w:r w:rsidRPr="00531707">
        <w:rPr>
          <w:rFonts w:eastAsia="MS Mincho"/>
          <w:noProof/>
        </w:rPr>
        <w:t xml:space="preserve">Предлаганият срок на валидност на офертата на представлявания от мен участник в процедурата е … (не по-малко от </w:t>
      </w:r>
      <w:r w:rsidR="00827531">
        <w:rPr>
          <w:rFonts w:eastAsia="MS Mincho"/>
          <w:noProof/>
        </w:rPr>
        <w:t>6 месеца</w:t>
      </w:r>
      <w:r w:rsidRPr="00531707">
        <w:rPr>
          <w:rFonts w:eastAsia="MS Mincho"/>
          <w:noProof/>
        </w:rPr>
        <w:t>), считано от крайния срок за получаване на оферти от Възложителя.</w:t>
      </w:r>
    </w:p>
    <w:p w:rsidR="00EC6577" w:rsidRPr="00531707" w:rsidRDefault="00EC6577" w:rsidP="00CE5E82">
      <w:pPr>
        <w:pStyle w:val="ListParagraph"/>
        <w:numPr>
          <w:ilvl w:val="0"/>
          <w:numId w:val="10"/>
        </w:numPr>
        <w:jc w:val="both"/>
        <w:rPr>
          <w:noProof/>
        </w:rPr>
      </w:pPr>
      <w:r w:rsidRPr="00531707">
        <w:rPr>
          <w:noProof/>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C6577" w:rsidRPr="00531707" w:rsidRDefault="0059187C" w:rsidP="00CE5E82">
      <w:pPr>
        <w:pStyle w:val="ListParagraph"/>
        <w:numPr>
          <w:ilvl w:val="0"/>
          <w:numId w:val="10"/>
        </w:numPr>
        <w:jc w:val="both"/>
        <w:rPr>
          <w:noProof/>
        </w:rPr>
      </w:pPr>
      <w:r>
        <w:rPr>
          <w:noProof/>
        </w:rPr>
        <w:t>Услугата</w:t>
      </w:r>
      <w:r w:rsidR="00EC6577" w:rsidRPr="00531707">
        <w:rPr>
          <w:noProof/>
        </w:rPr>
        <w:t xml:space="preserve"> ще се извърши в НСИ – Централно управление, гр.</w:t>
      </w:r>
      <w:r w:rsidR="008E5E91">
        <w:rPr>
          <w:noProof/>
        </w:rPr>
        <w:t xml:space="preserve"> София, ул. „Панайот Волов“ № 2</w:t>
      </w:r>
      <w:r w:rsidR="00EC6577" w:rsidRPr="00531707">
        <w:rPr>
          <w:noProof/>
        </w:rPr>
        <w:t>.</w:t>
      </w:r>
    </w:p>
    <w:p w:rsidR="00EC6577" w:rsidRPr="00531707" w:rsidRDefault="00EC6577" w:rsidP="00CE5E82">
      <w:pPr>
        <w:pStyle w:val="ListParagraph"/>
        <w:numPr>
          <w:ilvl w:val="0"/>
          <w:numId w:val="10"/>
        </w:numPr>
        <w:jc w:val="both"/>
        <w:rPr>
          <w:noProof/>
        </w:rPr>
      </w:pPr>
      <w:r w:rsidRPr="00531707">
        <w:rPr>
          <w:rFonts w:eastAsia="MS Mincho"/>
          <w:noProof/>
        </w:rPr>
        <w:t xml:space="preserve">Декларирам, че ще извърши функционални тестове на </w:t>
      </w:r>
      <w:r w:rsidR="00246AD4" w:rsidRPr="00531707">
        <w:rPr>
          <w:rFonts w:eastAsia="MS Mincho"/>
          <w:noProof/>
        </w:rPr>
        <w:t xml:space="preserve">Софтуера </w:t>
      </w:r>
      <w:r w:rsidRPr="00531707">
        <w:rPr>
          <w:rFonts w:eastAsia="MS Mincho"/>
          <w:noProof/>
        </w:rPr>
        <w:t>съгласно приетите процедури.</w:t>
      </w:r>
    </w:p>
    <w:p w:rsidR="00EC6577" w:rsidRPr="00A23220" w:rsidRDefault="00EC6577" w:rsidP="00CE5E82">
      <w:pPr>
        <w:pStyle w:val="ListParagraph"/>
        <w:numPr>
          <w:ilvl w:val="0"/>
          <w:numId w:val="10"/>
        </w:numPr>
        <w:jc w:val="both"/>
        <w:rPr>
          <w:noProof/>
        </w:rPr>
      </w:pPr>
      <w:r w:rsidRPr="00A23220">
        <w:rPr>
          <w:rFonts w:eastAsia="MS Mincho"/>
          <w:noProof/>
        </w:rPr>
        <w:t>Декларирам</w:t>
      </w:r>
      <w:r w:rsidR="00E008FD" w:rsidRPr="00A23220">
        <w:rPr>
          <w:rFonts w:eastAsia="MS Mincho"/>
          <w:noProof/>
        </w:rPr>
        <w:t>е</w:t>
      </w:r>
      <w:r w:rsidRPr="00A23220">
        <w:rPr>
          <w:rFonts w:eastAsia="MS Mincho"/>
          <w:noProof/>
        </w:rPr>
        <w:t xml:space="preserve">, че ще проведем обучение на посочени от Възложителя – </w:t>
      </w:r>
      <w:r w:rsidR="00E008FD" w:rsidRPr="00A23220">
        <w:rPr>
          <w:rFonts w:eastAsia="MS Mincho"/>
          <w:noProof/>
        </w:rPr>
        <w:t>15</w:t>
      </w:r>
      <w:r w:rsidRPr="00A23220">
        <w:rPr>
          <w:rFonts w:eastAsia="MS Mincho"/>
          <w:noProof/>
        </w:rPr>
        <w:t xml:space="preserve"> служители в рамките на </w:t>
      </w:r>
      <w:r w:rsidR="00A23220" w:rsidRPr="00A23220">
        <w:rPr>
          <w:rFonts w:eastAsia="MS Mincho"/>
          <w:noProof/>
        </w:rPr>
        <w:t>…..</w:t>
      </w:r>
      <w:r w:rsidR="00A23220">
        <w:rPr>
          <w:rFonts w:eastAsia="MS Mincho"/>
          <w:noProof/>
        </w:rPr>
        <w:t xml:space="preserve"> </w:t>
      </w:r>
      <w:r w:rsidR="00A23220" w:rsidRPr="00A23220">
        <w:rPr>
          <w:rFonts w:eastAsia="MS Mincho"/>
          <w:noProof/>
        </w:rPr>
        <w:t xml:space="preserve">(минимум </w:t>
      </w:r>
      <w:r w:rsidR="00E008FD" w:rsidRPr="00A23220">
        <w:rPr>
          <w:rFonts w:eastAsia="MS Mincho"/>
          <w:noProof/>
        </w:rPr>
        <w:t>5</w:t>
      </w:r>
      <w:r w:rsidR="00A23220" w:rsidRPr="00A23220">
        <w:rPr>
          <w:rFonts w:eastAsia="MS Mincho"/>
          <w:noProof/>
        </w:rPr>
        <w:t>)</w:t>
      </w:r>
      <w:r w:rsidRPr="00A23220">
        <w:rPr>
          <w:rFonts w:eastAsia="MS Mincho"/>
          <w:noProof/>
        </w:rPr>
        <w:t xml:space="preserve"> работни дни за работа с функционалните възможности на </w:t>
      </w:r>
      <w:r w:rsidR="00C062A5" w:rsidRPr="00A23220">
        <w:rPr>
          <w:rFonts w:eastAsia="MS Mincho"/>
          <w:noProof/>
        </w:rPr>
        <w:t>Софтуера</w:t>
      </w:r>
      <w:r w:rsidRPr="00A23220">
        <w:rPr>
          <w:rFonts w:eastAsia="MS Mincho"/>
          <w:noProof/>
        </w:rPr>
        <w:t xml:space="preserve"> </w:t>
      </w:r>
      <w:r w:rsidR="00A23220" w:rsidRPr="00A23220">
        <w:rPr>
          <w:rFonts w:eastAsia="MS Mincho"/>
          <w:noProof/>
        </w:rPr>
        <w:t>съгласно т. 6.6. от Техническата спецификация</w:t>
      </w:r>
      <w:r w:rsidRPr="00A23220">
        <w:rPr>
          <w:rFonts w:eastAsia="MS Mincho"/>
          <w:noProof/>
        </w:rPr>
        <w:t>.</w:t>
      </w:r>
    </w:p>
    <w:p w:rsidR="00EC6577" w:rsidRPr="00531707" w:rsidRDefault="00EC6577" w:rsidP="00CE5E82">
      <w:pPr>
        <w:pStyle w:val="ListParagraph"/>
        <w:numPr>
          <w:ilvl w:val="0"/>
          <w:numId w:val="10"/>
        </w:numPr>
        <w:jc w:val="both"/>
        <w:rPr>
          <w:rFonts w:eastAsia="MS Mincho"/>
          <w:noProof/>
        </w:rPr>
      </w:pPr>
      <w:r w:rsidRPr="00531707">
        <w:rPr>
          <w:rFonts w:eastAsia="MS Mincho"/>
          <w:noProof/>
        </w:rPr>
        <w:t xml:space="preserve">Декларирам, че при изпълнение на дейностите се задължаваме да пазим в поверителност и да не разкриваме или разпространяваме информация, станала ни известна при или по повод изпълнението на дейностите, предмет на </w:t>
      </w:r>
      <w:r w:rsidRPr="00531707">
        <w:rPr>
          <w:rFonts w:eastAsia="MS Mincho"/>
          <w:noProof/>
        </w:rPr>
        <w:lastRenderedPageBreak/>
        <w:t>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8776FE" w:rsidRPr="00531707" w:rsidRDefault="008B21D7" w:rsidP="00B93B80">
      <w:pPr>
        <w:pStyle w:val="ListParagraph"/>
        <w:numPr>
          <w:ilvl w:val="0"/>
          <w:numId w:val="10"/>
        </w:numPr>
        <w:jc w:val="both"/>
        <w:rPr>
          <w:rFonts w:eastAsia="MS Mincho"/>
          <w:bCs/>
          <w:noProof/>
        </w:rPr>
      </w:pPr>
      <w:bookmarkStart w:id="3" w:name="_Hlk521964276"/>
      <w:r>
        <w:rPr>
          <w:rFonts w:eastAsia="MS Mincho"/>
          <w:bCs/>
          <w:noProof/>
        </w:rPr>
        <w:t>Опи</w:t>
      </w:r>
      <w:r w:rsidR="0059187C">
        <w:rPr>
          <w:rFonts w:eastAsia="MS Mincho"/>
          <w:bCs/>
          <w:noProof/>
        </w:rPr>
        <w:t>сание на дейностите, които ще извършим</w:t>
      </w:r>
      <w:r w:rsidR="0082162F">
        <w:rPr>
          <w:rFonts w:eastAsia="MS Mincho"/>
          <w:bCs/>
          <w:noProof/>
        </w:rPr>
        <w:t xml:space="preserve"> за осъществяване предм</w:t>
      </w:r>
      <w:r w:rsidR="0059187C">
        <w:rPr>
          <w:rFonts w:eastAsia="MS Mincho"/>
          <w:bCs/>
          <w:noProof/>
        </w:rPr>
        <w:t>ета на поръчката, съгласно Техническата спецификация</w:t>
      </w:r>
      <w:r w:rsidR="00F510DA" w:rsidRPr="00531707">
        <w:rPr>
          <w:rFonts w:eastAsia="MS Mincho"/>
          <w:bCs/>
          <w:noProof/>
        </w:rPr>
        <w:t>:</w:t>
      </w:r>
    </w:p>
    <w:p w:rsidR="00317ABD" w:rsidRPr="00531707" w:rsidRDefault="0059187C" w:rsidP="00317ABD">
      <w:pPr>
        <w:suppressAutoHyphens/>
        <w:autoSpaceDN w:val="0"/>
        <w:spacing w:before="240"/>
        <w:jc w:val="both"/>
        <w:textAlignment w:val="baseline"/>
        <w:rPr>
          <w:rFonts w:eastAsia="Calibri"/>
          <w:b/>
          <w:bCs/>
          <w:color w:val="000000"/>
        </w:rPr>
      </w:pPr>
      <w:r>
        <w:rPr>
          <w:rFonts w:eastAsia="Calibri"/>
          <w:b/>
          <w:bCs/>
          <w:color w:val="000000"/>
        </w:rPr>
        <w:t>……………………………</w:t>
      </w:r>
    </w:p>
    <w:p w:rsidR="00317ABD" w:rsidRPr="00531707" w:rsidRDefault="00317ABD" w:rsidP="00317ABD">
      <w:pPr>
        <w:suppressAutoHyphens/>
        <w:autoSpaceDN w:val="0"/>
        <w:spacing w:after="200" w:line="276" w:lineRule="auto"/>
        <w:textAlignment w:val="baseline"/>
        <w:rPr>
          <w:rFonts w:ascii="Calibri" w:eastAsia="Calibri" w:hAnsi="Calibri"/>
          <w:sz w:val="22"/>
          <w:szCs w:val="22"/>
          <w:lang w:eastAsia="en-US"/>
        </w:rPr>
      </w:pPr>
    </w:p>
    <w:p w:rsidR="00317ABD" w:rsidRPr="00531707" w:rsidRDefault="00317ABD" w:rsidP="00B93B80">
      <w:pPr>
        <w:jc w:val="both"/>
        <w:rPr>
          <w:rFonts w:eastAsia="MS Mincho"/>
          <w:bCs/>
          <w:noProof/>
        </w:rPr>
      </w:pPr>
    </w:p>
    <w:p w:rsidR="00EC6577" w:rsidRPr="00531707" w:rsidRDefault="00EC6577" w:rsidP="00EC6577">
      <w:pPr>
        <w:jc w:val="both"/>
        <w:rPr>
          <w:rFonts w:eastAsia="MS Mincho"/>
          <w:b/>
          <w:noProof/>
        </w:rPr>
      </w:pPr>
    </w:p>
    <w:bookmarkEnd w:id="3"/>
    <w:p w:rsidR="00EC6577" w:rsidRPr="00531707" w:rsidRDefault="00EC6577" w:rsidP="00EC6577">
      <w:pPr>
        <w:tabs>
          <w:tab w:val="left" w:pos="360"/>
        </w:tabs>
        <w:jc w:val="both"/>
        <w:rPr>
          <w:rFonts w:eastAsia="MS Mincho"/>
          <w:b/>
          <w:i/>
          <w:noProof/>
        </w:rPr>
      </w:pPr>
    </w:p>
    <w:p w:rsidR="00EC6577" w:rsidRPr="00531707" w:rsidRDefault="00EC6577" w:rsidP="00EC6577">
      <w:pPr>
        <w:tabs>
          <w:tab w:val="left" w:pos="360"/>
        </w:tabs>
        <w:jc w:val="both"/>
        <w:rPr>
          <w:rFonts w:eastAsia="MS Mincho"/>
          <w:b/>
          <w:i/>
          <w:noProof/>
        </w:rPr>
      </w:pPr>
      <w:r w:rsidRPr="00531707">
        <w:rPr>
          <w:rFonts w:eastAsia="MS Mincho"/>
          <w:b/>
          <w:i/>
          <w:noProof/>
        </w:rPr>
        <w:t>ПРИЛОЖЕНИЯ:</w:t>
      </w:r>
    </w:p>
    <w:p w:rsidR="00FB2DF7" w:rsidRDefault="00FB2DF7" w:rsidP="00D10A27">
      <w:pPr>
        <w:pStyle w:val="ListParagraph"/>
        <w:numPr>
          <w:ilvl w:val="3"/>
          <w:numId w:val="20"/>
        </w:numPr>
        <w:tabs>
          <w:tab w:val="left" w:pos="360"/>
        </w:tabs>
        <w:ind w:left="426"/>
        <w:jc w:val="both"/>
        <w:rPr>
          <w:rFonts w:eastAsia="MS Mincho"/>
          <w:i/>
          <w:noProof/>
        </w:rPr>
      </w:pPr>
      <w:r w:rsidRPr="00FB2DF7">
        <w:rPr>
          <w:rFonts w:eastAsia="MS Mincho"/>
          <w:i/>
          <w:noProof/>
        </w:rPr>
        <w:t>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w:t>
      </w:r>
    </w:p>
    <w:p w:rsidR="008B21D7" w:rsidRPr="00E1067A" w:rsidRDefault="008B21D7" w:rsidP="00D10A27">
      <w:pPr>
        <w:pStyle w:val="ListParagraph"/>
        <w:numPr>
          <w:ilvl w:val="3"/>
          <w:numId w:val="20"/>
        </w:numPr>
        <w:tabs>
          <w:tab w:val="left" w:pos="360"/>
        </w:tabs>
        <w:ind w:left="426"/>
        <w:jc w:val="both"/>
        <w:rPr>
          <w:rFonts w:eastAsia="MS Mincho"/>
          <w:i/>
          <w:noProof/>
        </w:rPr>
      </w:pPr>
      <w:r w:rsidRPr="008B21D7">
        <w:rPr>
          <w:rFonts w:eastAsia="MS Mincho"/>
          <w:i/>
          <w:noProof/>
        </w:rPr>
        <w:t>Копие от сертификат</w:t>
      </w:r>
      <w:r w:rsidRPr="008B21D7">
        <w:rPr>
          <w:rFonts w:eastAsia="MS Mincho"/>
          <w:i/>
          <w:noProof/>
          <w:lang w:val="en-US"/>
        </w:rPr>
        <w:t xml:space="preserve"> </w:t>
      </w:r>
      <w:r w:rsidRPr="008B21D7">
        <w:rPr>
          <w:rFonts w:eastAsia="MS Mincho"/>
          <w:i/>
          <w:noProof/>
        </w:rPr>
        <w:t>EN ISO/IEC 27001:2013 или еквивалентентен в обхват, приложим към предмета на поръчката,</w:t>
      </w:r>
      <w:r w:rsidRPr="008B21D7">
        <w:rPr>
          <w:rFonts w:eastAsia="MS Mincho"/>
          <w:b/>
          <w:bCs/>
          <w:i/>
          <w:noProof/>
        </w:rPr>
        <w:t xml:space="preserve"> </w:t>
      </w:r>
      <w:r w:rsidRPr="008B21D7">
        <w:rPr>
          <w:rFonts w:eastAsia="MS Mincho"/>
          <w:bCs/>
          <w:i/>
          <w:noProof/>
        </w:rPr>
        <w:t>в областта на информационните технологии и/или информационните системи и/или услуги.</w:t>
      </w:r>
    </w:p>
    <w:p w:rsidR="00EC6577" w:rsidRPr="00531707" w:rsidRDefault="00EC6577" w:rsidP="00EC6577">
      <w:pPr>
        <w:tabs>
          <w:tab w:val="left" w:pos="360"/>
        </w:tabs>
        <w:jc w:val="both"/>
        <w:rPr>
          <w:rFonts w:eastAsia="MS Mincho"/>
          <w:i/>
          <w:noProof/>
        </w:rPr>
      </w:pPr>
    </w:p>
    <w:p w:rsidR="00EC6577" w:rsidRPr="00531707" w:rsidRDefault="00EC6577" w:rsidP="00EC6577">
      <w:pPr>
        <w:tabs>
          <w:tab w:val="left" w:pos="360"/>
        </w:tabs>
        <w:autoSpaceDE w:val="0"/>
        <w:jc w:val="both"/>
        <w:rPr>
          <w:rFonts w:eastAsia="MS Mincho"/>
          <w:b/>
          <w:i/>
          <w:noProof/>
          <w:lang w:eastAsia="en-US"/>
        </w:rPr>
      </w:pPr>
    </w:p>
    <w:p w:rsidR="00EC6577" w:rsidRPr="00531707" w:rsidRDefault="00EC6577" w:rsidP="00EC6577">
      <w:pPr>
        <w:jc w:val="both"/>
        <w:rPr>
          <w:rFonts w:eastAsia="TimesNewRomanPSMT"/>
          <w:noProof/>
        </w:rPr>
      </w:pPr>
      <w:r w:rsidRPr="00531707">
        <w:rPr>
          <w:rFonts w:eastAsia="TimesNewRomanPSMT"/>
          <w:noProof/>
        </w:rPr>
        <w:t xml:space="preserve">Дата:.....................................г.                                                  ………………………………..                   </w:t>
      </w:r>
    </w:p>
    <w:p w:rsidR="00EC6577" w:rsidRPr="00531707" w:rsidRDefault="00EC6577" w:rsidP="00EC6577">
      <w:pPr>
        <w:jc w:val="both"/>
        <w:rPr>
          <w:rFonts w:eastAsia="TimesNewRomanPS-ItalicMT"/>
          <w:noProof/>
        </w:rPr>
      </w:pPr>
      <w:r w:rsidRPr="00531707">
        <w:rPr>
          <w:rFonts w:eastAsia="TimesNewRomanPS-ItalicMT"/>
          <w:noProof/>
        </w:rPr>
        <w:t xml:space="preserve">                                                                                                       /име, фамилия, подпис и печат/</w:t>
      </w:r>
    </w:p>
    <w:p w:rsidR="00EC6577" w:rsidRPr="00531707" w:rsidRDefault="00EC6577" w:rsidP="00EC6577">
      <w:pPr>
        <w:spacing w:after="200" w:line="276" w:lineRule="auto"/>
        <w:rPr>
          <w:rFonts w:eastAsia="MS Mincho"/>
          <w:b/>
          <w:i/>
          <w:noProof/>
          <w:lang w:eastAsia="en-US"/>
        </w:rPr>
      </w:pPr>
      <w:r w:rsidRPr="00531707">
        <w:rPr>
          <w:rFonts w:eastAsia="MS Mincho"/>
          <w:b/>
          <w:i/>
          <w:noProof/>
          <w:lang w:eastAsia="en-US"/>
        </w:rPr>
        <w:br w:type="page"/>
      </w:r>
    </w:p>
    <w:p w:rsidR="00EC6577" w:rsidRPr="00531707" w:rsidRDefault="00EC6577" w:rsidP="00EC6577">
      <w:pPr>
        <w:tabs>
          <w:tab w:val="left" w:pos="360"/>
        </w:tabs>
        <w:autoSpaceDE w:val="0"/>
        <w:jc w:val="both"/>
        <w:rPr>
          <w:rFonts w:eastAsia="MS Mincho"/>
          <w:b/>
          <w:i/>
          <w:noProof/>
          <w:lang w:eastAsia="en-US"/>
        </w:rPr>
      </w:pPr>
    </w:p>
    <w:p w:rsidR="00EC6577" w:rsidRPr="00531707" w:rsidRDefault="00EC6577" w:rsidP="00EC6577">
      <w:pPr>
        <w:rPr>
          <w:b/>
          <w:noProof/>
        </w:rPr>
      </w:pPr>
    </w:p>
    <w:p w:rsidR="00EC6577" w:rsidRPr="00531707" w:rsidRDefault="00EC6577" w:rsidP="00EC6577">
      <w:pPr>
        <w:ind w:firstLine="709"/>
        <w:jc w:val="right"/>
        <w:rPr>
          <w:b/>
          <w:noProof/>
        </w:rPr>
      </w:pPr>
      <w:r w:rsidRPr="00531707">
        <w:rPr>
          <w:b/>
          <w:noProof/>
        </w:rPr>
        <w:t>Образец № 3</w:t>
      </w:r>
    </w:p>
    <w:p w:rsidR="00EC6577" w:rsidRPr="00531707" w:rsidRDefault="00EC6577" w:rsidP="00EC6577">
      <w:pPr>
        <w:ind w:firstLine="709"/>
        <w:jc w:val="center"/>
        <w:rPr>
          <w:b/>
          <w:noProof/>
        </w:rPr>
      </w:pPr>
    </w:p>
    <w:p w:rsidR="00EC6577" w:rsidRPr="00531707" w:rsidRDefault="00EC6577" w:rsidP="00EC6577">
      <w:pPr>
        <w:tabs>
          <w:tab w:val="left" w:pos="374"/>
        </w:tabs>
        <w:ind w:right="79"/>
        <w:jc w:val="both"/>
        <w:rPr>
          <w:rFonts w:eastAsia="MS Mincho"/>
          <w:b/>
          <w:noProof/>
        </w:rPr>
      </w:pPr>
    </w:p>
    <w:p w:rsidR="00EC6577" w:rsidRPr="00531707" w:rsidRDefault="00EC6577" w:rsidP="00EC6577">
      <w:pPr>
        <w:tabs>
          <w:tab w:val="left" w:pos="374"/>
        </w:tabs>
        <w:ind w:right="79"/>
        <w:jc w:val="both"/>
        <w:rPr>
          <w:rFonts w:eastAsia="MS Mincho"/>
          <w:b/>
          <w:noProof/>
        </w:rPr>
      </w:pPr>
      <w:r w:rsidRPr="00531707">
        <w:rPr>
          <w:rFonts w:eastAsia="MS Mincho"/>
          <w:b/>
          <w:noProof/>
        </w:rPr>
        <w:t>ДО НАЦИОНАЛЕН СТАТИСТИЧЕСКИ ИНСТИТУТ</w:t>
      </w:r>
    </w:p>
    <w:p w:rsidR="00EC6577" w:rsidRPr="00531707" w:rsidRDefault="00EC6577" w:rsidP="00EC6577">
      <w:pPr>
        <w:tabs>
          <w:tab w:val="left" w:pos="374"/>
        </w:tabs>
        <w:ind w:right="79"/>
        <w:jc w:val="both"/>
        <w:rPr>
          <w:rFonts w:eastAsia="MS Mincho"/>
          <w:b/>
          <w:noProof/>
        </w:rPr>
      </w:pPr>
      <w:r w:rsidRPr="00531707">
        <w:rPr>
          <w:rFonts w:eastAsia="MS Mincho"/>
          <w:b/>
          <w:noProof/>
        </w:rPr>
        <w:t>гр. София, ул. Панайот Волов № 2</w:t>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keepNext/>
        <w:tabs>
          <w:tab w:val="left" w:pos="374"/>
        </w:tabs>
        <w:ind w:right="79"/>
        <w:jc w:val="center"/>
        <w:outlineLvl w:val="2"/>
        <w:rPr>
          <w:rFonts w:eastAsia="MS Mincho"/>
          <w:b/>
          <w:bCs/>
          <w:noProof/>
        </w:rPr>
      </w:pPr>
      <w:r w:rsidRPr="00531707">
        <w:rPr>
          <w:rFonts w:eastAsia="MS Mincho"/>
          <w:b/>
          <w:bCs/>
          <w:noProof/>
        </w:rPr>
        <w:t>Ц Е Н О В О    П Р Е Д Л О Ж Е Н И Е</w:t>
      </w:r>
    </w:p>
    <w:p w:rsidR="00EC6577" w:rsidRPr="00531707" w:rsidRDefault="00EC6577" w:rsidP="00EC6577">
      <w:pPr>
        <w:rPr>
          <w:rFonts w:eastAsia="TimesNewRomanPSMT"/>
          <w:noProof/>
        </w:rPr>
      </w:pPr>
      <w:r w:rsidRPr="00531707">
        <w:rPr>
          <w:rFonts w:eastAsia="TimesNewRomanPSMT"/>
          <w:noProof/>
        </w:rPr>
        <w:t>от</w:t>
      </w:r>
    </w:p>
    <w:p w:rsidR="00EC6577" w:rsidRPr="00531707" w:rsidRDefault="00EC6577" w:rsidP="00EC6577">
      <w:pPr>
        <w:jc w:val="both"/>
        <w:rPr>
          <w:rFonts w:eastAsia="TimesNewRomanPSMT"/>
          <w:noProof/>
        </w:rPr>
      </w:pPr>
      <w:r w:rsidRPr="00531707">
        <w:rPr>
          <w:rFonts w:eastAsia="TimesNewRomanPSMT"/>
          <w:noProof/>
        </w:rPr>
        <w:t>....................................................................................................................................................</w:t>
      </w:r>
    </w:p>
    <w:p w:rsidR="00EC6577" w:rsidRPr="00531707" w:rsidRDefault="00EC6577" w:rsidP="00EC6577">
      <w:pPr>
        <w:jc w:val="center"/>
        <w:rPr>
          <w:rFonts w:eastAsia="TimesNewRomanPS-ItalicMT"/>
          <w:noProof/>
        </w:rPr>
      </w:pPr>
      <w:r w:rsidRPr="00531707">
        <w:rPr>
          <w:rFonts w:eastAsia="TimesNewRomanPS-ItalicMT"/>
          <w:noProof/>
        </w:rPr>
        <w:t>(пълно наименование, ЕИК/БУЛСТАТ, седалище и адрес на управление)</w:t>
      </w:r>
    </w:p>
    <w:p w:rsidR="00EC6577" w:rsidRPr="00531707" w:rsidRDefault="00EC6577" w:rsidP="00EC6577">
      <w:pPr>
        <w:jc w:val="both"/>
        <w:rPr>
          <w:rFonts w:eastAsia="TimesNewRomanPS-ItalicMT"/>
          <w:noProof/>
        </w:rPr>
      </w:pPr>
    </w:p>
    <w:p w:rsidR="00EC6577" w:rsidRPr="00531707" w:rsidRDefault="00EC6577" w:rsidP="00EC6577">
      <w:pPr>
        <w:ind w:firstLine="708"/>
        <w:jc w:val="both"/>
        <w:rPr>
          <w:rFonts w:eastAsia="TimesNewRomanPS-BoldMT"/>
          <w:noProof/>
        </w:rPr>
      </w:pPr>
    </w:p>
    <w:p w:rsidR="00EC6577" w:rsidRPr="00531707" w:rsidRDefault="00EC6577" w:rsidP="00EC6577">
      <w:pPr>
        <w:ind w:firstLine="708"/>
        <w:jc w:val="both"/>
        <w:rPr>
          <w:rFonts w:eastAsia="TimesNewRomanPS-BoldMT"/>
          <w:b/>
          <w:noProof/>
        </w:rPr>
      </w:pPr>
      <w:r w:rsidRPr="00531707">
        <w:rPr>
          <w:rFonts w:eastAsia="TimesNewRomanPS-BoldMT"/>
          <w:b/>
          <w:noProof/>
        </w:rPr>
        <w:t xml:space="preserve">Уважаеми дами и господа, </w:t>
      </w:r>
    </w:p>
    <w:p w:rsidR="00EC6577" w:rsidRPr="00531707" w:rsidRDefault="00EC6577" w:rsidP="00EC6577">
      <w:pPr>
        <w:ind w:firstLine="708"/>
        <w:jc w:val="both"/>
        <w:rPr>
          <w:rFonts w:eastAsia="TimesNewRomanPS-BoldMT"/>
          <w:noProof/>
        </w:rPr>
      </w:pPr>
    </w:p>
    <w:p w:rsidR="00EC6577" w:rsidRPr="00531707" w:rsidRDefault="00EC6577" w:rsidP="00EC6577">
      <w:pPr>
        <w:jc w:val="both"/>
        <w:rPr>
          <w:b/>
          <w:noProof/>
        </w:rPr>
      </w:pPr>
      <w:r w:rsidRPr="00531707">
        <w:rPr>
          <w:rFonts w:eastAsia="TimesNewRomanPSMT"/>
          <w:noProof/>
        </w:rPr>
        <w:tab/>
        <w:t xml:space="preserve">Във връзка с обявената процедура за възлагане на поръчка с предмет: </w:t>
      </w:r>
      <w:r w:rsidR="00E008FD" w:rsidRPr="00E008FD">
        <w:rPr>
          <w:noProof/>
        </w:rPr>
        <w:t>„Развитие на Информационна система „Външна търговия“ с цел добавяне на нови функционалности и миграция на нова платформа”</w:t>
      </w:r>
      <w:r w:rsidRPr="00531707">
        <w:rPr>
          <w:b/>
          <w:noProof/>
        </w:rPr>
        <w:t>,</w:t>
      </w:r>
      <w:r w:rsidRPr="00531707">
        <w:rPr>
          <w:rFonts w:eastAsia="TimesNewRomanPSMT"/>
          <w:noProof/>
        </w:rPr>
        <w:t xml:space="preserve"> </w:t>
      </w:r>
      <w:r w:rsidRPr="00531707">
        <w:rPr>
          <w:noProof/>
        </w:rPr>
        <w:t xml:space="preserve">предлагаме да изпълним поръчката, съгласно изискванията на </w:t>
      </w:r>
      <w:r w:rsidRPr="00531707">
        <w:rPr>
          <w:bCs/>
          <w:noProof/>
        </w:rPr>
        <w:t xml:space="preserve">Възложителя </w:t>
      </w:r>
      <w:r w:rsidRPr="00531707">
        <w:rPr>
          <w:noProof/>
        </w:rPr>
        <w:t>при следните финансови условия:</w:t>
      </w:r>
    </w:p>
    <w:p w:rsidR="00EC6577" w:rsidRPr="00531707" w:rsidRDefault="00EC6577" w:rsidP="00EC6577">
      <w:pPr>
        <w:widowControl w:val="0"/>
        <w:suppressAutoHyphens/>
        <w:spacing w:line="276" w:lineRule="auto"/>
        <w:jc w:val="both"/>
        <w:rPr>
          <w:rFonts w:eastAsia="Lucida Sans Unicode"/>
          <w:b/>
          <w:noProof/>
          <w:kern w:val="1"/>
          <w:lang w:eastAsia="hi-IN" w:bidi="hi-IN"/>
        </w:rPr>
      </w:pP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Предлагаме обща крайна цена за изпълнение на обществената поръчка в размер: …………… лв. (словом: …………………. лева) без ДДС и …………… лв. (словом: ……………………………) с ДДС.</w:t>
      </w:r>
    </w:p>
    <w:p w:rsidR="00EC6577" w:rsidRPr="00531707" w:rsidRDefault="00EC6577" w:rsidP="00EC6577">
      <w:pPr>
        <w:ind w:right="-35"/>
        <w:rPr>
          <w:rFonts w:ascii="Cambria" w:hAnsi="Cambria"/>
          <w:b/>
          <w:noProof/>
          <w:lang w:eastAsia="en-US"/>
        </w:rPr>
      </w:pP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Предложените цени са определени при пълно съответствие с условията на Документацията по процедурата. Приемаме, че единствено и само аз (ние) ще бъда(ем) отговорни за евентуално допуснати грешки или пропуски в изчисленията на предложените от мен (нас) цени.</w:t>
      </w:r>
    </w:p>
    <w:p w:rsidR="00EC6577" w:rsidRPr="00531707" w:rsidRDefault="00EC6577" w:rsidP="00EC6577">
      <w:pPr>
        <w:pStyle w:val="ListParagraph"/>
        <w:numPr>
          <w:ilvl w:val="3"/>
          <w:numId w:val="6"/>
        </w:numPr>
        <w:tabs>
          <w:tab w:val="left" w:pos="1134"/>
        </w:tabs>
        <w:overflowPunct w:val="0"/>
        <w:autoSpaceDE w:val="0"/>
        <w:autoSpaceDN w:val="0"/>
        <w:adjustRightInd w:val="0"/>
        <w:ind w:left="0" w:right="-35" w:firstLine="851"/>
        <w:jc w:val="both"/>
        <w:textAlignment w:val="baseline"/>
        <w:rPr>
          <w:noProof/>
          <w:lang w:eastAsia="en-US"/>
        </w:rPr>
      </w:pPr>
      <w:r w:rsidRPr="00531707">
        <w:rPr>
          <w:noProof/>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rsidR="00EC6577" w:rsidRPr="00531707" w:rsidRDefault="00EC6577" w:rsidP="00EC6577">
      <w:pPr>
        <w:jc w:val="both"/>
        <w:rPr>
          <w:rFonts w:eastAsia="TimesNewRomanPSMT"/>
          <w:noProof/>
        </w:rPr>
      </w:pPr>
    </w:p>
    <w:p w:rsidR="00EC6577" w:rsidRPr="00531707" w:rsidRDefault="00EC6577" w:rsidP="00EC6577">
      <w:pPr>
        <w:jc w:val="both"/>
        <w:rPr>
          <w:rFonts w:eastAsia="TimesNewRomanPSMT"/>
          <w:noProof/>
        </w:rPr>
      </w:pPr>
      <w:r w:rsidRPr="00531707">
        <w:rPr>
          <w:rFonts w:eastAsia="TimesNewRomanPSMT"/>
          <w:noProof/>
        </w:rPr>
        <w:t xml:space="preserve">Дата:.....................................г.                                                  ………………………………..                   </w:t>
      </w:r>
    </w:p>
    <w:p w:rsidR="00EC6577" w:rsidRPr="00531707" w:rsidRDefault="00EC6577" w:rsidP="00EC6577">
      <w:pPr>
        <w:jc w:val="both"/>
        <w:rPr>
          <w:rFonts w:eastAsia="TimesNewRomanPS-ItalicMT"/>
          <w:noProof/>
        </w:rPr>
      </w:pPr>
      <w:r w:rsidRPr="00531707">
        <w:rPr>
          <w:rFonts w:eastAsia="TimesNewRomanPS-ItalicMT"/>
          <w:noProof/>
        </w:rPr>
        <w:t xml:space="preserve">                                                                                                       /име, фамилия, подпис и печат/</w:t>
      </w:r>
    </w:p>
    <w:p w:rsidR="00EC6577" w:rsidRPr="00531707" w:rsidRDefault="00EC6577" w:rsidP="00EC6577">
      <w:pPr>
        <w:tabs>
          <w:tab w:val="left" w:pos="374"/>
        </w:tabs>
        <w:ind w:right="79"/>
        <w:jc w:val="both"/>
        <w:rPr>
          <w:bCs/>
          <w:iCs/>
          <w:noProof/>
        </w:rPr>
      </w:pPr>
      <w:bookmarkStart w:id="4" w:name="_DV_M80"/>
      <w:bookmarkStart w:id="5" w:name="_DV_M81"/>
      <w:bookmarkStart w:id="6" w:name="_DV_M82"/>
      <w:bookmarkStart w:id="7" w:name="_DV_M83"/>
      <w:bookmarkStart w:id="8" w:name="_DV_M85"/>
      <w:bookmarkStart w:id="9" w:name="_DV_M86"/>
      <w:bookmarkStart w:id="10" w:name="_DV_M87"/>
      <w:bookmarkStart w:id="11" w:name="_DV_M94"/>
      <w:bookmarkStart w:id="12" w:name="_DV_M95"/>
      <w:bookmarkStart w:id="13" w:name="_DV_M96"/>
      <w:bookmarkStart w:id="14" w:name="_DV_M97"/>
      <w:bookmarkStart w:id="15" w:name="_DV_M98"/>
      <w:bookmarkStart w:id="16" w:name="_DV_M99"/>
      <w:bookmarkStart w:id="17" w:name="_DV_M100"/>
      <w:bookmarkStart w:id="18" w:name="_DV_M101"/>
      <w:bookmarkStart w:id="19" w:name="_DV_M102"/>
      <w:bookmarkStart w:id="20" w:name="_DV_M64"/>
      <w:bookmarkStart w:id="21" w:name="_DV_M65"/>
      <w:bookmarkStart w:id="22" w:name="_DV_M67"/>
      <w:bookmarkStart w:id="23" w:name="_DV_M68"/>
      <w:bookmarkStart w:id="24" w:name="_DV_M69"/>
      <w:bookmarkStart w:id="25" w:name="_DV_M169"/>
      <w:bookmarkStart w:id="26" w:name="_DV_M1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C6577" w:rsidRPr="00531707" w:rsidRDefault="00EC6577" w:rsidP="00EC6577">
      <w:pPr>
        <w:spacing w:after="200" w:line="276" w:lineRule="auto"/>
        <w:rPr>
          <w:b/>
          <w:bCs/>
          <w:noProof/>
          <w:color w:val="365F91"/>
          <w:sz w:val="28"/>
          <w:szCs w:val="28"/>
          <w:lang w:eastAsia="en-US"/>
        </w:rPr>
      </w:pPr>
      <w:r w:rsidRPr="00531707">
        <w:rPr>
          <w:b/>
          <w:bCs/>
          <w:noProof/>
          <w:color w:val="365F91"/>
          <w:sz w:val="28"/>
          <w:szCs w:val="28"/>
          <w:lang w:eastAsia="en-US"/>
        </w:rPr>
        <w:br w:type="page"/>
      </w:r>
    </w:p>
    <w:p w:rsidR="00EC6577" w:rsidRPr="00531707" w:rsidRDefault="00EC6577" w:rsidP="00EC6577">
      <w:pPr>
        <w:keepNext/>
        <w:keepLines/>
        <w:spacing w:before="120"/>
        <w:outlineLvl w:val="0"/>
        <w:rPr>
          <w:b/>
          <w:bCs/>
          <w:noProof/>
          <w:color w:val="365F91"/>
          <w:sz w:val="28"/>
          <w:szCs w:val="28"/>
          <w:lang w:eastAsia="en-US"/>
        </w:rPr>
      </w:pPr>
    </w:p>
    <w:p w:rsidR="00EC6577" w:rsidRPr="00531707" w:rsidRDefault="00EC6577" w:rsidP="00EC6577">
      <w:pPr>
        <w:ind w:right="22"/>
        <w:jc w:val="right"/>
        <w:rPr>
          <w:rFonts w:eastAsia="MS Mincho"/>
          <w:b/>
          <w:noProof/>
        </w:rPr>
      </w:pPr>
    </w:p>
    <w:p w:rsidR="00EC6577" w:rsidRPr="00531707" w:rsidRDefault="00EC6577" w:rsidP="00EC6577">
      <w:pPr>
        <w:ind w:right="22"/>
        <w:jc w:val="right"/>
        <w:rPr>
          <w:rFonts w:eastAsia="MS Mincho"/>
          <w:b/>
          <w:noProof/>
        </w:rPr>
      </w:pPr>
      <w:r w:rsidRPr="00531707">
        <w:rPr>
          <w:rFonts w:eastAsia="MS Mincho"/>
          <w:b/>
          <w:noProof/>
        </w:rPr>
        <w:t>Образец № 4</w:t>
      </w:r>
    </w:p>
    <w:p w:rsidR="00EC6577" w:rsidRPr="00531707" w:rsidRDefault="00EC6577" w:rsidP="00EC6577">
      <w:pPr>
        <w:spacing w:line="276" w:lineRule="auto"/>
        <w:jc w:val="both"/>
        <w:rPr>
          <w:b/>
          <w:noProof/>
        </w:rPr>
      </w:pPr>
    </w:p>
    <w:p w:rsidR="00EC6577" w:rsidRPr="00531707" w:rsidRDefault="00EC6577" w:rsidP="00EC6577">
      <w:pPr>
        <w:spacing w:line="276" w:lineRule="auto"/>
        <w:jc w:val="both"/>
        <w:rPr>
          <w:b/>
          <w:noProof/>
        </w:rPr>
      </w:pPr>
      <w:r w:rsidRPr="00531707">
        <w:rPr>
          <w:b/>
          <w:noProof/>
        </w:rPr>
        <w:t>ДО НАЦИОНАЛЕН СТАТИСТИЧЕСКИ ИНСТИТУТ</w:t>
      </w:r>
    </w:p>
    <w:p w:rsidR="00EC6577" w:rsidRPr="00531707" w:rsidRDefault="00EC6577" w:rsidP="00EC6577">
      <w:pPr>
        <w:spacing w:line="276" w:lineRule="auto"/>
        <w:jc w:val="both"/>
        <w:rPr>
          <w:b/>
          <w:noProof/>
        </w:rPr>
      </w:pPr>
      <w:r w:rsidRPr="00531707">
        <w:rPr>
          <w:b/>
          <w:noProof/>
        </w:rPr>
        <w:t>гр. София, ул. Панайот Волов № 2</w:t>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jc w:val="center"/>
        <w:rPr>
          <w:rFonts w:eastAsia="TimesNewRomanPS-BoldMT"/>
          <w:b/>
          <w:bCs/>
          <w:noProof/>
        </w:rPr>
      </w:pPr>
      <w:r w:rsidRPr="00531707">
        <w:rPr>
          <w:rFonts w:eastAsia="TimesNewRomanPS-BoldMT"/>
          <w:b/>
          <w:bCs/>
          <w:noProof/>
        </w:rPr>
        <w:t>ДЕКЛАРАЦИЯ</w:t>
      </w:r>
    </w:p>
    <w:p w:rsidR="00EC6577" w:rsidRPr="00531707" w:rsidRDefault="00EC6577" w:rsidP="00EC6577">
      <w:pPr>
        <w:jc w:val="center"/>
        <w:rPr>
          <w:rFonts w:eastAsia="TimesNewRomanPS-BoldMT"/>
          <w:b/>
          <w:bCs/>
          <w:noProof/>
        </w:rPr>
      </w:pPr>
      <w:r w:rsidRPr="00531707">
        <w:rPr>
          <w:rFonts w:eastAsia="TimesNewRomanPS-BoldMT"/>
          <w:b/>
          <w:bCs/>
          <w:noProof/>
        </w:rPr>
        <w:t>за съгласие за обработка на лични данни</w:t>
      </w:r>
    </w:p>
    <w:p w:rsidR="00EC6577" w:rsidRPr="00531707" w:rsidRDefault="00EC6577" w:rsidP="00EC6577">
      <w:pPr>
        <w:jc w:val="center"/>
        <w:rPr>
          <w:rFonts w:eastAsia="TimesNewRomanPS-BoldMT"/>
          <w:noProof/>
        </w:rPr>
      </w:pPr>
      <w:r w:rsidRPr="00531707">
        <w:rPr>
          <w:rFonts w:eastAsia="TimesNewRomanPS-BoldMT"/>
          <w:noProof/>
        </w:rPr>
        <w:t>от ……......................................................................................................................................................</w:t>
      </w:r>
    </w:p>
    <w:p w:rsidR="00EC6577" w:rsidRPr="00531707" w:rsidRDefault="00EC6577" w:rsidP="00EC6577">
      <w:pPr>
        <w:jc w:val="center"/>
        <w:rPr>
          <w:rFonts w:eastAsia="TimesNewRomanPS-BoldMT"/>
          <w:i/>
          <w:noProof/>
        </w:rPr>
      </w:pPr>
      <w:r w:rsidRPr="00531707">
        <w:rPr>
          <w:rFonts w:eastAsia="TimesNewRomanPS-BoldMT"/>
          <w:i/>
          <w:noProof/>
        </w:rPr>
        <w:t>(трите имена на всеки субект на данни</w:t>
      </w:r>
      <w:r w:rsidRPr="00531707">
        <w:rPr>
          <w:rFonts w:eastAsia="TimesNewRomanPS-BoldMT"/>
          <w:i/>
          <w:noProof/>
          <w:vertAlign w:val="superscript"/>
        </w:rPr>
        <w:t>1</w:t>
      </w:r>
      <w:r w:rsidRPr="00531707">
        <w:rPr>
          <w:rFonts w:eastAsia="TimesNewRomanPS-BoldMT"/>
          <w:i/>
          <w:noProof/>
        </w:rPr>
        <w:t>, подаващ лични данни</w:t>
      </w:r>
      <w:r w:rsidRPr="00531707">
        <w:rPr>
          <w:rFonts w:eastAsia="TimesNewRomanPS-BoldMT"/>
          <w:i/>
          <w:noProof/>
          <w:vertAlign w:val="superscript"/>
        </w:rPr>
        <w:t>1</w:t>
      </w:r>
      <w:r w:rsidRPr="00531707">
        <w:rPr>
          <w:rFonts w:eastAsia="TimesNewRomanPS-BoldMT"/>
          <w:noProof/>
        </w:rPr>
        <w:t xml:space="preserve"> </w:t>
      </w:r>
      <w:r w:rsidRPr="00531707">
        <w:rPr>
          <w:rFonts w:eastAsia="TimesNewRomanPS-BoldMT"/>
          <w:i/>
          <w:noProof/>
        </w:rPr>
        <w:t>във връзка с обществена поръчка с предмет:</w:t>
      </w:r>
      <w:r w:rsidRPr="00531707">
        <w:rPr>
          <w:rFonts w:eastAsia="TimesNewRomanPS-BoldMT"/>
          <w:noProof/>
        </w:rPr>
        <w:t xml:space="preserve"> </w:t>
      </w:r>
      <w:r w:rsidR="008776FE" w:rsidRPr="00531707">
        <w:rPr>
          <w:rFonts w:eastAsia="TimesNewRomanPS-BoldMT"/>
          <w:i/>
          <w:noProof/>
        </w:rPr>
        <w:t xml:space="preserve">: </w:t>
      </w:r>
      <w:r w:rsidR="00E008FD" w:rsidRPr="00E008FD">
        <w:rPr>
          <w:rFonts w:eastAsia="TimesNewRomanPS-BoldMT"/>
          <w:i/>
          <w:noProof/>
        </w:rPr>
        <w:t>„Развитие на Информационна система „Външна търговия“ с цел добавяне на нови функционалности и миграция на нова платформа”</w:t>
      </w:r>
    </w:p>
    <w:p w:rsidR="00EC6577" w:rsidRPr="00531707" w:rsidRDefault="00EC6577" w:rsidP="00EC6577">
      <w:pPr>
        <w:jc w:val="both"/>
        <w:rPr>
          <w:rFonts w:eastAsia="TimesNewRomanPS-BoldMT"/>
          <w:noProof/>
        </w:rPr>
      </w:pPr>
    </w:p>
    <w:p w:rsidR="00EC6577" w:rsidRPr="00531707" w:rsidRDefault="00EC6577" w:rsidP="00CE5E82">
      <w:pPr>
        <w:numPr>
          <w:ilvl w:val="0"/>
          <w:numId w:val="12"/>
        </w:numPr>
        <w:jc w:val="both"/>
        <w:rPr>
          <w:rFonts w:eastAsia="TimesNewRomanPS-BoldMT"/>
          <w:b/>
          <w:noProof/>
        </w:rPr>
      </w:pPr>
      <w:r w:rsidRPr="00531707">
        <w:rPr>
          <w:rFonts w:eastAsia="TimesNewRomanPS-BoldMT"/>
          <w:noProof/>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531707">
        <w:rPr>
          <w:rFonts w:eastAsia="TimesNewRomanPS-BoldMT"/>
          <w:noProof/>
          <w:vertAlign w:val="superscript"/>
        </w:rPr>
        <w:t>1</w:t>
      </w:r>
      <w:r w:rsidRPr="00531707">
        <w:rPr>
          <w:rFonts w:eastAsia="TimesNewRomanPS-BoldMT"/>
          <w:noProof/>
        </w:rPr>
        <w:t xml:space="preserve"> от Национален статистически институт.</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Декларирам, че ми е предоставена следната информация, свързана със събирането на лични данни:</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Волов № 2, тел. 02/ 9857701; факс: 02/9857225; електронна поща: info@nsi.bg; интернет страница: </w:t>
      </w:r>
      <w:hyperlink r:id="rId20" w:history="1">
        <w:r w:rsidRPr="00531707">
          <w:rPr>
            <w:rStyle w:val="Hyperlink"/>
            <w:rFonts w:eastAsia="TimesNewRomanPS-BoldMT"/>
            <w:noProof/>
          </w:rPr>
          <w:t>http://www.nsi.bg/</w:t>
        </w:r>
      </w:hyperlink>
      <w:r w:rsidRPr="00531707">
        <w:rPr>
          <w:rFonts w:eastAsia="TimesNewRomanPS-BoldMT"/>
          <w:noProof/>
        </w:rPr>
        <w:t xml:space="preserve"> </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Целта на обработването на личните данни е провеждането и възлагането на настоящата обществена поръчка.</w:t>
      </w:r>
    </w:p>
    <w:p w:rsidR="00EC6577" w:rsidRPr="00531707" w:rsidRDefault="00EC6577" w:rsidP="00CE5E82">
      <w:pPr>
        <w:numPr>
          <w:ilvl w:val="0"/>
          <w:numId w:val="12"/>
        </w:numPr>
        <w:jc w:val="both"/>
        <w:rPr>
          <w:rFonts w:eastAsia="TimesNewRomanPS-BoldMT"/>
          <w:noProof/>
        </w:rPr>
      </w:pPr>
      <w:r w:rsidRPr="00531707">
        <w:rPr>
          <w:rFonts w:eastAsia="TimesNewRomanPS-BoldMT"/>
          <w:noProof/>
        </w:rPr>
        <w:t>Запознат съм, че;</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 xml:space="preserve">Имам право на жалба до надзорен орган (Комисията за защита на личните данни - </w:t>
      </w:r>
      <w:r w:rsidRPr="00531707">
        <w:rPr>
          <w:rFonts w:eastAsia="TimesNewRomanPS-BoldMT"/>
          <w:bCs/>
          <w:noProof/>
        </w:rPr>
        <w:t>Адрес: София 1592, бул. </w:t>
      </w:r>
      <w:r w:rsidRPr="00531707">
        <w:rPr>
          <w:rFonts w:eastAsia="TimesNewRomanPS-BoldMT"/>
          <w:noProof/>
        </w:rPr>
        <w:t>„</w:t>
      </w:r>
      <w:r w:rsidRPr="00531707">
        <w:rPr>
          <w:rFonts w:eastAsia="TimesNewRomanPS-BoldMT"/>
          <w:bCs/>
          <w:noProof/>
        </w:rPr>
        <w:t>Проф. Цветан Лазаров</w:t>
      </w:r>
      <w:r w:rsidRPr="00531707">
        <w:rPr>
          <w:rFonts w:eastAsia="TimesNewRomanPS-BoldMT"/>
          <w:noProof/>
        </w:rPr>
        <w:t>”</w:t>
      </w:r>
      <w:r w:rsidRPr="00531707">
        <w:rPr>
          <w:rFonts w:eastAsia="TimesNewRomanPS-BoldMT"/>
          <w:bCs/>
          <w:noProof/>
        </w:rPr>
        <w:t> № 2; Център за информация и контакти - тел. 02/9153 518; електронна поща: </w:t>
      </w:r>
      <w:hyperlink r:id="rId21" w:history="1">
        <w:r w:rsidRPr="00531707">
          <w:rPr>
            <w:rStyle w:val="Hyperlink"/>
            <w:rFonts w:eastAsia="TimesNewRomanPS-BoldMT"/>
            <w:bCs/>
            <w:noProof/>
          </w:rPr>
          <w:t>kzld@cpdp.bg</w:t>
        </w:r>
      </w:hyperlink>
      <w:r w:rsidRPr="00531707">
        <w:rPr>
          <w:rFonts w:eastAsia="TimesNewRomanPS-BoldMT"/>
          <w:noProof/>
        </w:rPr>
        <w:t xml:space="preserve">; </w:t>
      </w:r>
      <w:r w:rsidRPr="00531707">
        <w:rPr>
          <w:rFonts w:eastAsia="TimesNewRomanPS-BoldMT"/>
          <w:bCs/>
          <w:noProof/>
        </w:rPr>
        <w:t>интернет страница: </w:t>
      </w:r>
      <w:hyperlink r:id="rId22" w:history="1">
        <w:r w:rsidRPr="00531707">
          <w:rPr>
            <w:rStyle w:val="Hyperlink"/>
            <w:rFonts w:eastAsia="TimesNewRomanPS-BoldMT"/>
            <w:bCs/>
            <w:noProof/>
          </w:rPr>
          <w:t>www.cpdp.bg</w:t>
        </w:r>
      </w:hyperlink>
      <w:r w:rsidRPr="00531707">
        <w:rPr>
          <w:rFonts w:eastAsia="TimesNewRomanPS-BoldMT"/>
          <w:noProof/>
        </w:rPr>
        <w:t xml:space="preserve">. Информация за подаване на жалби: </w:t>
      </w:r>
      <w:hyperlink r:id="rId23" w:history="1">
        <w:r w:rsidRPr="00531707">
          <w:rPr>
            <w:rStyle w:val="Hyperlink"/>
            <w:rFonts w:eastAsia="TimesNewRomanPS-BoldMT"/>
            <w:noProof/>
          </w:rPr>
          <w:t>https://www.cpdp.bg/?p=pages&amp;aid=6</w:t>
        </w:r>
      </w:hyperlink>
      <w:r w:rsidRPr="00531707">
        <w:rPr>
          <w:rFonts w:eastAsia="TimesNewRomanPS-BoldMT"/>
          <w:noProof/>
        </w:rPr>
        <w:t xml:space="preserve"> );</w:t>
      </w:r>
    </w:p>
    <w:p w:rsidR="00EC6577" w:rsidRPr="00531707" w:rsidRDefault="00EC6577" w:rsidP="00CE5E82">
      <w:pPr>
        <w:numPr>
          <w:ilvl w:val="1"/>
          <w:numId w:val="12"/>
        </w:numPr>
        <w:jc w:val="both"/>
        <w:rPr>
          <w:rFonts w:eastAsia="TimesNewRomanPS-BoldMT"/>
          <w:noProof/>
        </w:rPr>
      </w:pPr>
      <w:r w:rsidRPr="00531707">
        <w:rPr>
          <w:rFonts w:eastAsia="TimesNewRomanPS-BoldMT"/>
          <w:noProof/>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rsidR="00EC6577" w:rsidRPr="00531707" w:rsidRDefault="00EC6577" w:rsidP="00EC6577">
      <w:pPr>
        <w:jc w:val="both"/>
        <w:rPr>
          <w:rFonts w:eastAsia="TimesNewRomanPS-BoldMT"/>
          <w:noProof/>
        </w:rPr>
      </w:pPr>
    </w:p>
    <w:p w:rsidR="00EC6577" w:rsidRPr="00531707" w:rsidRDefault="00EC6577" w:rsidP="00EC6577">
      <w:pPr>
        <w:jc w:val="both"/>
        <w:rPr>
          <w:rFonts w:eastAsia="TimesNewRomanPS-BoldMT"/>
          <w:noProof/>
        </w:rPr>
      </w:pPr>
      <w:r w:rsidRPr="00531707">
        <w:rPr>
          <w:rFonts w:eastAsia="TimesNewRomanPS-BoldMT"/>
          <w:noProof/>
        </w:rPr>
        <w:t>Дата: ………… 2019 г.                                                       Подпис: …………………………..</w:t>
      </w:r>
    </w:p>
    <w:p w:rsidR="00EC6577" w:rsidRPr="00531707" w:rsidRDefault="00EC6577" w:rsidP="00EC6577">
      <w:pPr>
        <w:jc w:val="both"/>
        <w:rPr>
          <w:rFonts w:eastAsia="TimesNewRomanPS-BoldMT"/>
          <w:noProof/>
        </w:rPr>
      </w:pPr>
      <w:r w:rsidRPr="00531707">
        <w:rPr>
          <w:rFonts w:eastAsia="TimesNewRomanPS-BoldMT"/>
          <w:noProof/>
        </w:rPr>
        <w:t>________________________________________________________________</w:t>
      </w:r>
    </w:p>
    <w:p w:rsidR="00EC6577" w:rsidRPr="00531707" w:rsidRDefault="00EC6577" w:rsidP="00EC6577">
      <w:pPr>
        <w:jc w:val="both"/>
        <w:rPr>
          <w:rFonts w:eastAsia="TimesNewRomanPS-BoldMT"/>
          <w:noProof/>
          <w:sz w:val="20"/>
          <w:szCs w:val="20"/>
        </w:rPr>
      </w:pPr>
      <w:r w:rsidRPr="00531707">
        <w:rPr>
          <w:rFonts w:eastAsia="TimesNewRomanPS-BoldMT"/>
          <w:noProof/>
          <w:sz w:val="20"/>
          <w:szCs w:val="20"/>
          <w:vertAlign w:val="superscript"/>
        </w:rPr>
        <w:lastRenderedPageBreak/>
        <w:t>1</w:t>
      </w:r>
      <w:r w:rsidRPr="00531707">
        <w:rPr>
          <w:rFonts w:eastAsia="TimesNewRomanPS-BoldMT"/>
          <w:noProof/>
          <w:sz w:val="20"/>
          <w:szCs w:val="20"/>
        </w:rPr>
        <w:t xml:space="preserve"> Понятията, обозначени със знак „</w:t>
      </w:r>
      <w:r w:rsidRPr="00531707">
        <w:rPr>
          <w:rFonts w:eastAsia="TimesNewRomanPS-BoldMT"/>
          <w:noProof/>
          <w:sz w:val="20"/>
          <w:szCs w:val="20"/>
          <w:vertAlign w:val="superscript"/>
        </w:rPr>
        <w:t>1</w:t>
      </w:r>
      <w:r w:rsidRPr="00531707">
        <w:rPr>
          <w:rFonts w:eastAsia="TimesNewRomanPS-BoldMT"/>
          <w:noProof/>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EC6577" w:rsidRPr="00531707" w:rsidRDefault="00EC6577" w:rsidP="00EC6577">
      <w:pPr>
        <w:jc w:val="both"/>
        <w:rPr>
          <w:rFonts w:eastAsia="TimesNewRomanPS-BoldMT"/>
          <w:noProof/>
          <w:sz w:val="20"/>
          <w:szCs w:val="20"/>
        </w:rPr>
      </w:pPr>
      <w:r w:rsidRPr="00531707">
        <w:rPr>
          <w:rFonts w:eastAsia="TimesNewRomanPS-BoldMT"/>
          <w:noProof/>
          <w:sz w:val="20"/>
          <w:szCs w:val="20"/>
        </w:rPr>
        <w:t>* Декларацията се попълва от всички лица, чиито лични данни са предоставени в заявлението и офертата на участника.</w:t>
      </w:r>
    </w:p>
    <w:p w:rsidR="00EC6577" w:rsidRPr="00531707" w:rsidRDefault="00EC6577" w:rsidP="00EC6577">
      <w:pPr>
        <w:tabs>
          <w:tab w:val="left" w:pos="374"/>
        </w:tabs>
        <w:ind w:right="79"/>
        <w:jc w:val="both"/>
        <w:rPr>
          <w:rFonts w:eastAsia="MS Mincho"/>
          <w:noProof/>
        </w:rPr>
      </w:pPr>
    </w:p>
    <w:p w:rsidR="00EC6577" w:rsidRPr="00531707" w:rsidRDefault="00EC6577" w:rsidP="00EC6577">
      <w:pPr>
        <w:spacing w:after="200" w:line="276" w:lineRule="auto"/>
        <w:rPr>
          <w:rFonts w:eastAsia="MS Mincho"/>
          <w:noProof/>
        </w:rPr>
      </w:pPr>
      <w:r w:rsidRPr="00531707">
        <w:rPr>
          <w:rFonts w:eastAsia="MS Mincho"/>
          <w:noProof/>
        </w:rPr>
        <w:br w:type="page"/>
      </w: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74"/>
        </w:tabs>
        <w:ind w:right="79"/>
        <w:jc w:val="both"/>
        <w:rPr>
          <w:rFonts w:eastAsia="MS Mincho"/>
          <w:noProof/>
        </w:rPr>
      </w:pPr>
    </w:p>
    <w:p w:rsidR="00EC6577" w:rsidRPr="00531707" w:rsidRDefault="00EC6577" w:rsidP="00EC6577">
      <w:pPr>
        <w:tabs>
          <w:tab w:val="left" w:pos="360"/>
        </w:tabs>
        <w:jc w:val="right"/>
        <w:rPr>
          <w:b/>
          <w:bCs/>
          <w:noProof/>
        </w:rPr>
      </w:pPr>
      <w:r w:rsidRPr="00531707">
        <w:rPr>
          <w:b/>
          <w:bCs/>
          <w:noProof/>
        </w:rPr>
        <w:t xml:space="preserve">Образец № 5 –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center"/>
        <w:rPr>
          <w:b/>
          <w:bCs/>
          <w:noProof/>
        </w:rPr>
      </w:pPr>
      <w:r w:rsidRPr="00531707">
        <w:rPr>
          <w:b/>
          <w:noProof/>
        </w:rPr>
        <w:t>Декларация по чл. 59, ал. 1, т. 3 от Закона за мерките срещу изпирането на пари (ЗМИП)</w:t>
      </w:r>
    </w:p>
    <w:p w:rsidR="00EC6577" w:rsidRPr="00531707" w:rsidRDefault="00EC6577" w:rsidP="00EC6577">
      <w:pPr>
        <w:tabs>
          <w:tab w:val="left" w:pos="360"/>
        </w:tabs>
        <w:jc w:val="right"/>
        <w:rPr>
          <w:b/>
          <w:bCs/>
          <w:noProof/>
        </w:rPr>
      </w:pPr>
    </w:p>
    <w:p w:rsidR="00EC6577" w:rsidRPr="00531707" w:rsidRDefault="00EC6577" w:rsidP="00EC6577">
      <w:pPr>
        <w:rPr>
          <w:noProof/>
        </w:rPr>
      </w:pPr>
      <w:r w:rsidRPr="00531707">
        <w:rPr>
          <w:noProof/>
        </w:rPr>
        <w:t>Долуподписаният/ата:..........................................................................................................................</w:t>
      </w:r>
    </w:p>
    <w:p w:rsidR="00EC6577" w:rsidRPr="00531707" w:rsidRDefault="00EC6577" w:rsidP="00EC6577">
      <w:pPr>
        <w:rPr>
          <w:noProof/>
        </w:rPr>
      </w:pPr>
      <w:r w:rsidRPr="00531707">
        <w:rPr>
          <w:noProof/>
        </w:rPr>
        <w:tab/>
      </w:r>
      <w:r w:rsidRPr="00531707">
        <w:rPr>
          <w:noProof/>
        </w:rPr>
        <w:tab/>
      </w:r>
      <w:r w:rsidRPr="00531707">
        <w:rPr>
          <w:noProof/>
        </w:rPr>
        <w:tab/>
        <w:t xml:space="preserve">                                                                       </w:t>
      </w:r>
      <w:r w:rsidRPr="00531707">
        <w:rPr>
          <w:noProof/>
        </w:rPr>
        <w:tab/>
        <w:t>/име, презиме, фамилия/</w:t>
      </w:r>
    </w:p>
    <w:p w:rsidR="00EC6577" w:rsidRPr="00531707" w:rsidRDefault="00EC6577" w:rsidP="00EC6577">
      <w:pPr>
        <w:rPr>
          <w:noProof/>
        </w:rPr>
      </w:pPr>
      <w:r w:rsidRPr="00531707">
        <w:rPr>
          <w:noProof/>
        </w:rPr>
        <w:t>ЕГН: ......................................., дата и място на раждане:...................................................................</w:t>
      </w:r>
    </w:p>
    <w:p w:rsidR="00EC6577" w:rsidRPr="00531707" w:rsidRDefault="00EC6577" w:rsidP="00EC6577">
      <w:pPr>
        <w:rPr>
          <w:noProof/>
        </w:rPr>
      </w:pPr>
    </w:p>
    <w:p w:rsidR="00EC6577" w:rsidRPr="00531707" w:rsidRDefault="00EC6577" w:rsidP="00EC6577">
      <w:pPr>
        <w:rPr>
          <w:noProof/>
        </w:rPr>
      </w:pPr>
      <w:r w:rsidRPr="00531707">
        <w:rPr>
          <w:noProof/>
        </w:rPr>
        <w:t>В качеството ми на законен представител /пълномощник/ на.........................................................</w:t>
      </w:r>
    </w:p>
    <w:p w:rsidR="00EC6577" w:rsidRPr="00531707" w:rsidRDefault="00EC6577" w:rsidP="00EC6577">
      <w:pPr>
        <w:rPr>
          <w:noProof/>
        </w:rPr>
      </w:pPr>
      <w:r w:rsidRPr="00531707">
        <w:rPr>
          <w:noProof/>
        </w:rPr>
        <w:t>вписано в регистъра при ….................................................................................................................</w:t>
      </w:r>
    </w:p>
    <w:p w:rsidR="00EC6577" w:rsidRPr="00531707" w:rsidRDefault="00EC6577" w:rsidP="00EC6577">
      <w:pPr>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Pr="00531707">
        <w:rPr>
          <w:b/>
          <w:bCs/>
          <w:noProof/>
        </w:rPr>
        <w:t xml:space="preserve"> </w:t>
      </w:r>
      <w:r w:rsidR="008776FE" w:rsidRPr="00531707">
        <w:rPr>
          <w:noProof/>
        </w:rPr>
        <w:t xml:space="preserve">: </w:t>
      </w:r>
      <w:r w:rsidR="00E008FD" w:rsidRPr="00E008FD">
        <w:rPr>
          <w:noProof/>
        </w:rPr>
        <w:t>„Развитие на Информационна система „Външна търговия“ с цел добавяне на нови функционалности и миграция на нова платформа”</w:t>
      </w:r>
      <w:r w:rsidRPr="00531707">
        <w:rPr>
          <w:noProof/>
          <w:spacing w:val="-2"/>
        </w:rPr>
        <w:t>,</w:t>
      </w:r>
    </w:p>
    <w:p w:rsidR="00EC6577" w:rsidRPr="00531707" w:rsidRDefault="00EC6577" w:rsidP="00EC6577">
      <w:pPr>
        <w:rPr>
          <w:noProof/>
        </w:rPr>
      </w:pPr>
    </w:p>
    <w:p w:rsidR="00EC6577" w:rsidRPr="00531707" w:rsidRDefault="00EC6577" w:rsidP="00EC6577">
      <w:pPr>
        <w:jc w:val="center"/>
        <w:rPr>
          <w:b/>
          <w:noProof/>
        </w:rPr>
      </w:pPr>
      <w:r w:rsidRPr="00531707">
        <w:rPr>
          <w:b/>
          <w:noProof/>
        </w:rPr>
        <w:t>ДЕКЛАРИРАМ, ЧЕ:</w:t>
      </w:r>
    </w:p>
    <w:p w:rsidR="00EC6577" w:rsidRPr="00531707" w:rsidRDefault="00EC6577" w:rsidP="00EC6577">
      <w:pPr>
        <w:jc w:val="both"/>
        <w:rPr>
          <w:noProof/>
        </w:rPr>
      </w:pPr>
      <w:r w:rsidRPr="00531707">
        <w:rPr>
          <w:b/>
          <w:noProof/>
        </w:rPr>
        <w:t>I.</w:t>
      </w:r>
      <w:r w:rsidRPr="00531707">
        <w:rPr>
          <w:noProof/>
        </w:rPr>
        <w:t xml:space="preserve"> Действителен собственик* по смисъла на </w:t>
      </w:r>
      <w:r w:rsidRPr="00531707">
        <w:rPr>
          <w:bCs/>
          <w:noProof/>
          <w:color w:val="000000"/>
        </w:rPr>
        <w:t>§ 2, ал. 1 от Допълнителните разпоредби на ЗМИП</w:t>
      </w:r>
      <w:r w:rsidRPr="00531707">
        <w:rPr>
          <w:noProof/>
        </w:rPr>
        <w:t>, на горепосоченото юридическо лице е/са следното физическо лице/ следните физически лица:</w:t>
      </w:r>
    </w:p>
    <w:p w:rsidR="00EC6577" w:rsidRPr="00531707" w:rsidRDefault="00EC6577" w:rsidP="00EC6577">
      <w:pPr>
        <w:rPr>
          <w:noProof/>
        </w:rPr>
      </w:pPr>
      <w:r w:rsidRPr="00531707">
        <w:rPr>
          <w:noProof/>
        </w:rPr>
        <w:t>1..............................................................................................................................................................</w:t>
      </w:r>
    </w:p>
    <w:p w:rsidR="00EC6577" w:rsidRPr="00531707" w:rsidRDefault="00EC6577" w:rsidP="00EC6577">
      <w:pPr>
        <w:tabs>
          <w:tab w:val="left" w:pos="3015"/>
        </w:tabs>
        <w:jc w:val="center"/>
        <w:rPr>
          <w:noProof/>
        </w:rPr>
      </w:pPr>
      <w:r w:rsidRPr="00531707">
        <w:rPr>
          <w:noProof/>
        </w:rPr>
        <w:t>/име, презиме, фамилия/</w:t>
      </w:r>
    </w:p>
    <w:p w:rsidR="00EC6577" w:rsidRPr="00531707" w:rsidRDefault="00EC6577" w:rsidP="00EC6577">
      <w:pPr>
        <w:rPr>
          <w:noProof/>
        </w:rPr>
      </w:pPr>
      <w:r w:rsidRPr="00531707">
        <w:rPr>
          <w:noProof/>
        </w:rPr>
        <w:t>ЕГН (за лицата по чл. 3, ал. 2 от Закона за гражданската регистрация): ......................................, дата на раждане (за лицата, които нямат ЕГН)……………...:.........................................................</w:t>
      </w:r>
    </w:p>
    <w:p w:rsidR="00EC6577" w:rsidRPr="00531707" w:rsidRDefault="00EC6577" w:rsidP="00EC6577">
      <w:pPr>
        <w:rPr>
          <w:noProof/>
        </w:rPr>
      </w:pPr>
      <w:r w:rsidRPr="00531707">
        <w:rPr>
          <w:noProof/>
        </w:rPr>
        <w:t>Постоянен адрес: ..................................................................., гражданство:............................</w:t>
      </w:r>
    </w:p>
    <w:p w:rsidR="00EC6577" w:rsidRPr="00531707" w:rsidRDefault="00EC6577" w:rsidP="00EC6577">
      <w:pPr>
        <w:rPr>
          <w:noProof/>
        </w:rPr>
      </w:pPr>
      <w:r w:rsidRPr="00531707">
        <w:rPr>
          <w:noProof/>
        </w:rPr>
        <w:t>Държава на пребиваване:..............................................................................</w:t>
      </w:r>
    </w:p>
    <w:p w:rsidR="00EC6577" w:rsidRPr="00531707" w:rsidRDefault="00EC6577" w:rsidP="00EC6577">
      <w:pPr>
        <w:jc w:val="both"/>
        <w:rPr>
          <w:noProof/>
        </w:rPr>
      </w:pPr>
    </w:p>
    <w:p w:rsidR="00EC6577" w:rsidRPr="00531707" w:rsidRDefault="00EC6577" w:rsidP="00EC6577">
      <w:pPr>
        <w:rPr>
          <w:noProof/>
        </w:rPr>
      </w:pPr>
      <w:r w:rsidRPr="00531707">
        <w:rPr>
          <w:noProof/>
        </w:rPr>
        <w:t>2..............................................................................................................................................................</w:t>
      </w:r>
    </w:p>
    <w:p w:rsidR="00EC6577" w:rsidRPr="00531707" w:rsidRDefault="00EC6577" w:rsidP="00EC6577">
      <w:pPr>
        <w:tabs>
          <w:tab w:val="left" w:pos="3015"/>
        </w:tabs>
        <w:jc w:val="center"/>
        <w:rPr>
          <w:noProof/>
        </w:rPr>
      </w:pPr>
      <w:r w:rsidRPr="00531707">
        <w:rPr>
          <w:noProof/>
        </w:rPr>
        <w:t>/име, презиме, фамилия/</w:t>
      </w:r>
    </w:p>
    <w:p w:rsidR="00EC6577" w:rsidRPr="00531707" w:rsidRDefault="00EC6577" w:rsidP="00EC6577">
      <w:pPr>
        <w:rPr>
          <w:noProof/>
        </w:rPr>
      </w:pPr>
      <w:r w:rsidRPr="00531707">
        <w:rPr>
          <w:noProof/>
        </w:rPr>
        <w:t>ЕГН (за лицата по чл. 3, ал. 2 от Закона за гражданската регистрация): ......................................, дата на раждане (за лицата, които нямат ЕГН)……………...:.........................................................</w:t>
      </w:r>
    </w:p>
    <w:p w:rsidR="00EC6577" w:rsidRPr="00531707" w:rsidRDefault="00EC6577" w:rsidP="00EC6577">
      <w:pPr>
        <w:rPr>
          <w:noProof/>
        </w:rPr>
      </w:pPr>
      <w:r w:rsidRPr="00531707">
        <w:rPr>
          <w:noProof/>
        </w:rPr>
        <w:t>Постоянен адрес: ..................................................................., гражданство:............................</w:t>
      </w:r>
    </w:p>
    <w:p w:rsidR="00EC6577" w:rsidRPr="00531707" w:rsidRDefault="00EC6577" w:rsidP="00EC6577">
      <w:pPr>
        <w:rPr>
          <w:noProof/>
        </w:rPr>
      </w:pPr>
      <w:r w:rsidRPr="00531707">
        <w:rPr>
          <w:noProof/>
        </w:rPr>
        <w:t>Държава на пребиваване:..............................................................................</w:t>
      </w:r>
    </w:p>
    <w:p w:rsidR="00EC6577" w:rsidRPr="00531707" w:rsidRDefault="00EC6577" w:rsidP="00EC6577">
      <w:pPr>
        <w:rPr>
          <w:noProof/>
        </w:rPr>
      </w:pPr>
    </w:p>
    <w:p w:rsidR="00EC6577" w:rsidRPr="00531707" w:rsidRDefault="00EC6577" w:rsidP="00EC6577">
      <w:pPr>
        <w:jc w:val="both"/>
        <w:rPr>
          <w:noProof/>
        </w:rPr>
      </w:pPr>
      <w:r w:rsidRPr="00531707">
        <w:rPr>
          <w:b/>
          <w:noProof/>
        </w:rPr>
        <w:t>II.</w:t>
      </w:r>
      <w:r w:rsidRPr="00531707">
        <w:rPr>
          <w:noProof/>
        </w:rPr>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rsidR="00EC6577" w:rsidRPr="00531707" w:rsidRDefault="00EC6577" w:rsidP="00EC6577">
      <w:pPr>
        <w:jc w:val="both"/>
        <w:rPr>
          <w:noProof/>
        </w:rPr>
      </w:pPr>
    </w:p>
    <w:p w:rsidR="00EC6577" w:rsidRPr="00531707" w:rsidRDefault="00EC6577" w:rsidP="00EC6577">
      <w:pPr>
        <w:jc w:val="both"/>
        <w:rPr>
          <w:noProof/>
        </w:rPr>
      </w:pPr>
      <w:r w:rsidRPr="00531707">
        <w:rPr>
          <w:noProof/>
        </w:rPr>
        <w:lastRenderedPageBreak/>
        <w:t>Известна ми е наказателната отговорност по чл. 313 от Наказателния кодекс за деклариране на неверни обстоятелства.</w:t>
      </w:r>
    </w:p>
    <w:p w:rsidR="00EC6577" w:rsidRPr="00531707" w:rsidRDefault="00EC6577" w:rsidP="00EC6577">
      <w:pPr>
        <w:rPr>
          <w:noProof/>
        </w:rPr>
      </w:pPr>
    </w:p>
    <w:p w:rsidR="00EC6577" w:rsidRPr="00531707" w:rsidRDefault="00EC6577" w:rsidP="00EC6577">
      <w:pPr>
        <w:rPr>
          <w:noProof/>
        </w:rPr>
      </w:pPr>
      <w:r w:rsidRPr="00531707">
        <w:rPr>
          <w:noProof/>
        </w:rPr>
        <w:t xml:space="preserve">Дата на деклариране:.....................  </w:t>
      </w:r>
      <w:r w:rsidRPr="00531707">
        <w:rPr>
          <w:noProof/>
        </w:rPr>
        <w:tab/>
      </w:r>
      <w:r w:rsidRPr="00531707">
        <w:rPr>
          <w:noProof/>
        </w:rPr>
        <w:tab/>
        <w:t xml:space="preserve">                        Декларатор: .............................................</w:t>
      </w:r>
    </w:p>
    <w:p w:rsidR="00EC6577" w:rsidRPr="00531707" w:rsidRDefault="00EC6577" w:rsidP="00EC6577">
      <w:pPr>
        <w:rPr>
          <w:noProof/>
        </w:rPr>
      </w:pPr>
    </w:p>
    <w:p w:rsidR="00EC6577" w:rsidRPr="00531707" w:rsidRDefault="00EC6577" w:rsidP="00EC6577">
      <w:pPr>
        <w:jc w:val="both"/>
        <w:rPr>
          <w:i/>
          <w:noProof/>
          <w:sz w:val="18"/>
          <w:szCs w:val="18"/>
        </w:rPr>
      </w:pPr>
      <w:r w:rsidRPr="00531707">
        <w:rPr>
          <w:i/>
          <w:noProof/>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C6577" w:rsidRPr="00531707" w:rsidRDefault="00EC6577" w:rsidP="00EC6577">
      <w:pPr>
        <w:jc w:val="both"/>
        <w:rPr>
          <w:i/>
          <w:noProof/>
          <w:sz w:val="18"/>
          <w:szCs w:val="18"/>
        </w:rPr>
      </w:pPr>
      <w:r w:rsidRPr="00531707">
        <w:rPr>
          <w:i/>
          <w:noProof/>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C6577" w:rsidRPr="00531707" w:rsidRDefault="00EC6577" w:rsidP="00EC6577">
      <w:pPr>
        <w:jc w:val="both"/>
        <w:rPr>
          <w:i/>
          <w:noProof/>
          <w:sz w:val="18"/>
          <w:szCs w:val="18"/>
        </w:rPr>
      </w:pPr>
      <w:r w:rsidRPr="00531707">
        <w:rPr>
          <w:i/>
          <w:noProof/>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C6577" w:rsidRPr="00531707" w:rsidRDefault="00EC6577" w:rsidP="00EC6577">
      <w:pPr>
        <w:jc w:val="both"/>
        <w:rPr>
          <w:i/>
          <w:noProof/>
          <w:sz w:val="18"/>
          <w:szCs w:val="18"/>
        </w:rPr>
      </w:pPr>
      <w:r w:rsidRPr="00531707">
        <w:rPr>
          <w:i/>
          <w:noProof/>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C6577" w:rsidRPr="00531707" w:rsidRDefault="00EC6577" w:rsidP="00EC6577">
      <w:pPr>
        <w:jc w:val="both"/>
        <w:rPr>
          <w:i/>
          <w:noProof/>
          <w:sz w:val="18"/>
          <w:szCs w:val="18"/>
        </w:rPr>
      </w:pPr>
      <w:r w:rsidRPr="00531707">
        <w:rPr>
          <w:i/>
          <w:noProof/>
          <w:sz w:val="18"/>
          <w:szCs w:val="18"/>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C6577" w:rsidRPr="00531707" w:rsidRDefault="00EC6577" w:rsidP="00EC6577">
      <w:pPr>
        <w:jc w:val="both"/>
        <w:rPr>
          <w:i/>
          <w:noProof/>
          <w:sz w:val="18"/>
          <w:szCs w:val="18"/>
        </w:rPr>
      </w:pPr>
      <w:r w:rsidRPr="00531707">
        <w:rPr>
          <w:i/>
          <w:noProof/>
          <w:sz w:val="18"/>
          <w:szCs w:val="18"/>
        </w:rPr>
        <w:t>а) учредителят;</w:t>
      </w:r>
    </w:p>
    <w:p w:rsidR="00EC6577" w:rsidRPr="00531707" w:rsidRDefault="00EC6577" w:rsidP="00EC6577">
      <w:pPr>
        <w:jc w:val="both"/>
        <w:rPr>
          <w:i/>
          <w:noProof/>
          <w:sz w:val="18"/>
          <w:szCs w:val="18"/>
        </w:rPr>
      </w:pPr>
      <w:r w:rsidRPr="00531707">
        <w:rPr>
          <w:i/>
          <w:noProof/>
          <w:sz w:val="18"/>
          <w:szCs w:val="18"/>
        </w:rPr>
        <w:t>б) доверителният собственик;</w:t>
      </w:r>
    </w:p>
    <w:p w:rsidR="00EC6577" w:rsidRPr="00531707" w:rsidRDefault="00EC6577" w:rsidP="00EC6577">
      <w:pPr>
        <w:jc w:val="both"/>
        <w:rPr>
          <w:i/>
          <w:noProof/>
          <w:sz w:val="18"/>
          <w:szCs w:val="18"/>
        </w:rPr>
      </w:pPr>
      <w:r w:rsidRPr="00531707">
        <w:rPr>
          <w:i/>
          <w:noProof/>
          <w:sz w:val="18"/>
          <w:szCs w:val="18"/>
        </w:rPr>
        <w:t>в) пазителят, ако има такъв;</w:t>
      </w:r>
    </w:p>
    <w:p w:rsidR="00EC6577" w:rsidRPr="00531707" w:rsidRDefault="00EC6577" w:rsidP="00EC6577">
      <w:pPr>
        <w:jc w:val="both"/>
        <w:rPr>
          <w:i/>
          <w:noProof/>
          <w:sz w:val="18"/>
          <w:szCs w:val="18"/>
        </w:rPr>
      </w:pPr>
      <w:r w:rsidRPr="00531707">
        <w:rPr>
          <w:i/>
          <w:noProof/>
          <w:sz w:val="18"/>
          <w:szCs w:val="18"/>
        </w:rPr>
        <w:t>г) бенефициерът или класът бенефициери, или</w:t>
      </w:r>
    </w:p>
    <w:p w:rsidR="00EC6577" w:rsidRPr="00531707" w:rsidRDefault="00EC6577" w:rsidP="00EC6577">
      <w:pPr>
        <w:jc w:val="both"/>
        <w:rPr>
          <w:i/>
          <w:noProof/>
          <w:sz w:val="18"/>
          <w:szCs w:val="18"/>
        </w:rPr>
      </w:pPr>
      <w:r w:rsidRPr="00531707">
        <w:rPr>
          <w:i/>
          <w:noProof/>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C6577" w:rsidRPr="00531707" w:rsidRDefault="00EC6577" w:rsidP="00EC6577">
      <w:pPr>
        <w:jc w:val="both"/>
        <w:rPr>
          <w:i/>
          <w:noProof/>
          <w:sz w:val="18"/>
          <w:szCs w:val="18"/>
        </w:rPr>
      </w:pPr>
      <w:r w:rsidRPr="00531707">
        <w:rPr>
          <w:i/>
          <w:noProof/>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C6577" w:rsidRPr="00531707" w:rsidRDefault="00EC6577" w:rsidP="00EC6577">
      <w:pPr>
        <w:jc w:val="both"/>
        <w:rPr>
          <w:i/>
          <w:noProof/>
          <w:sz w:val="18"/>
          <w:szCs w:val="18"/>
        </w:rPr>
      </w:pPr>
      <w:r w:rsidRPr="00531707">
        <w:rPr>
          <w:i/>
          <w:noProof/>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EC6577" w:rsidRPr="00531707" w:rsidRDefault="00EC6577" w:rsidP="00EC6577">
      <w:pPr>
        <w:jc w:val="both"/>
        <w:rPr>
          <w:i/>
          <w:noProof/>
          <w:sz w:val="18"/>
          <w:szCs w:val="18"/>
        </w:rPr>
      </w:pPr>
    </w:p>
    <w:p w:rsidR="00EC6577" w:rsidRPr="00531707" w:rsidRDefault="00EC6577" w:rsidP="00EC6577">
      <w:pPr>
        <w:jc w:val="both"/>
        <w:rPr>
          <w:i/>
          <w:noProof/>
          <w:sz w:val="18"/>
          <w:szCs w:val="18"/>
        </w:rPr>
      </w:pPr>
      <w:r w:rsidRPr="00531707">
        <w:rPr>
          <w:i/>
          <w:noProof/>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rsidR="00EC6577" w:rsidRPr="00531707" w:rsidRDefault="00EC6577" w:rsidP="00EC6577">
      <w:pPr>
        <w:jc w:val="both"/>
        <w:rPr>
          <w:b/>
          <w:noProof/>
        </w:rPr>
      </w:pPr>
    </w:p>
    <w:p w:rsidR="00EC6577" w:rsidRPr="00531707" w:rsidRDefault="00EC6577" w:rsidP="00EC6577">
      <w:pPr>
        <w:keepNext/>
        <w:keepLines/>
        <w:spacing w:before="120"/>
        <w:jc w:val="center"/>
        <w:outlineLvl w:val="0"/>
        <w:rPr>
          <w:b/>
          <w:bCs/>
          <w:noProof/>
          <w:color w:val="365F91"/>
          <w:sz w:val="28"/>
          <w:szCs w:val="28"/>
          <w:lang w:eastAsia="en-US"/>
        </w:rPr>
      </w:pPr>
    </w:p>
    <w:p w:rsidR="00EC6577" w:rsidRPr="00531707" w:rsidRDefault="00EC6577" w:rsidP="00EC6577">
      <w:pPr>
        <w:tabs>
          <w:tab w:val="left" w:pos="360"/>
        </w:tabs>
        <w:jc w:val="right"/>
        <w:rPr>
          <w:b/>
          <w:bCs/>
          <w:noProof/>
        </w:rPr>
      </w:pPr>
      <w:r w:rsidRPr="00531707">
        <w:rPr>
          <w:b/>
          <w:bCs/>
          <w:noProof/>
        </w:rPr>
        <w:t xml:space="preserve">Образец № 6 –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right"/>
        <w:rPr>
          <w:b/>
          <w:bCs/>
          <w:noProof/>
        </w:rPr>
      </w:pPr>
    </w:p>
    <w:p w:rsidR="00EC6577" w:rsidRPr="00531707" w:rsidRDefault="00EC6577" w:rsidP="00EC6577">
      <w:pPr>
        <w:tabs>
          <w:tab w:val="left" w:pos="360"/>
        </w:tabs>
        <w:jc w:val="center"/>
        <w:rPr>
          <w:b/>
          <w:bCs/>
          <w:noProof/>
        </w:rPr>
      </w:pPr>
      <w:r w:rsidRPr="00531707">
        <w:rPr>
          <w:b/>
          <w:noProof/>
        </w:rPr>
        <w:t>Декларация по чл. 69 от Закона за противодействие на корупцията и за отнемане на незаконно придобитото имущество</w:t>
      </w:r>
    </w:p>
    <w:p w:rsidR="00EC6577" w:rsidRPr="00531707" w:rsidRDefault="00EC6577" w:rsidP="00EC6577">
      <w:pPr>
        <w:tabs>
          <w:tab w:val="left" w:pos="360"/>
        </w:tabs>
        <w:jc w:val="right"/>
        <w:rPr>
          <w:b/>
          <w:bCs/>
          <w:noProof/>
        </w:rPr>
      </w:pPr>
    </w:p>
    <w:p w:rsidR="00EC6577" w:rsidRPr="00531707" w:rsidRDefault="00EC6577" w:rsidP="00EC6577">
      <w:pPr>
        <w:rPr>
          <w:noProof/>
        </w:rPr>
      </w:pPr>
      <w:r w:rsidRPr="00531707">
        <w:rPr>
          <w:noProof/>
        </w:rPr>
        <w:t>Долуподписаният/ата*:____________________________________________________________</w:t>
      </w:r>
    </w:p>
    <w:p w:rsidR="00EC6577" w:rsidRPr="00531707" w:rsidRDefault="00EC6577" w:rsidP="00EC6577">
      <w:pPr>
        <w:rPr>
          <w:noProof/>
        </w:rPr>
      </w:pPr>
      <w:r w:rsidRPr="00531707">
        <w:rPr>
          <w:noProof/>
        </w:rPr>
        <w:tab/>
      </w:r>
      <w:r w:rsidRPr="00531707">
        <w:rPr>
          <w:noProof/>
        </w:rPr>
        <w:tab/>
      </w:r>
      <w:r w:rsidRPr="00531707">
        <w:rPr>
          <w:noProof/>
        </w:rPr>
        <w:tab/>
        <w:t xml:space="preserve">                                                                       </w:t>
      </w:r>
      <w:r w:rsidRPr="00531707">
        <w:rPr>
          <w:noProof/>
        </w:rPr>
        <w:tab/>
        <w:t>/име, презиме, фамилия/</w:t>
      </w:r>
    </w:p>
    <w:p w:rsidR="00EC6577" w:rsidRPr="00531707" w:rsidRDefault="00EC6577" w:rsidP="00EC6577">
      <w:pPr>
        <w:widowControl w:val="0"/>
        <w:autoSpaceDE w:val="0"/>
        <w:autoSpaceDN w:val="0"/>
        <w:adjustRightInd w:val="0"/>
        <w:ind w:right="-23" w:firstLine="709"/>
        <w:rPr>
          <w:noProof/>
        </w:rPr>
      </w:pPr>
      <w:r w:rsidRPr="00531707">
        <w:rPr>
          <w:noProof/>
        </w:rPr>
        <w:t>в качеството си на лице по чл. 40 от ППЗОП, а именно: ______________________________________________________________________________</w:t>
      </w:r>
    </w:p>
    <w:p w:rsidR="00EC6577" w:rsidRPr="00531707" w:rsidRDefault="00EC6577" w:rsidP="00EC6577">
      <w:pPr>
        <w:widowControl w:val="0"/>
        <w:autoSpaceDE w:val="0"/>
        <w:autoSpaceDN w:val="0"/>
        <w:adjustRightInd w:val="0"/>
        <w:ind w:right="-23" w:firstLine="709"/>
        <w:jc w:val="center"/>
        <w:rPr>
          <w:i/>
          <w:noProof/>
          <w:vertAlign w:val="superscript"/>
        </w:rPr>
      </w:pPr>
      <w:r w:rsidRPr="00531707">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531707" w:rsidRDefault="00EC6577" w:rsidP="00EC6577">
      <w:pPr>
        <w:ind w:right="-23"/>
        <w:jc w:val="both"/>
        <w:rPr>
          <w:noProof/>
        </w:rPr>
      </w:pPr>
      <w:r w:rsidRPr="00531707">
        <w:rPr>
          <w:noProof/>
        </w:rPr>
        <w:t>в _______________________________________________________________________________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lastRenderedPageBreak/>
        <w:t>/наименование на юридическото лице, физическото лице и вид на търговеца/</w:t>
      </w:r>
    </w:p>
    <w:p w:rsidR="00EC6577" w:rsidRPr="00531707" w:rsidRDefault="00EC6577" w:rsidP="00EC6577">
      <w:pPr>
        <w:ind w:right="-23"/>
        <w:jc w:val="both"/>
        <w:rPr>
          <w:noProof/>
        </w:rPr>
      </w:pPr>
      <w:r w:rsidRPr="00531707">
        <w:rPr>
          <w:noProof/>
        </w:rPr>
        <w:t>регистриран/вписан в Търговския регистър при Агенция по вписванията с ЕИК/БУЛСТАТ:______________________,</w:t>
      </w:r>
    </w:p>
    <w:p w:rsidR="00EC6577" w:rsidRPr="00531707" w:rsidRDefault="00EC6577" w:rsidP="00EC6577">
      <w:pPr>
        <w:ind w:right="-23"/>
        <w:jc w:val="both"/>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008776FE" w:rsidRPr="00531707">
        <w:rPr>
          <w:noProof/>
          <w:spacing w:val="-2"/>
        </w:rPr>
        <w:t xml:space="preserve"> </w:t>
      </w:r>
      <w:r w:rsidR="00E008FD" w:rsidRPr="00E008FD">
        <w:rPr>
          <w:noProof/>
          <w:spacing w:val="-2"/>
        </w:rPr>
        <w:t>„Развитие на Информационна система „Външна търговия“ с цел добавяне на нови функционалности и миграция на нова платформа”</w:t>
      </w:r>
      <w:r w:rsidRPr="00531707">
        <w:rPr>
          <w:noProof/>
          <w:spacing w:val="-2"/>
        </w:rPr>
        <w:t>,</w:t>
      </w:r>
    </w:p>
    <w:p w:rsidR="00EC6577" w:rsidRPr="00531707" w:rsidRDefault="00EC6577" w:rsidP="00EC6577">
      <w:pPr>
        <w:rPr>
          <w:noProof/>
        </w:rPr>
      </w:pPr>
    </w:p>
    <w:p w:rsidR="00EC6577" w:rsidRPr="00531707" w:rsidRDefault="00EC6577" w:rsidP="00EC6577">
      <w:pPr>
        <w:jc w:val="center"/>
        <w:rPr>
          <w:b/>
          <w:noProof/>
        </w:rPr>
      </w:pPr>
      <w:r w:rsidRPr="00531707">
        <w:rPr>
          <w:b/>
          <w:noProof/>
        </w:rPr>
        <w:t>ДЕКЛАРИРАМ, ЧЕ:</w:t>
      </w:r>
    </w:p>
    <w:p w:rsidR="00EC6577" w:rsidRPr="00531707" w:rsidRDefault="00EC6577" w:rsidP="00EC6577">
      <w:pPr>
        <w:jc w:val="center"/>
        <w:rPr>
          <w:b/>
          <w:noProof/>
        </w:rPr>
      </w:pPr>
    </w:p>
    <w:p w:rsidR="00EC6577" w:rsidRPr="00531707" w:rsidRDefault="00EC6577" w:rsidP="00EC6577">
      <w:pPr>
        <w:jc w:val="both"/>
        <w:rPr>
          <w:noProof/>
        </w:rPr>
      </w:pPr>
      <w:r w:rsidRPr="00531707">
        <w:rPr>
          <w:b/>
          <w:noProof/>
        </w:rPr>
        <w:t>I.</w:t>
      </w:r>
      <w:r w:rsidRPr="00531707">
        <w:rPr>
          <w:noProof/>
        </w:rPr>
        <w:t xml:space="preserve"> Не съм лице, заемало висша публична длъжност в Национален статистически институт,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rsidR="00EC6577" w:rsidRPr="00531707" w:rsidRDefault="00EC6577" w:rsidP="00EC6577">
      <w:pPr>
        <w:jc w:val="both"/>
        <w:rPr>
          <w:noProof/>
        </w:rPr>
      </w:pPr>
    </w:p>
    <w:p w:rsidR="00EC6577" w:rsidRPr="00531707" w:rsidRDefault="00EC6577" w:rsidP="00EC6577">
      <w:pPr>
        <w:jc w:val="both"/>
        <w:rPr>
          <w:noProof/>
        </w:rPr>
      </w:pPr>
      <w:r w:rsidRPr="00531707">
        <w:rPr>
          <w:b/>
          <w:noProof/>
        </w:rPr>
        <w:t>II.</w:t>
      </w:r>
      <w:r w:rsidRPr="00531707">
        <w:rPr>
          <w:noProof/>
        </w:rPr>
        <w:t xml:space="preserve"> Известна ми е наказателната отговорност по чл. 313 от Наказателния кодекс за деклариране на неверни обстоятелства.</w:t>
      </w:r>
    </w:p>
    <w:p w:rsidR="00EC6577" w:rsidRPr="00531707" w:rsidRDefault="00EC6577" w:rsidP="00EC6577">
      <w:pPr>
        <w:rPr>
          <w:noProof/>
        </w:rPr>
      </w:pPr>
    </w:p>
    <w:p w:rsidR="00EC6577" w:rsidRPr="00531707" w:rsidRDefault="00EC6577" w:rsidP="00EC6577">
      <w:pPr>
        <w:rPr>
          <w:noProof/>
        </w:rPr>
      </w:pPr>
      <w:r w:rsidRPr="00531707">
        <w:rPr>
          <w:noProof/>
        </w:rPr>
        <w:t xml:space="preserve">Дата на деклариране:.....................  </w:t>
      </w:r>
      <w:r w:rsidRPr="00531707">
        <w:rPr>
          <w:noProof/>
        </w:rPr>
        <w:tab/>
      </w:r>
      <w:r w:rsidRPr="00531707">
        <w:rPr>
          <w:noProof/>
        </w:rPr>
        <w:tab/>
        <w:t xml:space="preserve">                        Декларатор: .............................................</w:t>
      </w:r>
    </w:p>
    <w:p w:rsidR="00EC6577" w:rsidRPr="00531707" w:rsidRDefault="00EC6577" w:rsidP="00EC6577">
      <w:pPr>
        <w:rPr>
          <w:noProof/>
        </w:rPr>
      </w:pPr>
      <w:r w:rsidRPr="00531707">
        <w:rPr>
          <w:noProof/>
        </w:rPr>
        <w:t xml:space="preserve">                                                                                                                          /подпис/</w:t>
      </w:r>
    </w:p>
    <w:p w:rsidR="00EC6577" w:rsidRPr="00531707" w:rsidRDefault="00EC6577" w:rsidP="00EC6577">
      <w:pPr>
        <w:tabs>
          <w:tab w:val="left" w:pos="374"/>
        </w:tabs>
        <w:ind w:right="-23" w:firstLine="709"/>
        <w:jc w:val="both"/>
        <w:rPr>
          <w:b/>
          <w:i/>
          <w:noProof/>
          <w:sz w:val="20"/>
          <w:szCs w:val="20"/>
        </w:rPr>
      </w:pPr>
      <w:r w:rsidRPr="00531707">
        <w:rPr>
          <w:b/>
          <w:i/>
          <w:noProof/>
          <w:sz w:val="20"/>
        </w:rPr>
        <w:t>*Декларацията се попълва от лицата по чл. 40 от ППЗОП, а при участник обединение - от всеки от членовете на обединението.</w:t>
      </w:r>
    </w:p>
    <w:p w:rsidR="00EC6577" w:rsidRPr="00531707" w:rsidRDefault="00EC6577" w:rsidP="00EC6577">
      <w:pPr>
        <w:tabs>
          <w:tab w:val="left" w:pos="6803"/>
        </w:tabs>
        <w:spacing w:line="360" w:lineRule="auto"/>
        <w:jc w:val="right"/>
        <w:rPr>
          <w:b/>
          <w:noProof/>
        </w:rPr>
      </w:pPr>
    </w:p>
    <w:p w:rsidR="00EC6577" w:rsidRPr="00531707" w:rsidRDefault="00EC6577" w:rsidP="00EC6577">
      <w:pPr>
        <w:spacing w:after="200" w:line="276" w:lineRule="auto"/>
        <w:rPr>
          <w:b/>
          <w:noProof/>
        </w:rPr>
      </w:pPr>
      <w:r w:rsidRPr="00531707">
        <w:rPr>
          <w:b/>
          <w:noProof/>
        </w:rPr>
        <w:br w:type="page"/>
      </w:r>
    </w:p>
    <w:p w:rsidR="00EC6577" w:rsidRPr="00531707" w:rsidRDefault="00EC6577" w:rsidP="00EC6577">
      <w:pPr>
        <w:tabs>
          <w:tab w:val="left" w:pos="6803"/>
        </w:tabs>
        <w:spacing w:line="360" w:lineRule="auto"/>
        <w:jc w:val="right"/>
        <w:rPr>
          <w:b/>
          <w:noProof/>
        </w:rPr>
      </w:pPr>
    </w:p>
    <w:p w:rsidR="00EC6577" w:rsidRPr="00531707" w:rsidRDefault="00EC6577" w:rsidP="00EC6577">
      <w:pPr>
        <w:jc w:val="right"/>
        <w:rPr>
          <w:b/>
          <w:noProof/>
        </w:rPr>
      </w:pPr>
      <w:r w:rsidRPr="00531707">
        <w:rPr>
          <w:b/>
          <w:noProof/>
        </w:rPr>
        <w:t>Образец № 7</w:t>
      </w:r>
      <w:r w:rsidRPr="00531707">
        <w:rPr>
          <w:b/>
          <w:bCs/>
          <w:noProof/>
        </w:rPr>
        <w:t xml:space="preserve">– </w:t>
      </w:r>
      <w:r w:rsidRPr="00531707">
        <w:rPr>
          <w:b/>
          <w:bCs/>
          <w:noProof/>
          <w:u w:val="single"/>
        </w:rPr>
        <w:t>попълва се само от избрания за изпълнител участник на етап сключване на договор!</w:t>
      </w:r>
    </w:p>
    <w:p w:rsidR="00EC6577" w:rsidRPr="00531707" w:rsidRDefault="00EC6577" w:rsidP="00EC6577">
      <w:pPr>
        <w:tabs>
          <w:tab w:val="left" w:pos="374"/>
        </w:tabs>
        <w:ind w:firstLine="709"/>
        <w:jc w:val="center"/>
        <w:rPr>
          <w:b/>
          <w:noProof/>
          <w:u w:val="single"/>
        </w:rPr>
      </w:pPr>
      <w:r w:rsidRPr="00531707">
        <w:rPr>
          <w:b/>
          <w:noProof/>
          <w:u w:val="single"/>
        </w:rPr>
        <w:t>ДЕКЛАРАЦИЯ</w:t>
      </w:r>
    </w:p>
    <w:p w:rsidR="00EC6577" w:rsidRPr="00531707" w:rsidRDefault="00EC6577" w:rsidP="00EC6577">
      <w:pPr>
        <w:tabs>
          <w:tab w:val="left" w:pos="374"/>
        </w:tabs>
        <w:ind w:firstLine="709"/>
        <w:jc w:val="center"/>
        <w:rPr>
          <w:b/>
          <w:noProof/>
          <w:u w:val="single"/>
        </w:rPr>
      </w:pPr>
    </w:p>
    <w:p w:rsidR="00EC6577" w:rsidRPr="00531707" w:rsidRDefault="00EC6577" w:rsidP="00EC6577">
      <w:pPr>
        <w:ind w:firstLine="709"/>
        <w:jc w:val="both"/>
        <w:textAlignment w:val="center"/>
        <w:rPr>
          <w:b/>
          <w:bCs/>
          <w:noProof/>
        </w:rPr>
      </w:pPr>
      <w:r w:rsidRPr="00531707">
        <w:rPr>
          <w:b/>
          <w:noProof/>
        </w:rPr>
        <w:t xml:space="preserve">По чл. 3, т. 8 и чл. 4 от </w:t>
      </w:r>
      <w:r w:rsidRPr="00531707">
        <w:rPr>
          <w:b/>
          <w:bCs/>
          <w:noProo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C6577" w:rsidRPr="00531707" w:rsidRDefault="00EC6577" w:rsidP="00EC6577">
      <w:pPr>
        <w:ind w:firstLine="709"/>
        <w:jc w:val="both"/>
        <w:rPr>
          <w:b/>
          <w:bCs/>
          <w:noProof/>
        </w:rPr>
      </w:pPr>
    </w:p>
    <w:p w:rsidR="00EC6577" w:rsidRPr="00531707" w:rsidRDefault="00EC6577" w:rsidP="00EC6577">
      <w:pPr>
        <w:ind w:right="-23"/>
        <w:jc w:val="both"/>
        <w:rPr>
          <w:noProof/>
        </w:rPr>
      </w:pPr>
      <w:r w:rsidRPr="00531707">
        <w:rPr>
          <w:noProof/>
        </w:rPr>
        <w:t>Долуподписаният/ата/* 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t>/собствено, бащино и фамилно име /</w:t>
      </w:r>
    </w:p>
    <w:p w:rsidR="00EC6577" w:rsidRPr="00531707" w:rsidRDefault="00EC6577" w:rsidP="00EC6577">
      <w:pPr>
        <w:widowControl w:val="0"/>
        <w:autoSpaceDE w:val="0"/>
        <w:autoSpaceDN w:val="0"/>
        <w:adjustRightInd w:val="0"/>
        <w:ind w:right="-23"/>
        <w:rPr>
          <w:noProof/>
        </w:rPr>
      </w:pPr>
      <w:r w:rsidRPr="00531707">
        <w:rPr>
          <w:noProof/>
        </w:rPr>
        <w:t>в качеството си на лице по чл. 40 от ППЗОП, а именно: ________________________________________________________________________________</w:t>
      </w:r>
    </w:p>
    <w:p w:rsidR="00EC6577" w:rsidRPr="00531707" w:rsidRDefault="00EC6577" w:rsidP="00EC6577">
      <w:pPr>
        <w:widowControl w:val="0"/>
        <w:autoSpaceDE w:val="0"/>
        <w:autoSpaceDN w:val="0"/>
        <w:adjustRightInd w:val="0"/>
        <w:ind w:right="-23"/>
        <w:jc w:val="center"/>
        <w:rPr>
          <w:i/>
          <w:noProof/>
          <w:vertAlign w:val="superscript"/>
        </w:rPr>
      </w:pPr>
      <w:r w:rsidRPr="00531707">
        <w:rPr>
          <w:i/>
          <w:noProof/>
          <w:vertAlign w:val="superscript"/>
        </w:rPr>
        <w:t>/посочва се качеството на лицето - съдружник, неограничено отговорен съдружник, управител, член на СД или УС, пр./</w:t>
      </w:r>
    </w:p>
    <w:p w:rsidR="00EC6577" w:rsidRPr="00531707" w:rsidRDefault="00EC6577" w:rsidP="00EC6577">
      <w:pPr>
        <w:ind w:right="-23"/>
        <w:jc w:val="both"/>
        <w:rPr>
          <w:noProof/>
        </w:rPr>
      </w:pPr>
      <w:r w:rsidRPr="00531707">
        <w:rPr>
          <w:noProof/>
        </w:rPr>
        <w:t>в _______________________________________________________________________________</w:t>
      </w:r>
    </w:p>
    <w:p w:rsidR="00EC6577" w:rsidRPr="00531707" w:rsidRDefault="00EC6577" w:rsidP="00EC6577">
      <w:pPr>
        <w:ind w:right="-23"/>
        <w:jc w:val="center"/>
        <w:rPr>
          <w:i/>
          <w:noProof/>
          <w:vertAlign w:val="superscript"/>
        </w:rPr>
      </w:pPr>
      <w:r w:rsidRPr="00531707">
        <w:rPr>
          <w:i/>
          <w:noProof/>
          <w:vertAlign w:val="superscript"/>
        </w:rPr>
        <w:t>/наименование на юридическото лице, физическото лице и вид на търговеца/</w:t>
      </w:r>
    </w:p>
    <w:p w:rsidR="00EC6577" w:rsidRPr="00531707" w:rsidRDefault="00EC6577" w:rsidP="00EC6577">
      <w:pPr>
        <w:ind w:right="-23"/>
        <w:jc w:val="both"/>
        <w:rPr>
          <w:noProof/>
        </w:rPr>
      </w:pPr>
      <w:r w:rsidRPr="00531707">
        <w:rPr>
          <w:noProof/>
        </w:rPr>
        <w:t>регистриран/вписан в Търговския регистър при Агенция по вписванията с ЕИК/БУЛСТАТ:______________________,</w:t>
      </w:r>
    </w:p>
    <w:p w:rsidR="00EC6577" w:rsidRPr="00531707" w:rsidRDefault="00EC6577" w:rsidP="00EC6577">
      <w:pPr>
        <w:ind w:firstLine="709"/>
        <w:jc w:val="both"/>
        <w:rPr>
          <w:noProof/>
        </w:rPr>
      </w:pPr>
    </w:p>
    <w:p w:rsidR="00EC6577" w:rsidRPr="00531707" w:rsidRDefault="00EC6577" w:rsidP="00EC6577">
      <w:pPr>
        <w:ind w:firstLine="709"/>
        <w:jc w:val="both"/>
        <w:rPr>
          <w:b/>
          <w:bCs/>
          <w:noProof/>
        </w:rPr>
      </w:pPr>
      <w:r w:rsidRPr="00531707">
        <w:rPr>
          <w:noProof/>
        </w:rPr>
        <w:t>Относно: възлагане на обществена поръчка с предмет:</w:t>
      </w:r>
      <w:r w:rsidRPr="00531707">
        <w:rPr>
          <w:b/>
          <w:bCs/>
          <w:noProof/>
        </w:rPr>
        <w:t xml:space="preserve"> </w:t>
      </w:r>
      <w:r w:rsidR="00E008FD" w:rsidRPr="00E008FD">
        <w:rPr>
          <w:noProof/>
          <w:spacing w:val="-2"/>
        </w:rPr>
        <w:t>„Развитие на Информационна система „Външна търговия“ с цел добавяне на нови функционалности и миграция на нова платформа”</w:t>
      </w:r>
      <w:r w:rsidRPr="00531707">
        <w:rPr>
          <w:noProof/>
          <w:spacing w:val="-2"/>
        </w:rPr>
        <w:t>,</w:t>
      </w:r>
    </w:p>
    <w:p w:rsidR="00EC6577" w:rsidRPr="00531707" w:rsidRDefault="00EC6577" w:rsidP="00EC6577">
      <w:pPr>
        <w:ind w:firstLine="709"/>
        <w:jc w:val="both"/>
        <w:rPr>
          <w:b/>
          <w:bCs/>
          <w:noProof/>
        </w:rPr>
      </w:pPr>
    </w:p>
    <w:p w:rsidR="00EC6577" w:rsidRPr="00531707" w:rsidRDefault="00EC6577" w:rsidP="00EC6577">
      <w:pPr>
        <w:ind w:left="-426"/>
        <w:jc w:val="center"/>
        <w:rPr>
          <w:b/>
          <w:bCs/>
          <w:noProof/>
        </w:rPr>
      </w:pPr>
      <w:r w:rsidRPr="00531707">
        <w:rPr>
          <w:b/>
          <w:bCs/>
          <w:noProof/>
        </w:rPr>
        <w:t>Д Е К Л А Р И Р А М,  Ч Е:</w:t>
      </w:r>
    </w:p>
    <w:p w:rsidR="00EC6577" w:rsidRPr="00531707" w:rsidRDefault="00EC6577" w:rsidP="00EC6577">
      <w:pPr>
        <w:ind w:left="-426"/>
        <w:jc w:val="both"/>
        <w:rPr>
          <w:b/>
          <w:bCs/>
          <w:noProof/>
        </w:rPr>
      </w:pPr>
    </w:p>
    <w:p w:rsidR="00EC6577" w:rsidRPr="00531707" w:rsidRDefault="00EC6577" w:rsidP="00EC6577">
      <w:pPr>
        <w:jc w:val="both"/>
        <w:rPr>
          <w:noProof/>
        </w:rPr>
      </w:pPr>
      <w:r w:rsidRPr="00531707">
        <w:rPr>
          <w:noProof/>
        </w:rPr>
        <w:t xml:space="preserve">1. Представляваното от мен дружество </w:t>
      </w:r>
      <w:r w:rsidRPr="00531707">
        <w:rPr>
          <w:b/>
          <w:noProof/>
        </w:rPr>
        <w:t>е /не</w:t>
      </w:r>
      <w:r w:rsidRPr="00531707">
        <w:rPr>
          <w:noProof/>
        </w:rPr>
        <w:t xml:space="preserve"> е регистрирано в юрисдикция с </w:t>
      </w:r>
    </w:p>
    <w:p w:rsidR="00EC6577" w:rsidRPr="00531707" w:rsidRDefault="00EC6577" w:rsidP="00EC6577">
      <w:pPr>
        <w:jc w:val="both"/>
        <w:rPr>
          <w:b/>
          <w:noProof/>
          <w:sz w:val="28"/>
          <w:szCs w:val="28"/>
        </w:rPr>
      </w:pPr>
      <w:r w:rsidRPr="00531707">
        <w:rPr>
          <w:b/>
          <w:noProof/>
        </w:rPr>
        <w:t xml:space="preserve">                                                     </w:t>
      </w:r>
      <w:r w:rsidRPr="00531707">
        <w:rPr>
          <w:b/>
          <w:noProof/>
          <w:sz w:val="28"/>
          <w:szCs w:val="28"/>
        </w:rPr>
        <w:t xml:space="preserve"> /ненужното се зачертава/</w:t>
      </w:r>
    </w:p>
    <w:p w:rsidR="00EC6577" w:rsidRPr="00531707" w:rsidRDefault="00EC6577" w:rsidP="00EC6577">
      <w:pPr>
        <w:jc w:val="both"/>
        <w:rPr>
          <w:noProof/>
        </w:rPr>
      </w:pPr>
      <w:r w:rsidRPr="00531707">
        <w:rPr>
          <w:noProof/>
        </w:rPr>
        <w:t>преференциален данъчен режим, а именно: ________________________________________.</w:t>
      </w:r>
    </w:p>
    <w:p w:rsidR="00EC6577" w:rsidRPr="00531707" w:rsidRDefault="00EC6577" w:rsidP="00EC6577">
      <w:pPr>
        <w:jc w:val="both"/>
        <w:rPr>
          <w:noProof/>
        </w:rPr>
      </w:pPr>
      <w:r w:rsidRPr="00531707">
        <w:rPr>
          <w:noProof/>
        </w:rPr>
        <w:t xml:space="preserve">2. Представляваното от мен дружество </w:t>
      </w:r>
      <w:r w:rsidRPr="00531707">
        <w:rPr>
          <w:b/>
          <w:noProof/>
        </w:rPr>
        <w:t>е / не е</w:t>
      </w:r>
      <w:r w:rsidRPr="00531707">
        <w:rPr>
          <w:noProof/>
        </w:rPr>
        <w:t xml:space="preserve"> контролирано от лице, регистрирано в </w:t>
      </w:r>
    </w:p>
    <w:p w:rsidR="00EC6577" w:rsidRPr="00531707" w:rsidRDefault="00EC6577" w:rsidP="00EC6577">
      <w:pPr>
        <w:jc w:val="both"/>
        <w:rPr>
          <w:b/>
          <w:noProof/>
          <w:sz w:val="28"/>
          <w:szCs w:val="28"/>
        </w:rPr>
      </w:pPr>
      <w:r w:rsidRPr="00531707">
        <w:rPr>
          <w:b/>
          <w:noProof/>
        </w:rPr>
        <w:t xml:space="preserve">                                                      </w:t>
      </w:r>
      <w:r w:rsidRPr="00531707">
        <w:rPr>
          <w:b/>
          <w:noProof/>
          <w:sz w:val="28"/>
          <w:szCs w:val="28"/>
        </w:rPr>
        <w:t>/ненужното се зачертава/</w:t>
      </w:r>
    </w:p>
    <w:p w:rsidR="00EC6577" w:rsidRPr="00531707" w:rsidRDefault="00EC6577" w:rsidP="00EC6577">
      <w:pPr>
        <w:jc w:val="both"/>
        <w:rPr>
          <w:noProof/>
        </w:rPr>
      </w:pPr>
      <w:r w:rsidRPr="00531707">
        <w:rPr>
          <w:noProof/>
        </w:rPr>
        <w:t>юрисдикция с преференциален данъчен режим, а именно: ___________________________.</w:t>
      </w:r>
    </w:p>
    <w:p w:rsidR="00EC6577" w:rsidRPr="00531707" w:rsidRDefault="00EC6577" w:rsidP="00EC6577">
      <w:pPr>
        <w:jc w:val="both"/>
        <w:rPr>
          <w:noProof/>
        </w:rPr>
      </w:pPr>
      <w:r w:rsidRPr="00531707">
        <w:rPr>
          <w:noProof/>
        </w:rPr>
        <w:t xml:space="preserve">3. Представляваното от мен дружество попада в изключението на </w:t>
      </w:r>
      <w:r w:rsidRPr="00531707">
        <w:rPr>
          <w:b/>
          <w:noProof/>
        </w:rPr>
        <w:t xml:space="preserve">чл. 4, т. _____ </w:t>
      </w:r>
      <w:r w:rsidRPr="00531707">
        <w:rPr>
          <w:noProof/>
        </w:rPr>
        <w:t xml:space="preserve">от Закона за икономическите и финансовите отношения с дружествата, регистрирани в юрисдикции с преференциален данъчен режим, </w:t>
      </w:r>
      <w:r w:rsidRPr="00531707">
        <w:rPr>
          <w:bCs/>
          <w:noProof/>
        </w:rPr>
        <w:t>контролираните от</w:t>
      </w:r>
      <w:r w:rsidRPr="00531707">
        <w:rPr>
          <w:noProof/>
        </w:rPr>
        <w:t xml:space="preserve"> тях лица и техните действителни собственици.</w:t>
      </w:r>
    </w:p>
    <w:p w:rsidR="00EC6577" w:rsidRPr="00531707" w:rsidRDefault="00EC6577" w:rsidP="00EC6577">
      <w:pPr>
        <w:jc w:val="both"/>
        <w:rPr>
          <w:noProof/>
        </w:rPr>
      </w:pPr>
      <w:r w:rsidRPr="00531707">
        <w:rPr>
          <w:noProof/>
          <w:u w:val="single"/>
        </w:rPr>
        <w:t xml:space="preserve">Забележка: </w:t>
      </w:r>
      <w:r w:rsidRPr="00531707">
        <w:rPr>
          <w:noProof/>
        </w:rPr>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rsidR="00EC6577" w:rsidRPr="00531707" w:rsidRDefault="00EC6577" w:rsidP="00EC6577">
      <w:pPr>
        <w:jc w:val="both"/>
        <w:textAlignment w:val="center"/>
        <w:rPr>
          <w:bCs/>
          <w:noProof/>
        </w:rPr>
      </w:pPr>
      <w:r w:rsidRPr="00531707">
        <w:rPr>
          <w:bCs/>
          <w:noProof/>
        </w:rPr>
        <w:t>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вр. §7, ал. 2 от Заключителните разпоредби на същия.</w:t>
      </w:r>
    </w:p>
    <w:p w:rsidR="00EC6577" w:rsidRPr="00531707" w:rsidRDefault="00EC6577" w:rsidP="00EC6577">
      <w:pPr>
        <w:jc w:val="both"/>
        <w:textAlignment w:val="center"/>
        <w:rPr>
          <w:bCs/>
          <w:noProof/>
        </w:rPr>
      </w:pPr>
    </w:p>
    <w:p w:rsidR="00EC6577" w:rsidRPr="00531707" w:rsidRDefault="00EC6577" w:rsidP="00EC6577">
      <w:pPr>
        <w:jc w:val="both"/>
        <w:rPr>
          <w:noProof/>
        </w:rPr>
      </w:pPr>
      <w:r w:rsidRPr="00531707">
        <w:rPr>
          <w:noProof/>
        </w:rPr>
        <w:t>Известно ми е, че за деклариране на неверни данни нося наказателна отговорност по чл. 313 от Наказателния кодекс.</w:t>
      </w:r>
    </w:p>
    <w:p w:rsidR="00EC6577" w:rsidRPr="00531707" w:rsidRDefault="00EC6577" w:rsidP="00EC6577">
      <w:pPr>
        <w:jc w:val="both"/>
        <w:rPr>
          <w:noProof/>
        </w:rPr>
      </w:pPr>
    </w:p>
    <w:p w:rsidR="00EC6577" w:rsidRPr="00531707" w:rsidRDefault="00EC6577" w:rsidP="00EC6577">
      <w:pPr>
        <w:jc w:val="both"/>
        <w:rPr>
          <w:noProof/>
        </w:rPr>
      </w:pPr>
    </w:p>
    <w:p w:rsidR="00EC6577" w:rsidRPr="00531707" w:rsidRDefault="00EC6577" w:rsidP="00EC6577">
      <w:pPr>
        <w:jc w:val="both"/>
        <w:rPr>
          <w:noProof/>
        </w:rPr>
      </w:pPr>
      <w:r w:rsidRPr="00531707">
        <w:rPr>
          <w:noProof/>
        </w:rPr>
        <w:t xml:space="preserve">Дата </w:t>
      </w:r>
      <w:r w:rsidRPr="00531707">
        <w:rPr>
          <w:noProof/>
          <w:u w:val="single"/>
        </w:rPr>
        <w:tab/>
      </w:r>
      <w:r w:rsidRPr="00531707">
        <w:rPr>
          <w:noProof/>
        </w:rPr>
        <w:t>________20……… г.</w:t>
      </w:r>
      <w:r w:rsidRPr="00531707">
        <w:rPr>
          <w:noProof/>
        </w:rPr>
        <w:tab/>
      </w:r>
      <w:r w:rsidRPr="00531707">
        <w:rPr>
          <w:noProof/>
        </w:rPr>
        <w:tab/>
      </w:r>
      <w:r w:rsidRPr="00531707">
        <w:rPr>
          <w:noProof/>
        </w:rPr>
        <w:tab/>
        <w:t xml:space="preserve">                                              ДЕКЛАРАТОР: </w:t>
      </w:r>
      <w:r w:rsidRPr="00531707">
        <w:rPr>
          <w:noProof/>
          <w:u w:val="single"/>
        </w:rPr>
        <w:tab/>
      </w:r>
      <w:r w:rsidRPr="00531707">
        <w:rPr>
          <w:noProof/>
        </w:rPr>
        <w:t>_______________</w:t>
      </w:r>
    </w:p>
    <w:p w:rsidR="00EC6577" w:rsidRPr="00531707" w:rsidRDefault="00EC6577" w:rsidP="00EC6577">
      <w:pPr>
        <w:jc w:val="both"/>
        <w:rPr>
          <w:noProof/>
        </w:rPr>
      </w:pPr>
      <w:r w:rsidRPr="00531707">
        <w:rPr>
          <w:noProof/>
        </w:rPr>
        <w:t>Гр.</w:t>
      </w:r>
      <w:r w:rsidRPr="00531707">
        <w:rPr>
          <w:noProof/>
        </w:rPr>
        <w:tab/>
      </w:r>
      <w:r w:rsidRPr="00531707">
        <w:rPr>
          <w:noProof/>
        </w:rPr>
        <w:tab/>
      </w:r>
      <w:r w:rsidRPr="00531707">
        <w:rPr>
          <w:noProof/>
        </w:rPr>
        <w:tab/>
      </w:r>
      <w:r w:rsidRPr="00531707">
        <w:rPr>
          <w:noProof/>
        </w:rPr>
        <w:tab/>
      </w:r>
      <w:r w:rsidRPr="00531707">
        <w:rPr>
          <w:noProof/>
        </w:rPr>
        <w:tab/>
        <w:t xml:space="preserve">           </w:t>
      </w:r>
      <w:r w:rsidRPr="00531707">
        <w:rPr>
          <w:noProof/>
        </w:rPr>
        <w:tab/>
      </w:r>
      <w:r w:rsidRPr="00531707">
        <w:rPr>
          <w:noProof/>
        </w:rPr>
        <w:tab/>
      </w:r>
      <w:r w:rsidRPr="00531707">
        <w:rPr>
          <w:noProof/>
        </w:rPr>
        <w:tab/>
      </w:r>
      <w:r w:rsidRPr="00531707">
        <w:rPr>
          <w:noProof/>
        </w:rPr>
        <w:tab/>
      </w:r>
      <w:r w:rsidRPr="00531707">
        <w:rPr>
          <w:noProof/>
        </w:rPr>
        <w:tab/>
      </w:r>
      <w:r w:rsidRPr="00531707">
        <w:rPr>
          <w:noProof/>
        </w:rPr>
        <w:tab/>
        <w:t xml:space="preserve">                                                                                                  </w:t>
      </w:r>
      <w:r w:rsidRPr="00531707">
        <w:rPr>
          <w:noProof/>
        </w:rPr>
        <w:tab/>
        <w:t>/подпис и печат/</w:t>
      </w:r>
      <w:r w:rsidRPr="00531707">
        <w:rPr>
          <w:noProof/>
        </w:rPr>
        <w:tab/>
      </w:r>
      <w:r w:rsidRPr="00531707">
        <w:rPr>
          <w:noProof/>
        </w:rPr>
        <w:tab/>
      </w:r>
      <w:r w:rsidRPr="00531707">
        <w:rPr>
          <w:noProof/>
        </w:rPr>
        <w:tab/>
      </w:r>
      <w:r w:rsidRPr="00531707">
        <w:rPr>
          <w:noProof/>
        </w:rPr>
        <w:tab/>
      </w:r>
      <w:r w:rsidRPr="00531707">
        <w:rPr>
          <w:noProof/>
        </w:rPr>
        <w:tab/>
      </w:r>
      <w:r w:rsidRPr="00531707">
        <w:rPr>
          <w:noProof/>
        </w:rPr>
        <w:tab/>
      </w:r>
    </w:p>
    <w:p w:rsidR="00EC6577" w:rsidRPr="00531707" w:rsidRDefault="00EC6577" w:rsidP="00EC6577">
      <w:pPr>
        <w:jc w:val="both"/>
        <w:rPr>
          <w:bCs/>
          <w:noProof/>
        </w:rPr>
      </w:pPr>
      <w:r w:rsidRPr="00531707">
        <w:rPr>
          <w:noProof/>
        </w:rPr>
        <w:tab/>
      </w:r>
      <w:r w:rsidRPr="00531707">
        <w:rPr>
          <w:noProof/>
        </w:rPr>
        <w:tab/>
      </w:r>
      <w:r w:rsidRPr="00531707">
        <w:rPr>
          <w:noProof/>
        </w:rPr>
        <w:tab/>
        <w:t xml:space="preserve">                                                                          </w:t>
      </w:r>
    </w:p>
    <w:p w:rsidR="00EC6577" w:rsidRPr="00531707" w:rsidRDefault="00EC6577" w:rsidP="00EC6577">
      <w:pPr>
        <w:jc w:val="both"/>
        <w:textAlignment w:val="center"/>
        <w:rPr>
          <w:i/>
          <w:noProof/>
          <w:sz w:val="20"/>
          <w:szCs w:val="20"/>
        </w:rPr>
      </w:pPr>
    </w:p>
    <w:p w:rsidR="00EC6577" w:rsidRPr="00531707" w:rsidRDefault="00EC6577" w:rsidP="00EC6577">
      <w:pPr>
        <w:tabs>
          <w:tab w:val="left" w:pos="374"/>
        </w:tabs>
        <w:jc w:val="both"/>
        <w:rPr>
          <w:i/>
          <w:noProof/>
          <w:sz w:val="20"/>
        </w:rPr>
      </w:pPr>
      <w:r w:rsidRPr="00531707">
        <w:rPr>
          <w:i/>
          <w:noProof/>
          <w:sz w:val="20"/>
        </w:rPr>
        <w:t>* Декларацията се попълва от едно от лицата по чл. 40 от ППЗОП, а при участник обединение - от всеки от членовете на обединението</w:t>
      </w:r>
    </w:p>
    <w:p w:rsidR="00EC6577" w:rsidRPr="00531707" w:rsidRDefault="00EC6577" w:rsidP="00EC6577">
      <w:pPr>
        <w:spacing w:after="200" w:line="276" w:lineRule="auto"/>
        <w:rPr>
          <w:b/>
          <w:i/>
          <w:noProof/>
        </w:rPr>
      </w:pPr>
      <w:r w:rsidRPr="00531707">
        <w:rPr>
          <w:b/>
          <w:i/>
          <w:noProof/>
        </w:rPr>
        <w:br w:type="page"/>
      </w:r>
    </w:p>
    <w:p w:rsidR="00EC6577" w:rsidRPr="00531707" w:rsidRDefault="00EC6577" w:rsidP="00EC6577">
      <w:pPr>
        <w:jc w:val="right"/>
        <w:rPr>
          <w:rFonts w:eastAsia="Calibri"/>
          <w:i/>
          <w:noProof/>
          <w:lang w:eastAsia="en-US"/>
        </w:rPr>
      </w:pPr>
    </w:p>
    <w:p w:rsidR="00EC6577" w:rsidRPr="00531707" w:rsidRDefault="00EC6577" w:rsidP="00EC6577">
      <w:pPr>
        <w:jc w:val="right"/>
        <w:rPr>
          <w:rFonts w:eastAsia="Calibri"/>
          <w:i/>
          <w:noProof/>
          <w:lang w:eastAsia="en-US"/>
        </w:rPr>
      </w:pPr>
    </w:p>
    <w:p w:rsidR="00EC6577" w:rsidRPr="00531707" w:rsidRDefault="00EC6577" w:rsidP="00EC6577">
      <w:pPr>
        <w:jc w:val="right"/>
        <w:rPr>
          <w:rFonts w:eastAsia="Calibri"/>
          <w:i/>
          <w:noProof/>
          <w:lang w:eastAsia="en-US"/>
        </w:rPr>
      </w:pPr>
      <w:r w:rsidRPr="00531707">
        <w:rPr>
          <w:rFonts w:eastAsia="Calibri"/>
          <w:i/>
          <w:noProof/>
          <w:lang w:eastAsia="en-US"/>
        </w:rPr>
        <w:t>Приложение № 2</w:t>
      </w:r>
    </w:p>
    <w:p w:rsidR="00EC6577" w:rsidRPr="00531707" w:rsidRDefault="00EC6577" w:rsidP="00EC6577">
      <w:pPr>
        <w:spacing w:line="360" w:lineRule="auto"/>
        <w:jc w:val="center"/>
        <w:rPr>
          <w:rFonts w:eastAsia="Calibri"/>
          <w:b/>
          <w:noProof/>
          <w:sz w:val="28"/>
          <w:szCs w:val="28"/>
          <w:lang w:eastAsia="en-US"/>
        </w:rPr>
      </w:pPr>
    </w:p>
    <w:p w:rsidR="00A30BF6" w:rsidRPr="00A30BF6" w:rsidRDefault="00A30BF6" w:rsidP="00A30BF6">
      <w:pPr>
        <w:spacing w:line="276" w:lineRule="auto"/>
        <w:rPr>
          <w:b/>
          <w:lang w:eastAsia="en-US"/>
        </w:rPr>
      </w:pPr>
    </w:p>
    <w:p w:rsidR="00A30BF6" w:rsidRPr="00A30BF6" w:rsidRDefault="00A30BF6" w:rsidP="00A30BF6">
      <w:pPr>
        <w:spacing w:line="276" w:lineRule="auto"/>
        <w:jc w:val="center"/>
        <w:rPr>
          <w:b/>
          <w:lang w:eastAsia="en-US"/>
        </w:rPr>
      </w:pPr>
      <w:r w:rsidRPr="00A30BF6">
        <w:rPr>
          <w:b/>
          <w:lang w:eastAsia="en-US"/>
        </w:rPr>
        <w:t xml:space="preserve">ДОГОВОР </w:t>
      </w:r>
    </w:p>
    <w:p w:rsidR="00A30BF6" w:rsidRPr="00A30BF6" w:rsidRDefault="00A30BF6" w:rsidP="00A30BF6">
      <w:pPr>
        <w:spacing w:line="276" w:lineRule="auto"/>
        <w:jc w:val="center"/>
        <w:rPr>
          <w:rFonts w:eastAsia="Calibri"/>
          <w:i/>
          <w:lang w:eastAsia="en-US"/>
        </w:rPr>
      </w:pPr>
      <w:r w:rsidRPr="00A30BF6">
        <w:rPr>
          <w:b/>
          <w:lang w:eastAsia="en-US"/>
        </w:rPr>
        <w:t xml:space="preserve">ЗА </w:t>
      </w:r>
      <w:r w:rsidRPr="00A30BF6">
        <w:rPr>
          <w:b/>
          <w:caps/>
          <w:lang w:eastAsia="en-US"/>
        </w:rPr>
        <w:t>Разработване, внедряване и гаранционна поддръжка на специализирани софтуерни продукти</w:t>
      </w:r>
    </w:p>
    <w:p w:rsidR="00A30BF6" w:rsidRPr="00A30BF6" w:rsidRDefault="00A30BF6" w:rsidP="00A30BF6">
      <w:pPr>
        <w:spacing w:line="276" w:lineRule="auto"/>
        <w:ind w:left="1260" w:hanging="360"/>
        <w:jc w:val="center"/>
        <w:rPr>
          <w:b/>
          <w:lang w:eastAsia="en-US"/>
        </w:rPr>
      </w:pPr>
      <w:r w:rsidRPr="00A30BF6">
        <w:rPr>
          <w:b/>
          <w:lang w:eastAsia="en-US"/>
        </w:rPr>
        <w:t>№</w:t>
      </w:r>
      <w:r w:rsidRPr="00A30BF6">
        <w:rPr>
          <w:rFonts w:eastAsia="Calibri"/>
          <w:lang w:eastAsia="en-US"/>
        </w:rPr>
        <w:t>…………………………..</w:t>
      </w:r>
    </w:p>
    <w:p w:rsidR="00A30BF6" w:rsidRPr="00A30BF6" w:rsidRDefault="00A30BF6" w:rsidP="00A30BF6">
      <w:pPr>
        <w:spacing w:line="276" w:lineRule="auto"/>
        <w:ind w:left="5387" w:hanging="5954"/>
        <w:jc w:val="center"/>
        <w:rPr>
          <w:lang w:eastAsia="en-US"/>
        </w:rPr>
      </w:pPr>
    </w:p>
    <w:p w:rsidR="00A30BF6" w:rsidRPr="00A30BF6" w:rsidRDefault="00A30BF6" w:rsidP="00A30BF6">
      <w:pPr>
        <w:shd w:val="clear" w:color="auto" w:fill="FFFFFF"/>
        <w:jc w:val="both"/>
        <w:rPr>
          <w:spacing w:val="-1"/>
          <w:lang w:eastAsia="en-US"/>
        </w:rPr>
      </w:pPr>
      <w:r w:rsidRPr="00A30BF6">
        <w:rPr>
          <w:spacing w:val="-4"/>
          <w:lang w:eastAsia="en-US"/>
        </w:rPr>
        <w:t>Днес,</w:t>
      </w:r>
      <w:r w:rsidRPr="00A30BF6">
        <w:rPr>
          <w:lang w:eastAsia="en-US"/>
        </w:rPr>
        <w:tab/>
        <w:t>……………</w:t>
      </w:r>
      <w:r w:rsidRPr="00A30BF6">
        <w:rPr>
          <w:spacing w:val="-1"/>
          <w:lang w:eastAsia="en-US"/>
        </w:rPr>
        <w:t xml:space="preserve">, в </w:t>
      </w:r>
      <w:r w:rsidRPr="00A30BF6">
        <w:rPr>
          <w:lang w:eastAsia="en-US"/>
        </w:rPr>
        <w:t xml:space="preserve">гр. София, </w:t>
      </w:r>
      <w:r w:rsidRPr="00A30BF6">
        <w:rPr>
          <w:spacing w:val="-1"/>
          <w:lang w:eastAsia="en-US"/>
        </w:rPr>
        <w:t>между:</w:t>
      </w:r>
    </w:p>
    <w:p w:rsidR="00A30BF6" w:rsidRPr="00A30BF6" w:rsidRDefault="00A30BF6" w:rsidP="00A30BF6">
      <w:pPr>
        <w:shd w:val="clear" w:color="auto" w:fill="FFFFFF"/>
        <w:jc w:val="both"/>
        <w:rPr>
          <w:lang w:eastAsia="en-US"/>
        </w:rPr>
      </w:pPr>
    </w:p>
    <w:p w:rsidR="00A30BF6" w:rsidRPr="00A30BF6" w:rsidRDefault="00A30BF6" w:rsidP="00A30BF6">
      <w:pPr>
        <w:widowControl w:val="0"/>
        <w:autoSpaceDE w:val="0"/>
        <w:autoSpaceDN w:val="0"/>
        <w:adjustRightInd w:val="0"/>
        <w:spacing w:after="200" w:line="276" w:lineRule="auto"/>
        <w:jc w:val="both"/>
        <w:rPr>
          <w:rFonts w:eastAsia="Calibri"/>
          <w:lang w:eastAsia="en-US"/>
        </w:rPr>
      </w:pPr>
      <w:r w:rsidRPr="00A30BF6">
        <w:rPr>
          <w:rFonts w:eastAsia="Calibri"/>
          <w:b/>
          <w:lang w:eastAsia="en-US"/>
        </w:rPr>
        <w:t xml:space="preserve">НАЦИОНАЛЕН СТАТИСТИЧЕСКИ ИНСТИТУТ, </w:t>
      </w:r>
      <w:r w:rsidRPr="00A30BF6">
        <w:rPr>
          <w:rFonts w:eastAsia="Calibri"/>
          <w:lang w:eastAsia="en-US"/>
        </w:rPr>
        <w:t xml:space="preserve">с адрес </w:t>
      </w:r>
      <w:r w:rsidRPr="00A30BF6">
        <w:rPr>
          <w:rFonts w:eastAsia="Calibri"/>
          <w:bCs/>
          <w:lang w:eastAsia="en-US"/>
        </w:rPr>
        <w:t>гр. София, ул.</w:t>
      </w:r>
      <w:r w:rsidRPr="00A30BF6">
        <w:rPr>
          <w:rFonts w:eastAsia="Calibri"/>
          <w:i/>
          <w:lang w:eastAsia="en-US"/>
        </w:rPr>
        <w:t xml:space="preserve"> </w:t>
      </w:r>
      <w:r w:rsidRPr="00A30BF6">
        <w:rPr>
          <w:rFonts w:eastAsia="Calibri"/>
          <w:lang w:eastAsia="en-US"/>
        </w:rPr>
        <w:t xml:space="preserve">„Панайот </w:t>
      </w:r>
      <w:proofErr w:type="spellStart"/>
      <w:r w:rsidRPr="00A30BF6">
        <w:rPr>
          <w:rFonts w:eastAsia="Calibri"/>
          <w:lang w:eastAsia="en-US"/>
        </w:rPr>
        <w:t>Волов</w:t>
      </w:r>
      <w:proofErr w:type="spellEnd"/>
      <w:r w:rsidRPr="00A30BF6">
        <w:rPr>
          <w:rFonts w:eastAsia="Calibri"/>
          <w:lang w:eastAsia="en-US"/>
        </w:rPr>
        <w:t>“</w:t>
      </w:r>
      <w:r w:rsidRPr="00A30BF6">
        <w:rPr>
          <w:rFonts w:eastAsia="Calibri"/>
          <w:bCs/>
          <w:lang w:eastAsia="en-US"/>
        </w:rPr>
        <w:t xml:space="preserve"> № 2</w:t>
      </w:r>
      <w:r w:rsidRPr="00A30BF6">
        <w:rPr>
          <w:rFonts w:eastAsia="Calibri"/>
          <w:lang w:eastAsia="en-US"/>
        </w:rPr>
        <w:t>, БУЛСТАТ 000695146, представляван съгласно Заповед № РД-05-774/17.10.2017 г. от Цветан Нанов – главен секретар</w:t>
      </w:r>
      <w:r w:rsidRPr="00A30BF6">
        <w:rPr>
          <w:rFonts w:eastAsia="Calibri"/>
          <w:b/>
          <w:lang w:eastAsia="en-US"/>
        </w:rPr>
        <w:t xml:space="preserve"> на НСИ, </w:t>
      </w:r>
      <w:r w:rsidRPr="00A30BF6">
        <w:rPr>
          <w:rFonts w:eastAsia="Calibri"/>
          <w:lang w:eastAsia="en-US"/>
        </w:rPr>
        <w:t xml:space="preserve">наричан за краткост </w:t>
      </w:r>
      <w:r w:rsidRPr="00A30BF6">
        <w:rPr>
          <w:rFonts w:eastAsia="Calibri"/>
          <w:b/>
          <w:lang w:eastAsia="en-US"/>
        </w:rPr>
        <w:t>ВЪЗЛОЖИТЕЛ</w:t>
      </w:r>
      <w:r w:rsidRPr="00A30BF6">
        <w:rPr>
          <w:rFonts w:eastAsia="Calibri"/>
          <w:lang w:eastAsia="en-US"/>
        </w:rPr>
        <w:t>, от една страна,</w:t>
      </w:r>
    </w:p>
    <w:p w:rsidR="00A30BF6" w:rsidRPr="00A30BF6" w:rsidRDefault="00A30BF6" w:rsidP="00A30BF6">
      <w:pPr>
        <w:shd w:val="clear" w:color="auto" w:fill="FFFFFF"/>
        <w:jc w:val="both"/>
        <w:rPr>
          <w:spacing w:val="-1"/>
          <w:lang w:eastAsia="en-US"/>
        </w:rPr>
      </w:pPr>
      <w:r w:rsidRPr="00A30BF6">
        <w:rPr>
          <w:lang w:eastAsia="en-US"/>
        </w:rPr>
        <w:t xml:space="preserve">и </w:t>
      </w:r>
    </w:p>
    <w:p w:rsidR="00A30BF6" w:rsidRPr="00A30BF6" w:rsidRDefault="00A30BF6" w:rsidP="00A30BF6">
      <w:pPr>
        <w:shd w:val="clear" w:color="auto" w:fill="FFFFFF"/>
        <w:jc w:val="both"/>
        <w:rPr>
          <w:lang w:eastAsia="en-US"/>
        </w:rPr>
      </w:pPr>
      <w:r w:rsidRPr="00A30BF6">
        <w:rPr>
          <w:b/>
          <w:lang w:eastAsia="en-US"/>
        </w:rPr>
        <w:t>[</w:t>
      </w:r>
      <w:r w:rsidRPr="00A30BF6">
        <w:rPr>
          <w:b/>
          <w:i/>
          <w:lang w:eastAsia="en-US"/>
        </w:rPr>
        <w:t>Наименование на изпълнителя</w:t>
      </w:r>
      <w:r w:rsidRPr="00A30BF6">
        <w:rPr>
          <w:b/>
          <w:lang w:eastAsia="en-US"/>
        </w:rPr>
        <w:t>]</w:t>
      </w:r>
      <w:r w:rsidRPr="00A30BF6">
        <w:t>,</w:t>
      </w:r>
    </w:p>
    <w:p w:rsidR="00A30BF6" w:rsidRPr="00A30BF6" w:rsidRDefault="00A30BF6" w:rsidP="00A30BF6">
      <w:pPr>
        <w:shd w:val="clear" w:color="auto" w:fill="FFFFFF"/>
        <w:jc w:val="both"/>
        <w:rPr>
          <w:lang w:eastAsia="en-US"/>
        </w:rPr>
      </w:pPr>
      <w:r w:rsidRPr="00A30BF6">
        <w:rPr>
          <w:lang w:eastAsia="en-US"/>
        </w:rPr>
        <w:t>[с адрес: [</w:t>
      </w:r>
      <w:proofErr w:type="spellStart"/>
      <w:r w:rsidRPr="00A30BF6">
        <w:rPr>
          <w:i/>
          <w:lang w:eastAsia="en-US"/>
        </w:rPr>
        <w:t>адрес</w:t>
      </w:r>
      <w:proofErr w:type="spellEnd"/>
      <w:r w:rsidRPr="00A30BF6">
        <w:rPr>
          <w:i/>
          <w:lang w:eastAsia="en-US"/>
        </w:rPr>
        <w:t xml:space="preserve"> на изпълнителя</w:t>
      </w:r>
      <w:r w:rsidRPr="00A30BF6">
        <w:rPr>
          <w:lang w:eastAsia="en-US"/>
        </w:rPr>
        <w:t>] /със седалище и адрес на управление: [</w:t>
      </w:r>
      <w:r w:rsidRPr="00A30BF6">
        <w:rPr>
          <w:i/>
          <w:lang w:eastAsia="en-US"/>
        </w:rPr>
        <w:t>седалище и адрес на управление на изпълнителя</w:t>
      </w:r>
      <w:r w:rsidRPr="00A30BF6">
        <w:rPr>
          <w:lang w:eastAsia="en-US"/>
        </w:rPr>
        <w:t>],</w:t>
      </w:r>
    </w:p>
    <w:p w:rsidR="00A30BF6" w:rsidRPr="00A30BF6" w:rsidRDefault="00A30BF6" w:rsidP="00A30BF6">
      <w:pPr>
        <w:widowControl w:val="0"/>
        <w:autoSpaceDE w:val="0"/>
        <w:autoSpaceDN w:val="0"/>
        <w:adjustRightInd w:val="0"/>
        <w:jc w:val="both"/>
        <w:rPr>
          <w:b/>
        </w:rPr>
      </w:pPr>
      <w:r w:rsidRPr="00A30BF6">
        <w:rPr>
          <w:lang w:eastAsia="en-US"/>
        </w:rPr>
        <w:t>[ЕИК / код по Регистър БУЛСТАТ / регистрационен номер или друг идентификационен код (</w:t>
      </w:r>
      <w:r w:rsidRPr="00A30BF6">
        <w:rPr>
          <w:i/>
          <w:color w:val="FF0000"/>
          <w:lang w:eastAsia="en-US"/>
        </w:rPr>
        <w:t>ако изпълнителят е лице, установено в друга държава членка на ЕС или трета страна</w:t>
      </w:r>
      <w:r w:rsidRPr="00A30BF6">
        <w:rPr>
          <w:lang w:eastAsia="en-US"/>
        </w:rPr>
        <w:t>) […] [и ДДС номер […]]</w:t>
      </w:r>
      <w:r w:rsidRPr="00A30BF6">
        <w:t>,</w:t>
      </w:r>
    </w:p>
    <w:p w:rsidR="00A30BF6" w:rsidRPr="00A30BF6" w:rsidRDefault="00A30BF6" w:rsidP="00A30BF6">
      <w:pPr>
        <w:shd w:val="clear" w:color="auto" w:fill="FFFFFF"/>
        <w:jc w:val="both"/>
      </w:pPr>
      <w:r w:rsidRPr="00A30BF6">
        <w:t xml:space="preserve">представляван/а/о от </w:t>
      </w:r>
      <w:r w:rsidRPr="00A30BF6">
        <w:rPr>
          <w:lang w:eastAsia="en-US"/>
        </w:rPr>
        <w:t>[</w:t>
      </w:r>
      <w:r w:rsidRPr="00A30BF6">
        <w:rPr>
          <w:i/>
          <w:lang w:eastAsia="en-US"/>
        </w:rPr>
        <w:t>имена на лицето или лицата, представляващи изпълнителя</w:t>
      </w:r>
      <w:r w:rsidRPr="00A30BF6">
        <w:rPr>
          <w:lang w:eastAsia="en-US"/>
        </w:rPr>
        <w:t>], в качеството на [</w:t>
      </w:r>
      <w:r w:rsidRPr="00A30BF6">
        <w:rPr>
          <w:i/>
          <w:lang w:eastAsia="en-US"/>
        </w:rPr>
        <w:t>длъжност/и на лицето или лицата, представляващи изпълнителя</w:t>
      </w:r>
      <w:r w:rsidRPr="00A30BF6">
        <w:rPr>
          <w:lang w:eastAsia="en-US"/>
        </w:rPr>
        <w:t>]</w:t>
      </w:r>
      <w:r w:rsidRPr="00A30BF6">
        <w:t xml:space="preserve">, [съгласно </w:t>
      </w:r>
      <w:r w:rsidRPr="00A30BF6">
        <w:rPr>
          <w:lang w:eastAsia="en-US"/>
        </w:rPr>
        <w:t>[</w:t>
      </w:r>
      <w:r w:rsidRPr="00A30BF6">
        <w:rPr>
          <w:i/>
          <w:lang w:eastAsia="en-US"/>
        </w:rPr>
        <w:t xml:space="preserve">документ или акт, от който произтичат правомощията на лицето или лицата, представляващи изпълнителя </w:t>
      </w:r>
      <w:r w:rsidRPr="00A30BF6">
        <w:rPr>
          <w:i/>
          <w:color w:val="FF0000"/>
          <w:lang w:eastAsia="en-US"/>
        </w:rPr>
        <w:t>– ако е приложимо</w:t>
      </w:r>
      <w:r w:rsidRPr="00A30BF6">
        <w:rPr>
          <w:lang w:eastAsia="en-US"/>
        </w:rPr>
        <w:t>]]</w:t>
      </w:r>
      <w:r w:rsidRPr="00A30BF6">
        <w:t>,</w:t>
      </w:r>
    </w:p>
    <w:p w:rsidR="00A30BF6" w:rsidRPr="00A30BF6" w:rsidRDefault="00A30BF6" w:rsidP="00A30BF6">
      <w:pPr>
        <w:shd w:val="clear" w:color="auto" w:fill="FFFFFF"/>
        <w:jc w:val="both"/>
      </w:pPr>
      <w:r w:rsidRPr="00A30BF6">
        <w:t xml:space="preserve">наричан/а/о за краткост </w:t>
      </w:r>
      <w:r w:rsidRPr="00A30BF6">
        <w:rPr>
          <w:b/>
          <w:color w:val="000000"/>
          <w:lang w:eastAsia="en-US"/>
        </w:rPr>
        <w:t>ИЗПЪЛНИТЕЛ</w:t>
      </w:r>
      <w:r w:rsidRPr="00A30BF6">
        <w:t>, от друга страна,</w:t>
      </w:r>
    </w:p>
    <w:p w:rsidR="00A30BF6" w:rsidRPr="00A30BF6" w:rsidRDefault="00A30BF6" w:rsidP="00A30BF6">
      <w:pPr>
        <w:shd w:val="clear" w:color="auto" w:fill="FFFFFF"/>
        <w:jc w:val="both"/>
      </w:pPr>
    </w:p>
    <w:p w:rsidR="00A30BF6" w:rsidRPr="00A30BF6" w:rsidRDefault="00A30BF6" w:rsidP="00A30BF6">
      <w:pPr>
        <w:shd w:val="clear" w:color="auto" w:fill="FFFFFF"/>
        <w:jc w:val="both"/>
      </w:pPr>
      <w:r w:rsidRPr="00A30BF6">
        <w:t>(</w:t>
      </w:r>
      <w:r w:rsidRPr="00A30BF6">
        <w:rPr>
          <w:lang w:eastAsia="en-US"/>
        </w:rPr>
        <w:t>ВЪЗЛОЖИТЕЛЯТ и ИЗПЪЛНИТЕЛЯТ наричани заедно „</w:t>
      </w:r>
      <w:r w:rsidRPr="00A30BF6">
        <w:rPr>
          <w:b/>
          <w:lang w:eastAsia="en-US"/>
        </w:rPr>
        <w:t>Страните</w:t>
      </w:r>
      <w:r w:rsidRPr="00A30BF6">
        <w:rPr>
          <w:lang w:eastAsia="en-US"/>
        </w:rPr>
        <w:t>“, а всеки от тях поотделно „</w:t>
      </w:r>
      <w:r w:rsidRPr="00A30BF6">
        <w:rPr>
          <w:b/>
          <w:lang w:eastAsia="en-US"/>
        </w:rPr>
        <w:t>Страна</w:t>
      </w:r>
      <w:r w:rsidRPr="00A30BF6">
        <w:rPr>
          <w:lang w:eastAsia="en-US"/>
        </w:rPr>
        <w:t>“</w:t>
      </w:r>
      <w:r w:rsidRPr="00A30BF6">
        <w:t>);</w:t>
      </w:r>
    </w:p>
    <w:p w:rsidR="00A30BF6" w:rsidRPr="00A30BF6" w:rsidRDefault="00A30BF6" w:rsidP="00A30BF6">
      <w:pPr>
        <w:shd w:val="clear" w:color="auto" w:fill="FFFFFF"/>
        <w:jc w:val="both"/>
        <w:rPr>
          <w:lang w:eastAsia="en-US"/>
        </w:rPr>
      </w:pPr>
    </w:p>
    <w:p w:rsidR="00A30BF6" w:rsidRPr="00A30BF6" w:rsidRDefault="00A30BF6" w:rsidP="00A30BF6">
      <w:pPr>
        <w:tabs>
          <w:tab w:val="left" w:pos="-720"/>
        </w:tabs>
        <w:jc w:val="both"/>
        <w:rPr>
          <w:b/>
          <w:lang w:eastAsia="en-US"/>
        </w:rPr>
      </w:pPr>
      <w:r w:rsidRPr="00A30BF6">
        <w:rPr>
          <w:b/>
          <w:lang w:eastAsia="en-US"/>
        </w:rPr>
        <w:t>на основание</w:t>
      </w:r>
      <w:r w:rsidRPr="00A30BF6">
        <w:rPr>
          <w:lang w:eastAsia="en-US"/>
        </w:rPr>
        <w:t xml:space="preserve"> чл. 112 от Закона за обществените поръчки („</w:t>
      </w:r>
      <w:r w:rsidRPr="00A30BF6">
        <w:rPr>
          <w:b/>
          <w:lang w:eastAsia="en-US"/>
        </w:rPr>
        <w:t>ЗОП</w:t>
      </w:r>
      <w:r w:rsidRPr="00A30BF6">
        <w:rPr>
          <w:lang w:eastAsia="en-US"/>
        </w:rPr>
        <w:t>“) и Решение № …………….</w:t>
      </w:r>
      <w:r w:rsidRPr="00A30BF6">
        <w:rPr>
          <w:i/>
          <w:color w:val="FF0000"/>
          <w:lang w:eastAsia="en-US"/>
        </w:rPr>
        <w:t xml:space="preserve"> </w:t>
      </w:r>
      <w:r w:rsidRPr="00A30BF6">
        <w:rPr>
          <w:color w:val="000000"/>
          <w:lang w:eastAsia="en-US"/>
        </w:rPr>
        <w:t xml:space="preserve">на </w:t>
      </w:r>
      <w:r w:rsidRPr="00A30BF6">
        <w:rPr>
          <w:lang w:eastAsia="en-US"/>
        </w:rPr>
        <w:t>ВЪЗЛОЖИТЕЛЯ</w:t>
      </w:r>
      <w:r w:rsidRPr="00A30BF6">
        <w:rPr>
          <w:color w:val="000000"/>
          <w:lang w:eastAsia="en-US"/>
        </w:rPr>
        <w:t xml:space="preserve"> за определяне на ИЗПЪЛНИТЕЛ </w:t>
      </w:r>
      <w:r w:rsidRPr="00A30BF6">
        <w:rPr>
          <w:lang w:eastAsia="en-US"/>
        </w:rPr>
        <w:t xml:space="preserve">на обществена поръчка с предмет: </w:t>
      </w:r>
      <w:r w:rsidR="00A23220" w:rsidRPr="00A23220">
        <w:rPr>
          <w:lang w:eastAsia="en-US"/>
        </w:rPr>
        <w:t>„Развитие на Информационна система „Външна търговия“ с цел добавяне на нови функционалности и миграция на нова платформа”</w:t>
      </w:r>
      <w:r w:rsidRPr="00A30BF6">
        <w:rPr>
          <w:lang w:eastAsia="en-US"/>
        </w:rPr>
        <w:t>,</w:t>
      </w:r>
    </w:p>
    <w:p w:rsidR="00A30BF6" w:rsidRPr="00A30BF6" w:rsidRDefault="00A30BF6" w:rsidP="00A30BF6">
      <w:pPr>
        <w:tabs>
          <w:tab w:val="left" w:pos="-720"/>
        </w:tabs>
        <w:jc w:val="both"/>
        <w:rPr>
          <w:b/>
          <w:lang w:eastAsia="en-US"/>
        </w:rPr>
      </w:pPr>
      <w:r w:rsidRPr="00A30BF6">
        <w:rPr>
          <w:b/>
          <w:lang w:eastAsia="en-US"/>
        </w:rPr>
        <w:tab/>
      </w:r>
    </w:p>
    <w:p w:rsidR="00A30BF6" w:rsidRPr="00A30BF6" w:rsidRDefault="00A30BF6" w:rsidP="00A30BF6">
      <w:pPr>
        <w:tabs>
          <w:tab w:val="left" w:pos="-720"/>
        </w:tabs>
        <w:jc w:val="both"/>
        <w:rPr>
          <w:rFonts w:eastAsia="Calibri"/>
          <w:lang w:eastAsia="en-US"/>
        </w:rPr>
      </w:pPr>
      <w:r w:rsidRPr="00A30BF6">
        <w:rPr>
          <w:lang w:eastAsia="en-US"/>
        </w:rPr>
        <w:t>се сключи този договор („</w:t>
      </w:r>
      <w:r w:rsidRPr="00A30BF6">
        <w:rPr>
          <w:b/>
          <w:lang w:eastAsia="en-US"/>
        </w:rPr>
        <w:t>Договора</w:t>
      </w:r>
      <w:r w:rsidRPr="00A30BF6">
        <w:rPr>
          <w:lang w:eastAsia="en-US"/>
        </w:rPr>
        <w:t>/</w:t>
      </w:r>
      <w:r w:rsidRPr="00A30BF6">
        <w:rPr>
          <w:b/>
          <w:lang w:eastAsia="en-US"/>
        </w:rPr>
        <w:t>Договорът</w:t>
      </w:r>
      <w:r w:rsidRPr="00A30BF6">
        <w:rPr>
          <w:lang w:eastAsia="en-US"/>
        </w:rPr>
        <w:t xml:space="preserve">“) за </w:t>
      </w:r>
      <w:r w:rsidRPr="00A30BF6">
        <w:rPr>
          <w:rFonts w:eastAsia="Calibri"/>
          <w:lang w:eastAsia="en-US"/>
        </w:rPr>
        <w:t xml:space="preserve">възлагане на обществена поръчка с предмет: </w:t>
      </w:r>
      <w:r w:rsidR="00A23220" w:rsidRPr="00A23220">
        <w:rPr>
          <w:lang w:eastAsia="en-US"/>
        </w:rPr>
        <w:t>„Развитие на Информационна система „Външна търговия“ с цел добавяне на нови функционалности и миграция на нова платформа”</w:t>
      </w:r>
      <w:r w:rsidRPr="00A30BF6">
        <w:rPr>
          <w:lang w:eastAsia="en-US"/>
        </w:rPr>
        <w:t xml:space="preserve"> </w:t>
      </w:r>
      <w:r w:rsidRPr="00A30BF6">
        <w:rPr>
          <w:rFonts w:eastAsia="Calibri"/>
          <w:lang w:eastAsia="en-US"/>
        </w:rPr>
        <w:t>при следните условия:</w:t>
      </w:r>
    </w:p>
    <w:p w:rsidR="00A30BF6" w:rsidRPr="00A30BF6" w:rsidRDefault="00A30BF6" w:rsidP="00A30BF6">
      <w:pPr>
        <w:spacing w:line="276" w:lineRule="auto"/>
        <w:ind w:firstLine="567"/>
        <w:jc w:val="both"/>
        <w:rPr>
          <w:lang w:eastAsia="en-US"/>
        </w:rPr>
      </w:pPr>
    </w:p>
    <w:p w:rsidR="00A30BF6" w:rsidRPr="00A30BF6" w:rsidRDefault="00A30BF6" w:rsidP="00A30BF6">
      <w:pPr>
        <w:spacing w:line="276" w:lineRule="auto"/>
        <w:ind w:firstLine="567"/>
        <w:jc w:val="both"/>
        <w:rPr>
          <w:lang w:eastAsia="en-US"/>
        </w:rPr>
      </w:pPr>
    </w:p>
    <w:p w:rsidR="00A30BF6" w:rsidRPr="00A30BF6" w:rsidRDefault="00A30BF6" w:rsidP="00D10A27">
      <w:pPr>
        <w:numPr>
          <w:ilvl w:val="0"/>
          <w:numId w:val="13"/>
        </w:numPr>
        <w:tabs>
          <w:tab w:val="left" w:pos="0"/>
        </w:tabs>
        <w:spacing w:after="200" w:line="276" w:lineRule="auto"/>
        <w:ind w:left="0" w:firstLine="0"/>
        <w:contextualSpacing/>
        <w:jc w:val="center"/>
        <w:rPr>
          <w:b/>
        </w:rPr>
      </w:pPr>
      <w:r w:rsidRPr="00A30BF6">
        <w:rPr>
          <w:b/>
        </w:rPr>
        <w:t>ПРЕДМЕТ НА ДОГОВОРА</w:t>
      </w:r>
    </w:p>
    <w:p w:rsidR="00A30BF6" w:rsidRPr="00A30BF6" w:rsidRDefault="00A30BF6" w:rsidP="00A30BF6">
      <w:pPr>
        <w:tabs>
          <w:tab w:val="left" w:pos="3402"/>
          <w:tab w:val="left" w:pos="3544"/>
        </w:tabs>
        <w:spacing w:line="276" w:lineRule="auto"/>
        <w:ind w:firstLine="560"/>
        <w:jc w:val="center"/>
        <w:rPr>
          <w:b/>
        </w:rPr>
      </w:pPr>
    </w:p>
    <w:p w:rsidR="00A30BF6" w:rsidRPr="00A30BF6" w:rsidRDefault="00A30BF6" w:rsidP="00A30BF6">
      <w:pPr>
        <w:widowControl w:val="0"/>
        <w:spacing w:line="276" w:lineRule="auto"/>
        <w:jc w:val="both"/>
        <w:rPr>
          <w:b/>
        </w:rPr>
      </w:pPr>
      <w:r w:rsidRPr="00A30BF6">
        <w:rPr>
          <w:b/>
        </w:rPr>
        <w:t>Член 1. Предмет</w:t>
      </w:r>
    </w:p>
    <w:p w:rsidR="00A30BF6" w:rsidRPr="00A30BF6" w:rsidRDefault="00A30BF6" w:rsidP="00A30BF6">
      <w:pPr>
        <w:widowControl w:val="0"/>
        <w:spacing w:line="276" w:lineRule="auto"/>
        <w:jc w:val="both"/>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(1.1) Възложителят възлага, а Изпълнителят приема да осъществи </w:t>
      </w:r>
      <w:r w:rsidR="00A23220" w:rsidRPr="00A23220">
        <w:rPr>
          <w:rFonts w:eastAsia="Calibri"/>
          <w:lang w:eastAsia="en-US"/>
        </w:rPr>
        <w:t xml:space="preserve">развитие на Информационна система „Външна търговия“ с цел добавяне на нови функционалности </w:t>
      </w:r>
      <w:r w:rsidR="00A23220" w:rsidRPr="00A23220">
        <w:rPr>
          <w:rFonts w:eastAsia="Calibri"/>
          <w:lang w:eastAsia="en-US"/>
        </w:rPr>
        <w:lastRenderedPageBreak/>
        <w:t>и миграция на нова платформа</w:t>
      </w:r>
      <w:r w:rsidRPr="00A30BF6">
        <w:rPr>
          <w:rFonts w:eastAsia="Calibri"/>
          <w:lang w:eastAsia="en-US"/>
        </w:rPr>
        <w:t>, съгласно Техническата спецификация на Възложителя, (Приложение № 1) и детайлно описана в Техническото и Ценово предложение на Изпълнителя (Приложения № 2 и 3), неразделна част от Договора („</w:t>
      </w:r>
      <w:r w:rsidRPr="00A30BF6">
        <w:rPr>
          <w:rFonts w:eastAsia="Calibri"/>
          <w:b/>
          <w:lang w:eastAsia="en-US"/>
        </w:rPr>
        <w:t>Софтуерните продукти</w:t>
      </w:r>
      <w:r w:rsidRPr="00A30BF6">
        <w:rPr>
          <w:rFonts w:eastAsia="Calibri"/>
          <w:lang w:eastAsia="en-US"/>
        </w:rPr>
        <w:t>“) срещу задължението на Възложителя да ги приеме и да заплати договорената цена съгласно условията, посочени по-долу.</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(1.2) Предметът на Договора включва изпълнението на следните дейности:</w:t>
      </w:r>
    </w:p>
    <w:p w:rsidR="00A30BF6" w:rsidRPr="00A30BF6" w:rsidRDefault="006D17D6" w:rsidP="00D10A27">
      <w:pPr>
        <w:numPr>
          <w:ilvl w:val="0"/>
          <w:numId w:val="27"/>
        </w:numPr>
        <w:spacing w:after="200" w:line="276" w:lineRule="auto"/>
        <w:ind w:left="567" w:hanging="567"/>
        <w:contextualSpacing/>
        <w:jc w:val="both"/>
        <w:rPr>
          <w:rFonts w:eastAsia="Calibri"/>
          <w:lang w:eastAsia="en-US"/>
        </w:rPr>
      </w:pPr>
      <w:r>
        <w:rPr>
          <w:rFonts w:eastAsia="Calibri"/>
          <w:lang w:eastAsia="en-US"/>
        </w:rPr>
        <w:t>Анализ на данните и изискванията</w:t>
      </w:r>
      <w:r w:rsidR="00A30BF6" w:rsidRPr="00A30BF6">
        <w:rPr>
          <w:rFonts w:eastAsia="Calibri"/>
          <w:lang w:eastAsia="en-US"/>
        </w:rPr>
        <w:t xml:space="preserve">; </w:t>
      </w:r>
    </w:p>
    <w:p w:rsidR="00A30BF6" w:rsidRDefault="006D17D6" w:rsidP="00D10A27">
      <w:pPr>
        <w:numPr>
          <w:ilvl w:val="0"/>
          <w:numId w:val="27"/>
        </w:numPr>
        <w:spacing w:after="200" w:line="276" w:lineRule="auto"/>
        <w:ind w:left="567" w:hanging="567"/>
        <w:contextualSpacing/>
        <w:jc w:val="both"/>
        <w:rPr>
          <w:rFonts w:eastAsia="Calibri"/>
          <w:lang w:eastAsia="en-US"/>
        </w:rPr>
      </w:pPr>
      <w:r>
        <w:rPr>
          <w:rFonts w:eastAsia="Calibri"/>
          <w:lang w:eastAsia="en-US"/>
        </w:rPr>
        <w:t>Изготвяне на системен проект</w:t>
      </w:r>
      <w:r w:rsidR="00A30BF6" w:rsidRPr="00A30BF6">
        <w:rPr>
          <w:rFonts w:eastAsia="Calibri"/>
          <w:lang w:eastAsia="en-US"/>
        </w:rPr>
        <w:t xml:space="preserve">; </w:t>
      </w:r>
    </w:p>
    <w:p w:rsidR="006D17D6" w:rsidRDefault="006D17D6" w:rsidP="00D10A27">
      <w:pPr>
        <w:numPr>
          <w:ilvl w:val="0"/>
          <w:numId w:val="27"/>
        </w:numPr>
        <w:spacing w:after="200" w:line="276" w:lineRule="auto"/>
        <w:ind w:left="567" w:hanging="567"/>
        <w:contextualSpacing/>
        <w:jc w:val="both"/>
        <w:rPr>
          <w:rFonts w:eastAsia="Calibri"/>
          <w:lang w:eastAsia="en-US"/>
        </w:rPr>
      </w:pPr>
      <w:r>
        <w:rPr>
          <w:rFonts w:eastAsia="Calibri"/>
          <w:lang w:eastAsia="en-US"/>
        </w:rPr>
        <w:t>Разработване на софтуерното решение;</w:t>
      </w:r>
    </w:p>
    <w:p w:rsidR="006D17D6" w:rsidRDefault="006D17D6" w:rsidP="00D10A27">
      <w:pPr>
        <w:numPr>
          <w:ilvl w:val="0"/>
          <w:numId w:val="27"/>
        </w:numPr>
        <w:spacing w:after="200" w:line="276" w:lineRule="auto"/>
        <w:ind w:left="567" w:hanging="567"/>
        <w:contextualSpacing/>
        <w:jc w:val="both"/>
        <w:rPr>
          <w:rFonts w:eastAsia="Calibri"/>
          <w:lang w:eastAsia="en-US"/>
        </w:rPr>
      </w:pPr>
      <w:r>
        <w:rPr>
          <w:rFonts w:eastAsia="Calibri"/>
          <w:lang w:eastAsia="en-US"/>
        </w:rPr>
        <w:t>Тестване;</w:t>
      </w:r>
    </w:p>
    <w:p w:rsidR="006D17D6" w:rsidRPr="00A30BF6" w:rsidRDefault="006D17D6" w:rsidP="00D10A27">
      <w:pPr>
        <w:numPr>
          <w:ilvl w:val="0"/>
          <w:numId w:val="27"/>
        </w:numPr>
        <w:spacing w:after="200" w:line="276" w:lineRule="auto"/>
        <w:ind w:left="567" w:hanging="567"/>
        <w:contextualSpacing/>
        <w:jc w:val="both"/>
        <w:rPr>
          <w:rFonts w:eastAsia="Calibri"/>
          <w:lang w:eastAsia="en-US"/>
        </w:rPr>
      </w:pPr>
      <w:r>
        <w:rPr>
          <w:rFonts w:eastAsia="Calibri"/>
          <w:lang w:eastAsia="en-US"/>
        </w:rPr>
        <w:t>Внедряване;</w:t>
      </w:r>
    </w:p>
    <w:p w:rsidR="00A30BF6" w:rsidRPr="00A30BF6" w:rsidRDefault="00A30BF6" w:rsidP="00D10A27">
      <w:pPr>
        <w:numPr>
          <w:ilvl w:val="0"/>
          <w:numId w:val="27"/>
        </w:numPr>
        <w:spacing w:after="200" w:line="276" w:lineRule="auto"/>
        <w:ind w:left="567" w:hanging="567"/>
        <w:contextualSpacing/>
        <w:jc w:val="both"/>
        <w:rPr>
          <w:rFonts w:eastAsia="Calibri"/>
          <w:lang w:eastAsia="en-US"/>
        </w:rPr>
      </w:pPr>
      <w:r w:rsidRPr="00A30BF6">
        <w:rPr>
          <w:rFonts w:eastAsia="Calibri"/>
          <w:lang w:eastAsia="en-US"/>
        </w:rPr>
        <w:t xml:space="preserve">Обучение на персонала на Възложителя за работа с разработените и внедрени Софтуерни продукти; </w:t>
      </w:r>
    </w:p>
    <w:p w:rsidR="00A30BF6" w:rsidRPr="00A30BF6" w:rsidRDefault="00A30BF6" w:rsidP="00D10A27">
      <w:pPr>
        <w:numPr>
          <w:ilvl w:val="0"/>
          <w:numId w:val="27"/>
        </w:numPr>
        <w:spacing w:after="200" w:line="276" w:lineRule="auto"/>
        <w:ind w:left="567" w:hanging="567"/>
        <w:contextualSpacing/>
        <w:jc w:val="both"/>
        <w:rPr>
          <w:rFonts w:eastAsia="Calibri"/>
          <w:lang w:eastAsia="en-US"/>
        </w:rPr>
      </w:pPr>
      <w:r w:rsidRPr="00A30BF6">
        <w:rPr>
          <w:rFonts w:eastAsia="Calibri"/>
          <w:lang w:eastAsia="en-US"/>
        </w:rPr>
        <w:t xml:space="preserve">Гаранционна поддръжка на Софтуерните продукти, в рамките на </w:t>
      </w:r>
      <w:r w:rsidR="006D17D6">
        <w:rPr>
          <w:rFonts w:eastAsia="Calibri"/>
          <w:lang w:eastAsia="en-US"/>
        </w:rPr>
        <w:t xml:space="preserve">… (минимум </w:t>
      </w:r>
      <w:r w:rsidR="006D17D6">
        <w:t>36) месеца</w:t>
      </w:r>
      <w:r w:rsidRPr="00A30BF6">
        <w:t xml:space="preserve">, считано от датата на приемането им с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spacing w:line="276" w:lineRule="auto"/>
        <w:ind w:left="567"/>
        <w:contextualSpacing/>
        <w:jc w:val="both"/>
        <w:rPr>
          <w:rFonts w:eastAsia="Calibri"/>
          <w:color w:val="FF0000"/>
          <w:lang w:eastAsia="en-US"/>
        </w:rPr>
      </w:pP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A30BF6" w:rsidRPr="00A30BF6" w:rsidRDefault="00A30BF6" w:rsidP="00A30BF6">
      <w:pPr>
        <w:spacing w:line="276" w:lineRule="auto"/>
        <w:jc w:val="both"/>
        <w:rPr>
          <w:rFonts w:eastAsia="Calibri"/>
          <w:lang w:eastAsia="en-US"/>
        </w:rPr>
      </w:pPr>
    </w:p>
    <w:p w:rsidR="00A30BF6" w:rsidRPr="00A30BF6" w:rsidRDefault="00A30BF6" w:rsidP="00D10A27">
      <w:pPr>
        <w:numPr>
          <w:ilvl w:val="0"/>
          <w:numId w:val="13"/>
        </w:numPr>
        <w:tabs>
          <w:tab w:val="left" w:pos="2835"/>
        </w:tabs>
        <w:spacing w:after="200" w:line="276" w:lineRule="auto"/>
        <w:ind w:left="3414" w:hanging="720"/>
        <w:contextualSpacing/>
        <w:rPr>
          <w:b/>
        </w:rPr>
      </w:pPr>
      <w:r w:rsidRPr="00A30BF6">
        <w:rPr>
          <w:b/>
        </w:rPr>
        <w:t>ЦЕНИ И НАЧИН НА ПЛАЩАНЕ</w:t>
      </w:r>
    </w:p>
    <w:p w:rsidR="00A30BF6" w:rsidRPr="00A30BF6" w:rsidRDefault="00A30BF6" w:rsidP="00A30BF6">
      <w:pPr>
        <w:suppressAutoHyphens/>
        <w:spacing w:line="276" w:lineRule="auto"/>
        <w:jc w:val="center"/>
        <w:rPr>
          <w:b/>
          <w:lang w:eastAsia="ar-SA"/>
        </w:rPr>
      </w:pPr>
    </w:p>
    <w:p w:rsidR="00A30BF6" w:rsidRPr="00A30BF6" w:rsidRDefault="00A30BF6" w:rsidP="00A30BF6">
      <w:pPr>
        <w:spacing w:line="276" w:lineRule="auto"/>
        <w:jc w:val="both"/>
        <w:rPr>
          <w:b/>
        </w:rPr>
      </w:pPr>
      <w:r w:rsidRPr="00A30BF6">
        <w:rPr>
          <w:b/>
        </w:rPr>
        <w:t>Член 2. Цена</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(2.1) За изпълнението на предмета на Договора, Възложителят се задължава да заплати на Изпълнителя </w:t>
      </w:r>
      <w:r w:rsidRPr="00A30BF6">
        <w:rPr>
          <w:b/>
        </w:rPr>
        <w:t xml:space="preserve">обща цена </w:t>
      </w:r>
      <w:r w:rsidRPr="00A30BF6">
        <w:t xml:space="preserve">в размер на ………….. лева без ДДС (с думи: …………………….) и ………………. лева (с думи: …………………. лева) с включен ДДС, съгласно Ценовото му предложение </w:t>
      </w:r>
      <w:r w:rsidRPr="00A30BF6">
        <w:rPr>
          <w:color w:val="000000"/>
        </w:rPr>
        <w:t xml:space="preserve">(Приложения № </w:t>
      </w:r>
      <w:r w:rsidRPr="00A30BF6">
        <w:rPr>
          <w:rFonts w:eastAsia="Calibri"/>
          <w:lang w:eastAsia="en-US"/>
        </w:rPr>
        <w:t>3</w:t>
      </w:r>
      <w:r w:rsidRPr="00A30BF6">
        <w:rPr>
          <w:color w:val="000000"/>
        </w:rPr>
        <w:t>)</w:t>
      </w:r>
      <w:r w:rsidRPr="00A30BF6">
        <w:t>, неразделна част от настоящия Договор.</w:t>
      </w:r>
    </w:p>
    <w:p w:rsidR="00A30BF6" w:rsidRPr="00A30BF6" w:rsidRDefault="00A30BF6" w:rsidP="00A30BF6">
      <w:pPr>
        <w:spacing w:line="276" w:lineRule="auto"/>
        <w:jc w:val="both"/>
        <w:rPr>
          <w:b/>
        </w:rPr>
      </w:pPr>
    </w:p>
    <w:p w:rsidR="00A30BF6" w:rsidRPr="00A30BF6" w:rsidRDefault="00A30BF6" w:rsidP="00A30BF6">
      <w:pPr>
        <w:spacing w:line="276" w:lineRule="auto"/>
        <w:jc w:val="both"/>
        <w:rPr>
          <w:rFonts w:eastAsia="Arial Unicode MS"/>
          <w:color w:val="000000"/>
          <w:lang w:eastAsia="en-US"/>
        </w:rPr>
      </w:pPr>
      <w:r w:rsidRPr="00A30BF6">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разработване, </w:t>
      </w:r>
      <w:r w:rsidR="009B51C2">
        <w:t>тестване</w:t>
      </w:r>
      <w:r w:rsidRPr="00A30BF6">
        <w:t xml:space="preserve"> и внедряване на Софтуерните продукти в системите/устройствата на Възложителя, обучение на специалисти, прехвърляне на правата на интелектуална собственост върху Софтуерните продукти, включително върху изходните (</w:t>
      </w:r>
      <w:r w:rsidRPr="00A30BF6">
        <w:rPr>
          <w:lang w:val="en-US"/>
        </w:rPr>
        <w:t>source</w:t>
      </w:r>
      <w:r w:rsidRPr="00A30BF6">
        <w:t>) кодове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 (2.1) се дължи за изработването, внедряването и функционалността на Софтуерните продукти, представляваща един цялостен продукт, а не за отделните техни елементи или функционалности.</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lastRenderedPageBreak/>
        <w:t>(2.3) Посочените в настоящия Договор цени са крайни и остават непроменени за срока на действието му.</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(2.4) </w:t>
      </w:r>
      <w:proofErr w:type="spellStart"/>
      <w:r w:rsidRPr="00A30BF6">
        <w:t>Последващи</w:t>
      </w:r>
      <w:proofErr w:type="spellEnd"/>
      <w:r w:rsidRPr="00A30BF6">
        <w:t xml:space="preserve"> промени в конфигурацията, дизайна и функционалностите на Софтуерните продукти,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rsidR="00A30BF6" w:rsidRPr="00A30BF6" w:rsidRDefault="00A30BF6" w:rsidP="00A30BF6">
      <w:pPr>
        <w:spacing w:line="276" w:lineRule="auto"/>
        <w:jc w:val="both"/>
        <w:rPr>
          <w:b/>
          <w:lang w:eastAsia="en-US"/>
        </w:rPr>
      </w:pPr>
    </w:p>
    <w:p w:rsidR="00A30BF6" w:rsidRPr="00A30BF6" w:rsidRDefault="00A30BF6" w:rsidP="00A30BF6">
      <w:pPr>
        <w:spacing w:line="276" w:lineRule="auto"/>
        <w:jc w:val="both"/>
        <w:rPr>
          <w:b/>
          <w:lang w:eastAsia="en-US"/>
        </w:rPr>
      </w:pPr>
      <w:r w:rsidRPr="00A30BF6">
        <w:rPr>
          <w:b/>
          <w:lang w:eastAsia="en-US"/>
        </w:rPr>
        <w:t>Член 3. Начин на плащане</w:t>
      </w:r>
    </w:p>
    <w:p w:rsidR="00A30BF6" w:rsidRPr="00A30BF6" w:rsidRDefault="00A30BF6" w:rsidP="00A30BF6">
      <w:pPr>
        <w:spacing w:line="276" w:lineRule="auto"/>
        <w:jc w:val="both"/>
      </w:pPr>
    </w:p>
    <w:p w:rsidR="00A30BF6" w:rsidRDefault="00A30BF6" w:rsidP="00A30BF6">
      <w:pPr>
        <w:spacing w:line="276" w:lineRule="auto"/>
        <w:jc w:val="both"/>
      </w:pPr>
      <w:r w:rsidRPr="00A30BF6">
        <w:t xml:space="preserve">(3.1) Плащанията се извършват в български лева, с платежно нареждане по следната банкова сметка, посочена от Изпълнителя: </w:t>
      </w:r>
      <w:r w:rsidRPr="00A30BF6">
        <w:rPr>
          <w:rFonts w:eastAsia="Calibri"/>
          <w:lang w:eastAsia="en-US"/>
        </w:rPr>
        <w:t>……………………...</w:t>
      </w:r>
      <w:r w:rsidRPr="00A30BF6">
        <w:t xml:space="preserve"> Изпълнителят е длъжен да уведомява писмено Възложителя за всички </w:t>
      </w:r>
      <w:proofErr w:type="spellStart"/>
      <w:r w:rsidRPr="00A30BF6">
        <w:t>последващи</w:t>
      </w:r>
      <w:proofErr w:type="spellEnd"/>
      <w:r w:rsidRPr="00A30BF6">
        <w:t xml:space="preserve"> промени на банковата му сметка в срок до </w:t>
      </w:r>
      <w:r w:rsidRPr="00A30BF6">
        <w:rPr>
          <w:lang w:eastAsia="en-US"/>
        </w:rPr>
        <w:t>3 (</w:t>
      </w:r>
      <w:r w:rsidRPr="00A30BF6">
        <w:rPr>
          <w:i/>
          <w:lang w:eastAsia="en-US"/>
        </w:rPr>
        <w:t>три</w:t>
      </w:r>
      <w:r w:rsidRPr="00A30BF6">
        <w:rPr>
          <w:lang w:eastAsia="en-US"/>
        </w:rPr>
        <w:t>) дни,</w:t>
      </w:r>
      <w:r w:rsidRPr="00A30BF6">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C37C5" w:rsidRPr="00A30BF6" w:rsidRDefault="00BC37C5" w:rsidP="00A30BF6">
      <w:pPr>
        <w:spacing w:line="276" w:lineRule="auto"/>
        <w:jc w:val="both"/>
      </w:pPr>
    </w:p>
    <w:p w:rsidR="00A30BF6" w:rsidRPr="00A30BF6" w:rsidRDefault="00A30BF6" w:rsidP="00A30BF6">
      <w:pPr>
        <w:spacing w:line="276" w:lineRule="auto"/>
        <w:jc w:val="both"/>
      </w:pPr>
      <w:r w:rsidRPr="00A30BF6" w:rsidDel="00B60960">
        <w:rPr>
          <w:b/>
          <w:color w:val="FF0000"/>
        </w:rPr>
        <w:t xml:space="preserve"> </w:t>
      </w:r>
      <w:r w:rsidRPr="00A30BF6">
        <w:t>(3.2) Плащането на цената по алинея (2.1) по настоящия Договор се извършва, както следва:</w:t>
      </w:r>
    </w:p>
    <w:p w:rsidR="00A30BF6" w:rsidRPr="00A30BF6" w:rsidRDefault="00A30BF6" w:rsidP="00A30BF6">
      <w:pPr>
        <w:spacing w:line="276" w:lineRule="auto"/>
        <w:jc w:val="both"/>
        <w:rPr>
          <w:lang w:val="en-US"/>
        </w:rPr>
      </w:pPr>
      <w:r w:rsidRPr="00A30BF6">
        <w:t xml:space="preserve">(3.2.1) Възложителят заплаща авансово </w:t>
      </w:r>
      <w:r w:rsidR="007F29B3">
        <w:rPr>
          <w:lang w:val="en-US"/>
        </w:rPr>
        <w:t>6</w:t>
      </w:r>
      <w:r w:rsidR="00C95F6C">
        <w:t>0%</w:t>
      </w:r>
      <w:r w:rsidRPr="00A30BF6">
        <w:t xml:space="preserve"> </w:t>
      </w:r>
      <w:r w:rsidRPr="00A30BF6">
        <w:rPr>
          <w:lang w:val="en-US"/>
        </w:rPr>
        <w:t>(</w:t>
      </w:r>
      <w:r w:rsidR="007F29B3">
        <w:t>шестдесет</w:t>
      </w:r>
      <w:r w:rsidRPr="00A30BF6">
        <w:t xml:space="preserve"> процента)</w:t>
      </w:r>
      <w:r w:rsidRPr="00BC37C5" w:rsidDel="00E52102">
        <w:rPr>
          <w:vertAlign w:val="superscript"/>
        </w:rPr>
        <w:t xml:space="preserve"> </w:t>
      </w:r>
      <w:r w:rsidRPr="00A30BF6">
        <w:t xml:space="preserve">от цената по алинея (2.1) в срок от </w:t>
      </w:r>
      <w:r w:rsidRPr="00A30BF6">
        <w:rPr>
          <w:lang w:val="en-US"/>
        </w:rPr>
        <w:t xml:space="preserve">10 </w:t>
      </w:r>
      <w:r w:rsidRPr="00A30BF6">
        <w:t>(</w:t>
      </w:r>
      <w:proofErr w:type="spellStart"/>
      <w:r w:rsidRPr="00A30BF6">
        <w:rPr>
          <w:lang w:val="en-US"/>
        </w:rPr>
        <w:t>десет</w:t>
      </w:r>
      <w:proofErr w:type="spellEnd"/>
      <w:r w:rsidRPr="00A30BF6">
        <w:t xml:space="preserve">)  работни дни от подписване на настоящия Договор предоставяне от Изпълнителя на Възложителя на </w:t>
      </w:r>
      <w:r w:rsidR="00BC37C5" w:rsidRPr="00BC37C5">
        <w:t>фактура</w:t>
      </w:r>
      <w:r w:rsidR="007F29B3" w:rsidRPr="007F29B3">
        <w:t xml:space="preserve"> </w:t>
      </w:r>
      <w:r w:rsidR="007F29B3" w:rsidRPr="00A30BF6">
        <w:t>и</w:t>
      </w:r>
      <w:r w:rsidR="007F29B3">
        <w:t xml:space="preserve"> банкова гаранция за пълния размер на авансовото плащане с включен ДДС</w:t>
      </w:r>
      <w:r w:rsidRPr="00A30BF6">
        <w:t>.</w:t>
      </w:r>
      <w:r w:rsidR="007F29B3">
        <w:t xml:space="preserve"> Банковата гаранция се връща на Изпълнителя при условията и в срока по ал. </w:t>
      </w:r>
      <w:r w:rsidR="007F29B3" w:rsidRPr="007F29B3">
        <w:t>(3.2.2)</w:t>
      </w:r>
      <w:r w:rsidR="007F29B3">
        <w:t xml:space="preserve">. Банковата гаранция следва да е със срок не по-малък от 30 дни след срока, предвиден за извършване на дейностите по ал. </w:t>
      </w:r>
      <w:r w:rsidR="007F29B3" w:rsidRPr="007F29B3">
        <w:t>(3.2.2)</w:t>
      </w:r>
      <w:r w:rsidR="007F29B3">
        <w:t>.</w:t>
      </w:r>
    </w:p>
    <w:p w:rsidR="00BC37C5" w:rsidRDefault="00A30BF6" w:rsidP="00A30BF6">
      <w:pPr>
        <w:spacing w:line="276" w:lineRule="auto"/>
        <w:jc w:val="both"/>
        <w:rPr>
          <w:vertAlign w:val="superscript"/>
          <w:lang w:eastAsia="en-US"/>
        </w:rPr>
      </w:pPr>
      <w:r w:rsidRPr="00A30BF6">
        <w:t xml:space="preserve">(3.2.2) Възложителят заплаща междинна сума от цената по алинея (2.1) в размер на </w:t>
      </w:r>
      <w:r w:rsidR="007F29B3">
        <w:t>3</w:t>
      </w:r>
      <w:r w:rsidRPr="00A30BF6">
        <w:t>0% (</w:t>
      </w:r>
      <w:r w:rsidR="007F29B3">
        <w:t>тридесет</w:t>
      </w:r>
      <w:r w:rsidRPr="00A30BF6">
        <w:t xml:space="preserve"> процента) в срок </w:t>
      </w:r>
      <w:r w:rsidRPr="00A30BF6">
        <w:rPr>
          <w:lang w:eastAsia="en-US"/>
        </w:rPr>
        <w:t>до 10 (</w:t>
      </w:r>
      <w:r w:rsidRPr="00A30BF6">
        <w:rPr>
          <w:i/>
          <w:lang w:eastAsia="en-US"/>
        </w:rPr>
        <w:t>десет</w:t>
      </w:r>
      <w:r w:rsidRPr="00A30BF6">
        <w:rPr>
          <w:lang w:eastAsia="en-US"/>
        </w:rPr>
        <w:t xml:space="preserve">) работни дни след </w:t>
      </w:r>
      <w:r w:rsidR="007F29B3">
        <w:rPr>
          <w:lang w:eastAsia="ar-SA"/>
        </w:rPr>
        <w:t>внедряване</w:t>
      </w:r>
      <w:r w:rsidRPr="00A30BF6">
        <w:rPr>
          <w:lang w:eastAsia="ar-SA"/>
        </w:rPr>
        <w:t xml:space="preserve"> и интегриране на Софтуерните продукти и осъществена проверка на функционалността им, без забележки, констатирано с подписването на </w:t>
      </w:r>
      <w:proofErr w:type="spellStart"/>
      <w:r w:rsidRPr="00A30BF6">
        <w:rPr>
          <w:lang w:eastAsia="ar-SA"/>
        </w:rPr>
        <w:t>Приемо-предавателния</w:t>
      </w:r>
      <w:proofErr w:type="spellEnd"/>
      <w:r w:rsidRPr="00A30BF6">
        <w:rPr>
          <w:lang w:eastAsia="ar-SA"/>
        </w:rPr>
        <w:t xml:space="preserve"> протокол по алинея</w:t>
      </w:r>
      <w:r w:rsidR="00BC37C5">
        <w:rPr>
          <w:lang w:eastAsia="ar-SA"/>
        </w:rPr>
        <w:t xml:space="preserve"> (5.1.4)</w:t>
      </w:r>
      <w:r w:rsidRPr="00A30BF6">
        <w:t>.</w:t>
      </w:r>
    </w:p>
    <w:p w:rsidR="00A30BF6" w:rsidRPr="00A30BF6" w:rsidRDefault="00A30BF6" w:rsidP="00A30BF6">
      <w:pPr>
        <w:spacing w:line="276" w:lineRule="auto"/>
        <w:jc w:val="both"/>
      </w:pPr>
      <w:r w:rsidRPr="00A30BF6">
        <w:t xml:space="preserve">(3.2.3) Възложителят заплаща остатъчната сума от цената по алинея (2.1) в размер на </w:t>
      </w:r>
      <w:r w:rsidR="007F29B3">
        <w:t>1</w:t>
      </w:r>
      <w:r w:rsidRPr="00A30BF6">
        <w:t>0% (</w:t>
      </w:r>
      <w:r w:rsidRPr="00A30BF6">
        <w:rPr>
          <w:i/>
        </w:rPr>
        <w:t>десет процента</w:t>
      </w:r>
      <w:r w:rsidRPr="00A30BF6">
        <w:t xml:space="preserve">) </w:t>
      </w:r>
      <w:r w:rsidR="00BC37C5" w:rsidRPr="00BC37C5">
        <w:t>след обучението на персонала на Възложителя за работа със Софтуерните продукти, констатирано с протокола по алинея (5.2.3)</w:t>
      </w:r>
      <w:r w:rsidR="00BC37C5">
        <w:t xml:space="preserve">, </w:t>
      </w:r>
      <w:r w:rsidRPr="00A30BF6">
        <w:t xml:space="preserve">в срок </w:t>
      </w:r>
      <w:r w:rsidRPr="00A30BF6">
        <w:rPr>
          <w:lang w:eastAsia="en-US"/>
        </w:rPr>
        <w:t>10 (</w:t>
      </w:r>
      <w:r w:rsidRPr="00A30BF6">
        <w:rPr>
          <w:i/>
          <w:lang w:eastAsia="en-US"/>
        </w:rPr>
        <w:t>десет работни</w:t>
      </w:r>
      <w:r w:rsidRPr="00A30BF6">
        <w:rPr>
          <w:lang w:eastAsia="en-US"/>
        </w:rPr>
        <w:t xml:space="preserve">) дни, считано от окончателното приемане на изпълнението по Договора, удостоверено с протокола по ал. </w:t>
      </w:r>
      <w:r w:rsidR="00BC37C5" w:rsidRPr="00BC37C5">
        <w:rPr>
          <w:lang w:eastAsia="en-US"/>
        </w:rPr>
        <w:t>(5.2.3)</w:t>
      </w:r>
      <w:r w:rsidRPr="00A30BF6">
        <w:rPr>
          <w:lang w:eastAsia="en-US"/>
        </w:rPr>
        <w:t>.</w:t>
      </w:r>
    </w:p>
    <w:p w:rsidR="00A30BF6" w:rsidRPr="00A30BF6" w:rsidRDefault="00A30BF6" w:rsidP="00A30BF6">
      <w:pPr>
        <w:spacing w:line="276" w:lineRule="auto"/>
        <w:jc w:val="both"/>
      </w:pPr>
      <w:r w:rsidRPr="00A30BF6" w:rsidDel="009D14EF">
        <w:rPr>
          <w:b/>
          <w:color w:val="FF0000"/>
          <w:u w:val="single"/>
        </w:rPr>
        <w:t xml:space="preserve"> </w:t>
      </w:r>
    </w:p>
    <w:p w:rsidR="00A30BF6" w:rsidRPr="00A30BF6" w:rsidRDefault="00A30BF6" w:rsidP="00A30BF6">
      <w:pPr>
        <w:tabs>
          <w:tab w:val="left" w:pos="3402"/>
        </w:tabs>
        <w:spacing w:line="276" w:lineRule="auto"/>
        <w:jc w:val="both"/>
      </w:pPr>
      <w:r w:rsidRPr="00A30BF6">
        <w:t>(3.3) За дата на плащането, се счита датата на заверяване на банковата сметка на Изпълнителя със съответната дължима сума.</w:t>
      </w:r>
    </w:p>
    <w:p w:rsidR="00A30BF6" w:rsidRPr="00A30BF6" w:rsidRDefault="00A30BF6" w:rsidP="00A30BF6">
      <w:pPr>
        <w:spacing w:line="276" w:lineRule="auto"/>
        <w:ind w:firstLine="567"/>
        <w:jc w:val="both"/>
        <w:rPr>
          <w:b/>
        </w:rPr>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(3.4) Окончателното плащане по алинея (3.2.3) по-горе се извършва в срок от </w:t>
      </w:r>
      <w:r w:rsidRPr="00A30BF6">
        <w:t>[10] (десет) работни дни след представяне на следните подписани документи кумулативно</w:t>
      </w:r>
      <w:r w:rsidRPr="00A30BF6">
        <w:rPr>
          <w:rFonts w:eastAsia="Calibri"/>
          <w:lang w:eastAsia="en-US"/>
        </w:rPr>
        <w:t>:</w:t>
      </w:r>
    </w:p>
    <w:p w:rsidR="00A30BF6" w:rsidRPr="00A30BF6" w:rsidRDefault="00A30BF6" w:rsidP="00D10A27">
      <w:pPr>
        <w:numPr>
          <w:ilvl w:val="0"/>
          <w:numId w:val="28"/>
        </w:numPr>
        <w:spacing w:after="200" w:line="276" w:lineRule="auto"/>
        <w:ind w:left="567" w:hanging="567"/>
        <w:contextualSpacing/>
        <w:jc w:val="both"/>
        <w:rPr>
          <w:rFonts w:eastAsia="Calibri"/>
          <w:lang w:eastAsia="en-US"/>
        </w:rPr>
      </w:pPr>
      <w:proofErr w:type="spellStart"/>
      <w:r w:rsidRPr="00A30BF6">
        <w:rPr>
          <w:rFonts w:eastAsia="Calibri"/>
          <w:lang w:eastAsia="en-US"/>
        </w:rPr>
        <w:t>Приемо-предавателен</w:t>
      </w:r>
      <w:proofErr w:type="spellEnd"/>
      <w:r w:rsidRPr="00A30BF6">
        <w:rPr>
          <w:rFonts w:eastAsia="Calibri"/>
          <w:lang w:eastAsia="en-US"/>
        </w:rPr>
        <w:t xml:space="preserve"> протокол за </w:t>
      </w:r>
      <w:r w:rsidR="00C95F6C">
        <w:rPr>
          <w:rFonts w:eastAsia="Calibri"/>
          <w:lang w:eastAsia="en-US"/>
        </w:rPr>
        <w:t>внедряване</w:t>
      </w:r>
      <w:r w:rsidRPr="00A30BF6">
        <w:rPr>
          <w:rFonts w:eastAsia="Calibri"/>
          <w:lang w:eastAsia="en-US"/>
        </w:rPr>
        <w:t xml:space="preserve"> и интегриране на Софтуерните продукти и осъществена проверка на функционалността им, подписан от двете Страни или упълномощени от тях лица (Приложение № </w:t>
      </w:r>
      <w:r w:rsidRPr="00A30BF6">
        <w:t>[●]</w:t>
      </w:r>
      <w:r w:rsidRPr="00A30BF6">
        <w:rPr>
          <w:rFonts w:eastAsia="Calibri"/>
          <w:lang w:eastAsia="en-US"/>
        </w:rPr>
        <w:t>);</w:t>
      </w:r>
    </w:p>
    <w:p w:rsidR="00A30BF6" w:rsidRPr="00A30BF6" w:rsidRDefault="00A30BF6" w:rsidP="00A30BF6">
      <w:pPr>
        <w:spacing w:line="276" w:lineRule="auto"/>
        <w:ind w:left="567"/>
        <w:contextualSpacing/>
        <w:jc w:val="both"/>
        <w:rPr>
          <w:rFonts w:eastAsia="Calibri"/>
          <w:lang w:eastAsia="en-US"/>
        </w:rPr>
      </w:pPr>
    </w:p>
    <w:p w:rsidR="00A30BF6" w:rsidRPr="00A30BF6" w:rsidRDefault="00A30BF6" w:rsidP="00D10A27">
      <w:pPr>
        <w:numPr>
          <w:ilvl w:val="0"/>
          <w:numId w:val="28"/>
        </w:numPr>
        <w:spacing w:after="200" w:line="276" w:lineRule="auto"/>
        <w:ind w:left="567" w:hanging="567"/>
        <w:contextualSpacing/>
        <w:jc w:val="both"/>
        <w:rPr>
          <w:rFonts w:eastAsia="Calibri"/>
          <w:lang w:eastAsia="en-US"/>
        </w:rPr>
      </w:pPr>
      <w:r w:rsidRPr="00A30BF6">
        <w:rPr>
          <w:rFonts w:eastAsia="Calibri"/>
          <w:lang w:eastAsia="en-US"/>
        </w:rPr>
        <w:t>Протокол за извършено обучение на персонала, посочен от Възложителя за работа със Софтуерните продукти (Приложение № </w:t>
      </w:r>
      <w:r w:rsidRPr="00A30BF6">
        <w:t>[●]</w:t>
      </w:r>
      <w:r w:rsidRPr="00A30BF6">
        <w:rPr>
          <w:rFonts w:eastAsia="Calibri"/>
          <w:lang w:eastAsia="en-US"/>
        </w:rPr>
        <w:t>);</w:t>
      </w:r>
    </w:p>
    <w:p w:rsidR="00A30BF6" w:rsidRPr="00A30BF6" w:rsidRDefault="00A30BF6" w:rsidP="00A30BF6">
      <w:pPr>
        <w:spacing w:line="276" w:lineRule="auto"/>
        <w:ind w:left="720"/>
        <w:contextualSpacing/>
        <w:rPr>
          <w:rFonts w:eastAsia="Calibri"/>
          <w:lang w:eastAsia="en-US"/>
        </w:rPr>
      </w:pPr>
    </w:p>
    <w:p w:rsidR="00A30BF6" w:rsidRPr="00A30BF6" w:rsidRDefault="00A30BF6" w:rsidP="00D10A27">
      <w:pPr>
        <w:numPr>
          <w:ilvl w:val="0"/>
          <w:numId w:val="28"/>
        </w:numPr>
        <w:spacing w:after="200" w:line="276" w:lineRule="auto"/>
        <w:ind w:left="567" w:hanging="567"/>
        <w:contextualSpacing/>
        <w:jc w:val="both"/>
        <w:rPr>
          <w:rFonts w:eastAsia="Calibri"/>
          <w:lang w:eastAsia="en-US"/>
        </w:rPr>
      </w:pPr>
      <w:r w:rsidRPr="00A30BF6">
        <w:rPr>
          <w:rFonts w:eastAsia="Calibri"/>
          <w:lang w:eastAsia="en-US"/>
        </w:rPr>
        <w:t>Фактура, издадена от Изпълнителя и подписана от Възложителя или упълномощено от него лице, съдържаща всички законови реквизити.</w:t>
      </w:r>
    </w:p>
    <w:p w:rsidR="00A30BF6" w:rsidRPr="00A30BF6" w:rsidRDefault="00A30BF6" w:rsidP="00A30BF6">
      <w:pPr>
        <w:spacing w:line="276" w:lineRule="auto"/>
        <w:ind w:left="720"/>
        <w:contextualSpacing/>
        <w:rPr>
          <w:rFonts w:eastAsia="Calibri"/>
          <w:lang w:eastAsia="en-US"/>
        </w:rPr>
      </w:pPr>
    </w:p>
    <w:p w:rsidR="00A30BF6" w:rsidRPr="00A30BF6" w:rsidRDefault="00A30BF6" w:rsidP="00A30BF6">
      <w:pPr>
        <w:spacing w:line="276" w:lineRule="auto"/>
        <w:ind w:firstLine="567"/>
        <w:jc w:val="both"/>
        <w:rPr>
          <w:b/>
        </w:rPr>
      </w:pPr>
    </w:p>
    <w:p w:rsidR="00A30BF6" w:rsidRPr="00A30BF6" w:rsidRDefault="00A30BF6" w:rsidP="00D10A27">
      <w:pPr>
        <w:numPr>
          <w:ilvl w:val="0"/>
          <w:numId w:val="13"/>
        </w:numPr>
        <w:tabs>
          <w:tab w:val="left" w:pos="0"/>
        </w:tabs>
        <w:suppressAutoHyphens/>
        <w:spacing w:after="200" w:line="276" w:lineRule="auto"/>
        <w:ind w:left="0" w:firstLine="0"/>
        <w:contextualSpacing/>
        <w:jc w:val="center"/>
        <w:rPr>
          <w:b/>
          <w:lang w:eastAsia="ar-SA"/>
        </w:rPr>
      </w:pPr>
      <w:r w:rsidRPr="00A30BF6">
        <w:rPr>
          <w:b/>
        </w:rPr>
        <w:t xml:space="preserve">СРОКОВЕ. МЯСТО И УСЛОВИЯ НА </w:t>
      </w:r>
      <w:r w:rsidR="00EC2741">
        <w:rPr>
          <w:b/>
        </w:rPr>
        <w:t>ИЗПЪЛНЕНИЕТО</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b/>
          <w:lang w:eastAsia="ar-SA"/>
        </w:rPr>
      </w:pPr>
      <w:r w:rsidRPr="00A30BF6">
        <w:rPr>
          <w:b/>
          <w:lang w:eastAsia="ar-SA"/>
        </w:rPr>
        <w:t xml:space="preserve">Член 4. Срокове и място на </w:t>
      </w:r>
      <w:r w:rsidR="00EC2741">
        <w:rPr>
          <w:b/>
          <w:lang w:eastAsia="ar-SA"/>
        </w:rPr>
        <w:t>изпълнение</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b/>
          <w:lang w:eastAsia="ar-SA"/>
        </w:rPr>
      </w:pPr>
      <w:r w:rsidRPr="00A30BF6">
        <w:rPr>
          <w:lang w:eastAsia="ar-SA"/>
        </w:rPr>
        <w:t xml:space="preserve">(4.1) </w:t>
      </w:r>
      <w:r w:rsidRPr="00A30BF6">
        <w:rPr>
          <w:color w:val="000000"/>
        </w:rPr>
        <w:t xml:space="preserve">Настоящият Договор влиза в сила от подписването от страните и регистрирането му в деловодната система на Възложителя и се сключва за срок от </w:t>
      </w:r>
      <w:r w:rsidR="00BC37C5">
        <w:t>….</w:t>
      </w:r>
      <w:r w:rsidRPr="00A30BF6">
        <w:t xml:space="preserve"> </w:t>
      </w:r>
      <w:r w:rsidR="00BC37C5" w:rsidRPr="00A30BF6">
        <w:t>месеца</w:t>
      </w:r>
      <w:r w:rsidR="00BC37C5">
        <w:t>, но не по-късно от 31.12.2020 г</w:t>
      </w:r>
      <w:r w:rsidRPr="00A30BF6">
        <w:rPr>
          <w:color w:val="000000"/>
        </w:rPr>
        <w:t>.</w:t>
      </w:r>
    </w:p>
    <w:p w:rsidR="00A30BF6" w:rsidRPr="00A30BF6" w:rsidRDefault="00A30BF6" w:rsidP="00A30BF6">
      <w:pPr>
        <w:suppressAutoHyphens/>
        <w:spacing w:line="276" w:lineRule="auto"/>
        <w:jc w:val="both"/>
        <w:rPr>
          <w:b/>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(4.2) </w:t>
      </w:r>
      <w:r w:rsidRPr="00A30BF6">
        <w:t>Срокът за разработка и интегриране на Софтуерните продукти в системите/устройствата на Възложителя в състояние, годно за проверка на функционалността им е ……………. календарни дни, считано от датата на подписване на настоящия договор</w:t>
      </w:r>
      <w:r w:rsidRPr="00A30BF6">
        <w:rPr>
          <w:rFonts w:eastAsia="MS Mincho"/>
          <w:lang w:eastAsia="en-US"/>
        </w:rPr>
        <w:t>.</w:t>
      </w:r>
    </w:p>
    <w:p w:rsidR="00A30BF6" w:rsidRPr="00A30BF6" w:rsidRDefault="00A30BF6" w:rsidP="00A30BF6">
      <w:pPr>
        <w:suppressAutoHyphens/>
        <w:spacing w:line="276" w:lineRule="auto"/>
        <w:jc w:val="both"/>
        <w:rPr>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(4.3) </w:t>
      </w:r>
      <w:r w:rsidRPr="00A30BF6">
        <w:t xml:space="preserve">Срокът за </w:t>
      </w:r>
      <w:r w:rsidR="00BC37C5">
        <w:t>окончателно</w:t>
      </w:r>
      <w:r w:rsidRPr="00A30BF6">
        <w:t xml:space="preserve"> </w:t>
      </w:r>
      <w:r w:rsidR="00BC37C5">
        <w:t>внедряване</w:t>
      </w:r>
      <w:r w:rsidRPr="00A30BF6">
        <w:t xml:space="preserve"> и интегриране </w:t>
      </w:r>
      <w:r w:rsidRPr="00A30BF6">
        <w:rPr>
          <w:lang w:eastAsia="ar-SA"/>
        </w:rPr>
        <w:t xml:space="preserve">на Софтуерните продукти в системите на Възложителя с осъществена проверка на функционалността им и отстраняване на всички констатирани Недостатъци е </w:t>
      </w:r>
      <w:r w:rsidRPr="00A30BF6">
        <w:t>…….. (…………) календарни дни, считано от ……………., който се удостоверява с отчета по алинея (5.1.2)</w:t>
      </w:r>
      <w:r w:rsidRPr="00A30BF6">
        <w:rPr>
          <w:rFonts w:eastAsia="MS Mincho"/>
          <w:lang w:eastAsia="en-US"/>
        </w:rPr>
        <w:t xml:space="preserve">. </w:t>
      </w:r>
    </w:p>
    <w:p w:rsidR="00A30BF6" w:rsidRPr="00A30BF6" w:rsidRDefault="00A30BF6" w:rsidP="00A30BF6">
      <w:pPr>
        <w:suppressAutoHyphens/>
        <w:spacing w:line="276" w:lineRule="auto"/>
        <w:jc w:val="both"/>
        <w:rPr>
          <w:lang w:eastAsia="ar-SA"/>
        </w:rPr>
      </w:pPr>
    </w:p>
    <w:p w:rsidR="00A30BF6" w:rsidRPr="00A30BF6" w:rsidRDefault="00A30BF6" w:rsidP="00A30BF6">
      <w:pPr>
        <w:suppressAutoHyphens/>
        <w:spacing w:line="276" w:lineRule="auto"/>
        <w:jc w:val="both"/>
        <w:rPr>
          <w:rFonts w:eastAsia="MS Mincho"/>
          <w:lang w:eastAsia="en-US"/>
        </w:rPr>
      </w:pPr>
      <w:r w:rsidRPr="00A30BF6">
        <w:rPr>
          <w:lang w:eastAsia="ar-SA"/>
        </w:rPr>
        <w:t xml:space="preserve">(4.4) </w:t>
      </w:r>
      <w:r w:rsidRPr="00A30BF6">
        <w:t xml:space="preserve">Срокът на обучение на специалисти, посочени от Възложителя за работа със специализираните Софтуерни продукти е ….. (………..) календарни дни, считано от датата на  </w:t>
      </w:r>
      <w:proofErr w:type="spellStart"/>
      <w:r w:rsidRPr="00A30BF6">
        <w:t>Приемо-предавателния</w:t>
      </w:r>
      <w:proofErr w:type="spellEnd"/>
      <w:r w:rsidRPr="00A30BF6">
        <w:t xml:space="preserve"> протокол за </w:t>
      </w:r>
      <w:r w:rsidR="00C81EC1">
        <w:t>изпълнение</w:t>
      </w:r>
      <w:r w:rsidRPr="00A30BF6">
        <w:t xml:space="preserve"> по алинея (5.1.4).</w:t>
      </w:r>
    </w:p>
    <w:p w:rsidR="00A30BF6" w:rsidRPr="00A30BF6" w:rsidRDefault="00A30BF6" w:rsidP="00A30BF6">
      <w:pPr>
        <w:suppressAutoHyphens/>
        <w:spacing w:line="276" w:lineRule="auto"/>
        <w:jc w:val="both"/>
        <w:rPr>
          <w:rFonts w:eastAsia="MS Mincho"/>
          <w:lang w:eastAsia="en-US"/>
        </w:rPr>
      </w:pPr>
    </w:p>
    <w:p w:rsidR="00A30BF6" w:rsidRPr="00A30BF6" w:rsidRDefault="00A30BF6" w:rsidP="00A30BF6">
      <w:pPr>
        <w:suppressAutoHyphens/>
        <w:spacing w:line="276" w:lineRule="auto"/>
        <w:jc w:val="both"/>
      </w:pPr>
      <w:r w:rsidRPr="00A30BF6">
        <w:t xml:space="preserve">(4.5) Изпълнителят е длъжен да извършва </w:t>
      </w:r>
      <w:r w:rsidRPr="00A30BF6">
        <w:rPr>
          <w:rFonts w:eastAsia="Calibri"/>
          <w:lang w:eastAsia="en-US"/>
        </w:rPr>
        <w:t xml:space="preserve">гаранционна поддръжка на внедрените Софтуерни продукти, в </w:t>
      </w:r>
      <w:r w:rsidRPr="00A30BF6">
        <w:t xml:space="preserve">срок от </w:t>
      </w:r>
      <w:r w:rsidR="00BC37C5">
        <w:t xml:space="preserve">…. (минимум </w:t>
      </w:r>
      <w:r w:rsidRPr="00A30BF6">
        <w:t>24</w:t>
      </w:r>
      <w:r w:rsidR="00BC37C5">
        <w:t>)</w:t>
      </w:r>
      <w:r w:rsidRPr="00A30BF6">
        <w:t xml:space="preserve"> месеца, считано от датата на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tabs>
          <w:tab w:val="left" w:pos="3585"/>
        </w:tabs>
        <w:spacing w:line="276" w:lineRule="auto"/>
        <w:jc w:val="both"/>
        <w:rPr>
          <w:b/>
          <w:lang w:eastAsia="ar-SA"/>
        </w:rPr>
      </w:pPr>
    </w:p>
    <w:p w:rsidR="00A30BF6" w:rsidRPr="00A30BF6" w:rsidRDefault="00A30BF6" w:rsidP="00A30BF6">
      <w:pPr>
        <w:tabs>
          <w:tab w:val="left" w:pos="3585"/>
        </w:tabs>
        <w:spacing w:line="276" w:lineRule="auto"/>
        <w:jc w:val="both"/>
        <w:rPr>
          <w:color w:val="000000"/>
        </w:rPr>
      </w:pPr>
      <w:r w:rsidRPr="00A30BF6">
        <w:rPr>
          <w:lang w:eastAsia="ar-SA"/>
        </w:rPr>
        <w:t xml:space="preserve">(4.6) </w:t>
      </w:r>
      <w:r w:rsidRPr="00A30BF6">
        <w:t xml:space="preserve">Мястото на </w:t>
      </w:r>
      <w:r w:rsidR="00543FBA">
        <w:t>разработване</w:t>
      </w:r>
      <w:r w:rsidRPr="00A30BF6">
        <w:t xml:space="preserve"> и внедряване на Софтуерните продукти е</w:t>
      </w:r>
      <w:r w:rsidRPr="00A30BF6">
        <w:rPr>
          <w:color w:val="000000"/>
        </w:rPr>
        <w:t xml:space="preserve"> </w:t>
      </w:r>
      <w:r w:rsidR="00BC37C5">
        <w:rPr>
          <w:color w:val="000000"/>
        </w:rPr>
        <w:t xml:space="preserve">на адреса на ЦУ на НСИ </w:t>
      </w:r>
      <w:r w:rsidRPr="00A30BF6">
        <w:rPr>
          <w:color w:val="000000"/>
        </w:rPr>
        <w:t xml:space="preserve">в </w:t>
      </w:r>
      <w:r w:rsidRPr="00A30BF6">
        <w:t>гр. София</w:t>
      </w:r>
      <w:r w:rsidRPr="00A30BF6">
        <w:rPr>
          <w:color w:val="000000"/>
        </w:rPr>
        <w:t xml:space="preserve">. </w:t>
      </w:r>
    </w:p>
    <w:p w:rsidR="00A30BF6" w:rsidRPr="00A30BF6" w:rsidRDefault="00A30BF6" w:rsidP="00A30BF6">
      <w:pPr>
        <w:tabs>
          <w:tab w:val="left" w:pos="3585"/>
        </w:tabs>
        <w:spacing w:line="276" w:lineRule="auto"/>
        <w:jc w:val="both"/>
        <w:rPr>
          <w:color w:val="000000"/>
        </w:rPr>
      </w:pPr>
    </w:p>
    <w:p w:rsidR="00A30BF6" w:rsidRPr="00A30BF6" w:rsidRDefault="00A30BF6" w:rsidP="00A30BF6">
      <w:pPr>
        <w:tabs>
          <w:tab w:val="left" w:pos="3585"/>
        </w:tabs>
        <w:spacing w:line="276" w:lineRule="auto"/>
        <w:jc w:val="both"/>
        <w:rPr>
          <w:b/>
          <w:color w:val="000000"/>
        </w:rPr>
      </w:pPr>
      <w:r w:rsidRPr="00A30BF6">
        <w:rPr>
          <w:b/>
          <w:color w:val="000000"/>
        </w:rPr>
        <w:t xml:space="preserve">Член 5. Условия на </w:t>
      </w:r>
      <w:r w:rsidR="00C81EC1">
        <w:rPr>
          <w:b/>
          <w:color w:val="000000"/>
        </w:rPr>
        <w:t>изпълнение</w:t>
      </w:r>
    </w:p>
    <w:p w:rsidR="00A30BF6" w:rsidRPr="00A30BF6" w:rsidRDefault="00A30BF6" w:rsidP="00A30BF6">
      <w:pPr>
        <w:tabs>
          <w:tab w:val="left" w:pos="3585"/>
        </w:tabs>
        <w:spacing w:line="276" w:lineRule="auto"/>
        <w:jc w:val="both"/>
        <w:rPr>
          <w:b/>
          <w:color w:val="000000"/>
        </w:rPr>
      </w:pPr>
    </w:p>
    <w:p w:rsidR="00A30BF6" w:rsidRPr="00A30BF6" w:rsidRDefault="00A30BF6" w:rsidP="00A30BF6">
      <w:pPr>
        <w:tabs>
          <w:tab w:val="left" w:pos="3585"/>
        </w:tabs>
        <w:spacing w:line="276" w:lineRule="auto"/>
        <w:jc w:val="both"/>
        <w:rPr>
          <w:b/>
          <w:color w:val="000000"/>
        </w:rPr>
      </w:pPr>
      <w:r w:rsidRPr="00A30BF6">
        <w:rPr>
          <w:b/>
          <w:color w:val="000000"/>
        </w:rPr>
        <w:t xml:space="preserve">(5.1) </w:t>
      </w:r>
      <w:r w:rsidR="00C81EC1">
        <w:rPr>
          <w:b/>
          <w:color w:val="000000"/>
        </w:rPr>
        <w:t>Изпълнение</w:t>
      </w:r>
      <w:r w:rsidRPr="00A30BF6">
        <w:rPr>
          <w:b/>
          <w:color w:val="000000"/>
        </w:rPr>
        <w:t xml:space="preserve"> </w:t>
      </w:r>
    </w:p>
    <w:p w:rsidR="00A30BF6" w:rsidRPr="00A30BF6" w:rsidRDefault="00A30BF6" w:rsidP="00A30BF6">
      <w:pPr>
        <w:tabs>
          <w:tab w:val="left" w:pos="3585"/>
        </w:tabs>
        <w:spacing w:line="276" w:lineRule="auto"/>
        <w:jc w:val="both"/>
        <w:rPr>
          <w:b/>
          <w:color w:val="000000"/>
        </w:rPr>
      </w:pPr>
    </w:p>
    <w:p w:rsidR="00A30BF6" w:rsidRPr="00A30BF6" w:rsidRDefault="00A30BF6" w:rsidP="00A30BF6">
      <w:pPr>
        <w:tabs>
          <w:tab w:val="left" w:pos="3585"/>
        </w:tabs>
        <w:spacing w:line="276" w:lineRule="auto"/>
        <w:jc w:val="both"/>
        <w:rPr>
          <w:lang w:eastAsia="ar-SA"/>
        </w:rPr>
      </w:pPr>
      <w:r w:rsidRPr="00A30BF6">
        <w:rPr>
          <w:lang w:eastAsia="ar-SA"/>
        </w:rPr>
        <w:t xml:space="preserve">(5.1.1) Изпълнителят се задължава да разработи Софтуерните Продукти, предмет на Договора със свои сили и средства и с технически характеристики и в състояние годно за провеждане на проверка на функционалността им и да ги внедри в системите/устройствата на Възложителя в срока по алинея (4.2). Софтуерните продукти ще се считат за изработени в степен, годна за проверка на функционалността им, ако </w:t>
      </w:r>
      <w:r w:rsidRPr="00A30BF6">
        <w:rPr>
          <w:lang w:eastAsia="ar-SA"/>
        </w:rPr>
        <w:lastRenderedPageBreak/>
        <w:t xml:space="preserve">отговарят на изискванията на точки </w:t>
      </w:r>
      <w:r w:rsidRPr="00A30BF6">
        <w:t xml:space="preserve">….. от </w:t>
      </w:r>
      <w:r w:rsidRPr="00A30BF6">
        <w:rPr>
          <w:lang w:eastAsia="ar-SA"/>
        </w:rPr>
        <w:t xml:space="preserve">Техническата спецификация на Възложителя, съответно точки </w:t>
      </w:r>
      <w:r w:rsidRPr="00A30BF6">
        <w:t xml:space="preserve">…. от </w:t>
      </w:r>
      <w:r w:rsidRPr="00A30BF6">
        <w:rPr>
          <w:lang w:eastAsia="ar-SA"/>
        </w:rPr>
        <w:t>Техническото предложение на Изпълнителя</w:t>
      </w:r>
      <w:r w:rsidRPr="00A30BF6">
        <w:t>.</w:t>
      </w:r>
    </w:p>
    <w:p w:rsidR="00A30BF6" w:rsidRPr="00A30BF6" w:rsidRDefault="00A30BF6" w:rsidP="00A30BF6">
      <w:pPr>
        <w:spacing w:line="276" w:lineRule="auto"/>
        <w:jc w:val="both"/>
        <w:rPr>
          <w:rFonts w:eastAsia="Calibri"/>
          <w:lang w:eastAsia="en-US"/>
        </w:rPr>
      </w:pPr>
    </w:p>
    <w:p w:rsidR="00A30BF6" w:rsidRPr="00A30BF6" w:rsidRDefault="00A30BF6" w:rsidP="00A30BF6">
      <w:pPr>
        <w:tabs>
          <w:tab w:val="left" w:pos="3585"/>
        </w:tabs>
        <w:spacing w:line="276" w:lineRule="auto"/>
        <w:jc w:val="both"/>
        <w:rPr>
          <w:lang w:eastAsia="ar-SA"/>
        </w:rPr>
      </w:pPr>
      <w:r w:rsidRPr="00A30BF6">
        <w:rPr>
          <w:lang w:eastAsia="ar-SA"/>
        </w:rPr>
        <w:t xml:space="preserve">(5.1.2) Заедно с изпълнение на задълженията по алинея (5.1.1) и в срока по алинея (4.2) Изпълнителят изготвя и предава на Възложителя отчет за извършената работа, в който описва резултати от изпълнението на етапи и дейности по проекта. Отчетът се предава на Възложителя във вид и във формати съгласно изискванията на Възложителя. </w:t>
      </w:r>
    </w:p>
    <w:p w:rsidR="00A30BF6" w:rsidRPr="00A30BF6" w:rsidRDefault="00A30BF6" w:rsidP="00A30BF6">
      <w:pPr>
        <w:tabs>
          <w:tab w:val="left" w:pos="3585"/>
        </w:tabs>
        <w:spacing w:line="276" w:lineRule="auto"/>
        <w:jc w:val="both"/>
        <w:rPr>
          <w:lang w:eastAsia="ar-SA"/>
        </w:rPr>
      </w:pPr>
    </w:p>
    <w:p w:rsidR="00A30BF6" w:rsidRPr="00A30BF6" w:rsidRDefault="00A30BF6" w:rsidP="00A30BF6">
      <w:pPr>
        <w:tabs>
          <w:tab w:val="left" w:pos="3585"/>
        </w:tabs>
        <w:spacing w:line="276" w:lineRule="auto"/>
        <w:jc w:val="both"/>
        <w:rPr>
          <w:lang w:eastAsia="ar-SA"/>
        </w:rPr>
      </w:pPr>
      <w:r w:rsidRPr="00A30BF6">
        <w:rPr>
          <w:lang w:eastAsia="ar-SA"/>
        </w:rPr>
        <w:t xml:space="preserve">(5.1.3.) Възложителят е длъжен в срок от </w:t>
      </w:r>
      <w:r w:rsidR="00BC37C5">
        <w:t>5</w:t>
      </w:r>
      <w:r w:rsidRPr="00A30BF6">
        <w:t xml:space="preserve"> </w:t>
      </w:r>
      <w:r w:rsidRPr="00A30BF6">
        <w:rPr>
          <w:lang w:eastAsia="ar-SA"/>
        </w:rPr>
        <w:t>(</w:t>
      </w:r>
      <w:r w:rsidRPr="00A30BF6">
        <w:t>пет</w:t>
      </w:r>
      <w:r w:rsidRPr="00A30BF6">
        <w:rPr>
          <w:lang w:eastAsia="ar-SA"/>
        </w:rPr>
        <w:t xml:space="preserve">) работни дни от датата на интегриране на Софтуерните продукти по алинея (5.1.1) и на получаване на отчета по алинея (5.1.2) да ги прегледа и да извърши, съвместно с представители на Изпълнителя, които той е длъжен да осигури, проверка на функционалността на Софтуерните продукти. След провеждане на тестовете, Възложителят изпраща на Изпълнителя </w:t>
      </w:r>
      <w:r w:rsidRPr="00A30BF6">
        <w:rPr>
          <w:b/>
          <w:lang w:eastAsia="ar-SA"/>
        </w:rPr>
        <w:t>констативен протокол</w:t>
      </w:r>
      <w:r w:rsidRPr="00A30BF6">
        <w:rPr>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A30BF6">
        <w:rPr>
          <w:b/>
          <w:lang w:eastAsia="ar-SA"/>
        </w:rPr>
        <w:t>Недостатъци</w:t>
      </w:r>
      <w:r w:rsidRPr="00A30BF6">
        <w:rPr>
          <w:lang w:eastAsia="ar-SA"/>
        </w:rPr>
        <w:t>“) свързани със Софтуерните продукти</w:t>
      </w:r>
      <w:r w:rsidR="00BC37C5">
        <w:rPr>
          <w:lang w:eastAsia="ar-SA"/>
        </w:rPr>
        <w:t xml:space="preserve"> (в случай на констатирани такива)</w:t>
      </w:r>
      <w:r w:rsidRPr="00A30BF6">
        <w:rPr>
          <w:lang w:eastAsia="ar-SA"/>
        </w:rPr>
        <w:t>.</w:t>
      </w:r>
    </w:p>
    <w:p w:rsidR="00A30BF6" w:rsidRPr="00A30BF6" w:rsidRDefault="00A30BF6" w:rsidP="00A30BF6">
      <w:pPr>
        <w:spacing w:line="276" w:lineRule="auto"/>
        <w:jc w:val="both"/>
        <w:rPr>
          <w:lang w:eastAsia="ar-SA"/>
        </w:rPr>
      </w:pPr>
    </w:p>
    <w:p w:rsidR="00A30BF6" w:rsidRPr="00A30BF6" w:rsidRDefault="00A30BF6" w:rsidP="00A30BF6">
      <w:pPr>
        <w:spacing w:line="276" w:lineRule="auto"/>
        <w:jc w:val="both"/>
        <w:rPr>
          <w:lang w:eastAsia="ar-SA"/>
        </w:rPr>
      </w:pPr>
      <w:r w:rsidRPr="00A30BF6">
        <w:rPr>
          <w:lang w:eastAsia="ar-SA"/>
        </w:rPr>
        <w:t xml:space="preserve">(5.1.4) Изпълнителят се задължава да отстрани всички Недостатъци, констатирани по отношение на Софтуерните продукти и функционалността им, в срок от </w:t>
      </w:r>
      <w:r w:rsidRPr="00A30BF6">
        <w:rPr>
          <w:lang w:val="en-US"/>
        </w:rPr>
        <w:t>3</w:t>
      </w:r>
      <w:r w:rsidRPr="00A30BF6">
        <w:rPr>
          <w:lang w:eastAsia="ar-SA"/>
        </w:rPr>
        <w:t xml:space="preserve"> (</w:t>
      </w:r>
      <w:r w:rsidRPr="00A30BF6">
        <w:t>три</w:t>
      </w:r>
      <w:r w:rsidRPr="00A30BF6">
        <w:rPr>
          <w:lang w:eastAsia="ar-SA"/>
        </w:rPr>
        <w:t xml:space="preserve">) работни дни от получаване на констативния протокол по предходния член.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Софтуерните продукти и функционирането им,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 Страните подписват </w:t>
      </w:r>
      <w:proofErr w:type="spellStart"/>
      <w:r w:rsidRPr="00A30BF6">
        <w:rPr>
          <w:lang w:eastAsia="ar-SA"/>
        </w:rPr>
        <w:t>Приемо-предавателен</w:t>
      </w:r>
      <w:proofErr w:type="spellEnd"/>
      <w:r w:rsidRPr="00A30BF6">
        <w:rPr>
          <w:lang w:eastAsia="ar-SA"/>
        </w:rPr>
        <w:t xml:space="preserve"> протокол за </w:t>
      </w:r>
      <w:r w:rsidR="00291FAA">
        <w:rPr>
          <w:lang w:eastAsia="ar-SA"/>
        </w:rPr>
        <w:t>изработка</w:t>
      </w:r>
      <w:r w:rsidRPr="00A30BF6">
        <w:rPr>
          <w:lang w:eastAsia="ar-SA"/>
        </w:rPr>
        <w:t xml:space="preserve"> и интегриране на Софтуерните продукти и осъществена проверка на функционалността им („</w:t>
      </w:r>
      <w:proofErr w:type="spellStart"/>
      <w:r w:rsidRPr="00A30BF6">
        <w:rPr>
          <w:b/>
          <w:lang w:eastAsia="ar-SA"/>
        </w:rPr>
        <w:t>Приемо-предавателен</w:t>
      </w:r>
      <w:proofErr w:type="spellEnd"/>
      <w:r w:rsidRPr="00A30BF6">
        <w:rPr>
          <w:b/>
          <w:lang w:eastAsia="ar-SA"/>
        </w:rPr>
        <w:t xml:space="preserve"> протокол</w:t>
      </w:r>
      <w:r w:rsidRPr="00A30BF6">
        <w:rPr>
          <w:lang w:eastAsia="ar-SA"/>
        </w:rPr>
        <w:t xml:space="preserve">“). </w:t>
      </w:r>
    </w:p>
    <w:p w:rsidR="00A30BF6" w:rsidRPr="00A30BF6" w:rsidRDefault="00A30BF6" w:rsidP="00A30BF6">
      <w:pPr>
        <w:spacing w:line="276" w:lineRule="auto"/>
        <w:jc w:val="both"/>
      </w:pPr>
    </w:p>
    <w:p w:rsidR="00A30BF6" w:rsidRPr="00A30BF6" w:rsidRDefault="00A30BF6" w:rsidP="00A30BF6">
      <w:pPr>
        <w:spacing w:line="276" w:lineRule="auto"/>
        <w:jc w:val="both"/>
        <w:rPr>
          <w:lang w:eastAsia="ar-SA"/>
        </w:rPr>
      </w:pPr>
      <w:r w:rsidRPr="00A30BF6">
        <w:t xml:space="preserve">В случай, че Недостатъците са съществени и не бъдат отстранени до крайния срок за подписване на </w:t>
      </w:r>
      <w:proofErr w:type="spellStart"/>
      <w:r w:rsidRPr="00A30BF6">
        <w:t>Приемо-предавателния</w:t>
      </w:r>
      <w:proofErr w:type="spellEnd"/>
      <w:r w:rsidRPr="00A30BF6">
        <w:t xml:space="preserve"> протокол, посочен в алинея (4.3) или при пълно неизпълнение на задълженията на Изпълнителя да разработи и интегрира Софтуерните продукти в системите/устройствата на Възложителя в този срок, Възложителят има право да прекрати</w:t>
      </w:r>
      <w:r w:rsidRPr="00A30BF6">
        <w:rPr>
          <w:lang w:val="en-US"/>
        </w:rPr>
        <w:t xml:space="preserve"> </w:t>
      </w:r>
      <w:r w:rsidRPr="00A30BF6">
        <w:t xml:space="preserve">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w:t>
      </w:r>
      <w:r w:rsidR="00291FAA">
        <w:t>изработени</w:t>
      </w:r>
      <w:r w:rsidRPr="00A30BF6">
        <w:t xml:space="preserve"> от Изпълнителя и приети от Възложителя, включително да усвои сумите по предоставените гаранции.</w:t>
      </w:r>
    </w:p>
    <w:p w:rsidR="00A30BF6" w:rsidRPr="00A30BF6" w:rsidRDefault="00A30BF6" w:rsidP="00A30BF6">
      <w:pPr>
        <w:tabs>
          <w:tab w:val="left" w:pos="3585"/>
        </w:tabs>
        <w:spacing w:line="276" w:lineRule="auto"/>
        <w:jc w:val="both"/>
        <w:rPr>
          <w:b/>
        </w:rPr>
      </w:pPr>
    </w:p>
    <w:p w:rsidR="00A30BF6" w:rsidRPr="00A30BF6" w:rsidRDefault="00A30BF6" w:rsidP="00A30BF6">
      <w:pPr>
        <w:tabs>
          <w:tab w:val="left" w:pos="3585"/>
        </w:tabs>
        <w:spacing w:line="276" w:lineRule="auto"/>
        <w:jc w:val="both"/>
        <w:rPr>
          <w:b/>
        </w:rPr>
      </w:pPr>
      <w:r w:rsidRPr="00A30BF6">
        <w:rPr>
          <w:b/>
        </w:rPr>
        <w:t>(5.2) Обучение на персонала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(5.2.1)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7</w:t>
      </w:r>
      <w:r w:rsidRPr="00A30BF6">
        <w:rPr>
          <w:lang w:eastAsia="ar-SA"/>
        </w:rPr>
        <w:t xml:space="preserve"> (</w:t>
      </w:r>
      <w:r w:rsidRPr="00A30BF6">
        <w:t>седем</w:t>
      </w:r>
      <w:r w:rsidRPr="00A30BF6">
        <w:rPr>
          <w:lang w:eastAsia="ar-SA"/>
        </w:rPr>
        <w:t xml:space="preserve">) </w:t>
      </w:r>
      <w:r w:rsidRPr="00A30BF6">
        <w:t>дни от подписване на настоящия Договор. Възложителят предоставя на Изпълнителя списък на лицата, които следва да бъдат обучени за работа със Софтуерните продукти в срок от 7</w:t>
      </w:r>
      <w:r w:rsidRPr="00A30BF6">
        <w:rPr>
          <w:lang w:eastAsia="ar-SA"/>
        </w:rPr>
        <w:t xml:space="preserve"> (</w:t>
      </w:r>
      <w:r w:rsidRPr="00A30BF6">
        <w:t>седем</w:t>
      </w:r>
      <w:r w:rsidRPr="00A30BF6">
        <w:rPr>
          <w:lang w:eastAsia="ar-SA"/>
        </w:rPr>
        <w:t xml:space="preserve">) </w:t>
      </w:r>
      <w:r w:rsidRPr="00A30BF6">
        <w:t xml:space="preserve">дни от </w:t>
      </w:r>
      <w:r w:rsidRPr="00A30BF6">
        <w:lastRenderedPageBreak/>
        <w:t>получаване на изискванията на Изпълнителя или изтичане на срока по предходното изречение. Възложителят може да заменя специалисти от предоставения списък, не по късно от 3</w:t>
      </w:r>
      <w:r w:rsidRPr="00A30BF6">
        <w:rPr>
          <w:lang w:eastAsia="ar-SA"/>
        </w:rPr>
        <w:t xml:space="preserve"> (</w:t>
      </w:r>
      <w:r w:rsidRPr="00A30BF6">
        <w:t>три</w:t>
      </w:r>
      <w:r w:rsidRPr="00A30BF6">
        <w:rPr>
          <w:lang w:eastAsia="ar-SA"/>
        </w:rPr>
        <w:t>)  дни преди изтичане на срока за обучение по алинея (4.4).</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pPr>
      <w:r w:rsidRPr="00A30BF6">
        <w:t xml:space="preserve">(5.2.2) Изпълнителят е длъжен да приключи обучението на специалистите на Възложителя в срок от 14 (четиринадесет) календарни дни, считано от датата на подписване на </w:t>
      </w:r>
      <w:proofErr w:type="spellStart"/>
      <w:r w:rsidRPr="00A30BF6">
        <w:t>приемо-предавателния</w:t>
      </w:r>
      <w:proofErr w:type="spellEnd"/>
      <w:r w:rsidRPr="00A30BF6">
        <w:t xml:space="preserve"> протокол по алинея (5.1.4).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rsidR="00A30BF6" w:rsidRPr="00A30BF6" w:rsidRDefault="00A30BF6" w:rsidP="00A30BF6">
      <w:pPr>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(5.2.3) </w:t>
      </w:r>
      <w:r w:rsidRPr="00A30BF6">
        <w:rPr>
          <w:rFonts w:eastAsia="Calibri"/>
          <w:lang w:eastAsia="en-US"/>
        </w:rPr>
        <w:t>За извършеното обучение Страните, или упълномощени от тях лица п</w:t>
      </w:r>
      <w:r w:rsidR="00BC37C5">
        <w:rPr>
          <w:rFonts w:eastAsia="Calibri"/>
          <w:lang w:eastAsia="en-US"/>
        </w:rPr>
        <w:t xml:space="preserve">одписват двустранен протокол, </w:t>
      </w:r>
      <w:r w:rsidRPr="00A30BF6">
        <w:rPr>
          <w:rFonts w:eastAsia="Calibri"/>
          <w:lang w:eastAsia="en-US"/>
        </w:rPr>
        <w:t>неразделна част от настоящия Договор.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r w:rsidRPr="00A30BF6">
        <w:rPr>
          <w:b/>
        </w:rPr>
        <w:t>Член 6.</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Когато Изпълнителят е сключил договор/договори за </w:t>
      </w:r>
      <w:proofErr w:type="spellStart"/>
      <w:r w:rsidRPr="00A30BF6">
        <w:t>подизпълнение</w:t>
      </w:r>
      <w:proofErr w:type="spellEnd"/>
      <w:r w:rsidRPr="00A30BF6">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A30BF6" w:rsidRPr="00A30BF6" w:rsidRDefault="00A30BF6" w:rsidP="00A30BF6">
      <w:pPr>
        <w:autoSpaceDE w:val="0"/>
        <w:autoSpaceDN w:val="0"/>
        <w:adjustRightInd w:val="0"/>
        <w:spacing w:line="276" w:lineRule="auto"/>
        <w:jc w:val="both"/>
        <w:rPr>
          <w:b/>
        </w:rPr>
      </w:pPr>
    </w:p>
    <w:p w:rsidR="00A30BF6" w:rsidRPr="00A30BF6" w:rsidRDefault="00A30BF6" w:rsidP="00D10A27">
      <w:pPr>
        <w:numPr>
          <w:ilvl w:val="0"/>
          <w:numId w:val="13"/>
        </w:numPr>
        <w:tabs>
          <w:tab w:val="left" w:pos="0"/>
        </w:tabs>
        <w:spacing w:after="200" w:line="276" w:lineRule="auto"/>
        <w:ind w:left="3414" w:hanging="3414"/>
        <w:contextualSpacing/>
        <w:jc w:val="center"/>
        <w:rPr>
          <w:b/>
        </w:rPr>
      </w:pPr>
      <w:r w:rsidRPr="00A30BF6">
        <w:rPr>
          <w:b/>
        </w:rPr>
        <w:t>ПРАВА И ЗАДЪЛЖЕНИЯ НА СТРАНИТЕ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r w:rsidRPr="00A30BF6">
        <w:rPr>
          <w:b/>
        </w:rPr>
        <w:t>Член 8. Права и задължения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pPr>
      <w:r w:rsidRPr="00A30BF6">
        <w:t>(8.1) Изпълнителят се задължава:</w:t>
      </w:r>
    </w:p>
    <w:p w:rsidR="00A30BF6" w:rsidRPr="00A30BF6" w:rsidRDefault="00A30BF6" w:rsidP="00A30BF6">
      <w:pPr>
        <w:spacing w:line="276" w:lineRule="auto"/>
        <w:jc w:val="both"/>
      </w:pP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разработи и внедри в системите/устройствата на Възложителя </w:t>
      </w:r>
      <w:r w:rsidR="00BC37C5">
        <w:rPr>
          <w:rFonts w:eastAsia="Calibri"/>
          <w:lang w:eastAsia="en-US"/>
        </w:rPr>
        <w:t xml:space="preserve">софтуерните продукти, </w:t>
      </w:r>
      <w:r w:rsidRPr="00A30BF6">
        <w:rPr>
          <w:rFonts w:eastAsia="Calibri"/>
          <w:lang w:eastAsia="en-US"/>
        </w:rPr>
        <w:t>посочени в член 1 от този Договор, съгласно Техническата спецификация на Възложителя, Техническото предложение на Изпълнителя в сроковете и при останалите условия на този Договор (инсталиране, конфигуриране, настройки във връзка с изработването и внедряването на Софтуера и т.н.</w:t>
      </w:r>
      <w:r w:rsidRPr="00A30BF6">
        <w:rPr>
          <w:rFonts w:eastAsia="Calibri"/>
          <w:lang w:val="en-US" w:eastAsia="en-US"/>
        </w:rPr>
        <w:t>)</w:t>
      </w:r>
      <w:r w:rsidRPr="00A30BF6">
        <w:rPr>
          <w:rFonts w:eastAsia="Calibri"/>
          <w:lang w:eastAsia="en-US"/>
        </w:rPr>
        <w:t>;</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изпълни възложената му работа така, че тя да бъде напълно годна и функционална за предвиденото в този Договор предназначение, а именно да осигурява годно и безпроблемно функциониране на внедрената и тествана информационна система, като бъдат извършени необходимите интеграции с други системи, както и обучение на служители за работа със системата;</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спазва указанията на </w:t>
      </w:r>
      <w:r w:rsidRPr="00A30BF6">
        <w:rPr>
          <w:rFonts w:eastAsia="Calibri"/>
          <w:bCs/>
          <w:lang w:eastAsia="en-US"/>
        </w:rPr>
        <w:t>Възложителя</w:t>
      </w:r>
      <w:r w:rsidRPr="00A30BF6">
        <w:rPr>
          <w:rFonts w:eastAsia="Calibri"/>
          <w:lang w:eastAsia="en-US"/>
        </w:rPr>
        <w:t xml:space="preserve"> относно извършената работа;</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спазва режима на достъп и правилата за вътрешния ред и безопасност на работа в помещенията на Възложителя;</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lastRenderedPageBreak/>
        <w:t xml:space="preserve">да не разгласява информация за Възложителя и/или негови клиенти и/или други негови </w:t>
      </w:r>
      <w:proofErr w:type="spellStart"/>
      <w:r w:rsidRPr="00A30BF6">
        <w:rPr>
          <w:rFonts w:eastAsia="Calibri"/>
          <w:lang w:eastAsia="en-US"/>
        </w:rPr>
        <w:t>съконтрагенти</w:t>
      </w:r>
      <w:proofErr w:type="spellEnd"/>
      <w:r w:rsidRPr="00A30BF6">
        <w:rPr>
          <w:rFonts w:eastAsia="Calibri"/>
          <w:lang w:eastAsia="en-US"/>
        </w:rPr>
        <w:t xml:space="preserve">, станала му известна при или по повод изпълнение на възложената му с този Договор работа; </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да третира всяка получена информация като строго конфиденциална, съответно да не я разкрива пред трети лица; </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при поискване от страна на </w:t>
      </w:r>
      <w:r w:rsidRPr="00A30BF6">
        <w:rPr>
          <w:rFonts w:eastAsia="Calibri"/>
          <w:bCs/>
          <w:lang w:eastAsia="en-US"/>
        </w:rPr>
        <w:t>Възложителя</w:t>
      </w:r>
      <w:r w:rsidRPr="00A30BF6">
        <w:rPr>
          <w:rFonts w:eastAsia="Calibri"/>
          <w:b/>
          <w:bCs/>
          <w:lang w:eastAsia="en-US"/>
        </w:rPr>
        <w:t>,</w:t>
      </w:r>
      <w:r w:rsidRPr="00A30BF6">
        <w:rPr>
          <w:rFonts w:eastAsia="Calibri"/>
          <w:lang w:eastAsia="en-US"/>
        </w:rPr>
        <w:t xml:space="preserve"> да върне или унищожи за негова сметка всички документи получени във връзка с извършената работа;</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 xml:space="preserve">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Софтуерните продукти, така както са </w:t>
      </w:r>
      <w:r w:rsidR="00F7470C" w:rsidRPr="00F7470C">
        <w:rPr>
          <w:rFonts w:eastAsia="Calibri"/>
          <w:lang w:eastAsia="en-US"/>
        </w:rPr>
        <w:t xml:space="preserve">изработени или </w:t>
      </w:r>
      <w:r w:rsidRPr="00A30BF6">
        <w:rPr>
          <w:rFonts w:eastAsia="Calibri"/>
          <w:lang w:eastAsia="en-US"/>
        </w:rPr>
        <w:t>доставени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предостави на Възложителя пълна документация на български език и [</w:t>
      </w:r>
      <w:r w:rsidRPr="00A30BF6">
        <w:rPr>
          <w:rFonts w:eastAsia="Calibri"/>
          <w:b/>
          <w:lang w:eastAsia="en-US"/>
        </w:rPr>
        <w:t>●</w:t>
      </w:r>
      <w:r w:rsidRPr="00A30BF6">
        <w:rPr>
          <w:rFonts w:eastAsia="Calibri"/>
          <w:lang w:eastAsia="en-US"/>
        </w:rPr>
        <w:t>] език на електронен и/или хартиен носител за функционалността на Софтуерните продукти, включително инструкции за администриране и работа със Софтуерните продукти;</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осигури гаранционна поддръжка при условията на този Договор;</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rPr>
          <w:rFonts w:eastAsia="Calibri"/>
          <w:lang w:eastAsia="en-US"/>
        </w:rPr>
        <w:t>да предостави на разположение на Възложителя всички програмни кодове, включително и изходния код (</w:t>
      </w:r>
      <w:proofErr w:type="spellStart"/>
      <w:r w:rsidRPr="00A30BF6">
        <w:rPr>
          <w:rFonts w:eastAsia="Calibri"/>
          <w:lang w:val="en-US" w:eastAsia="en-US"/>
        </w:rPr>
        <w:t>sourcecode</w:t>
      </w:r>
      <w:proofErr w:type="spellEnd"/>
      <w:r w:rsidRPr="00A30BF6">
        <w:rPr>
          <w:rFonts w:eastAsia="Calibri"/>
          <w:lang w:eastAsia="en-US"/>
        </w:rPr>
        <w:t xml:space="preserve">) на Софтуерните продукти, </w:t>
      </w:r>
      <w:r w:rsidRPr="00A30BF6">
        <w:rPr>
          <w:rFonts w:eastAsia="Calibri"/>
          <w:bCs/>
          <w:lang w:eastAsia="en-US"/>
        </w:rPr>
        <w:t xml:space="preserve">заедно с документация и описание на логическите връзки, заложени в него, на </w:t>
      </w:r>
      <w:r w:rsidRPr="00A30BF6">
        <w:rPr>
          <w:rFonts w:eastAsia="Calibri"/>
          <w:lang w:eastAsia="en-US"/>
        </w:rPr>
        <w:t>[</w:t>
      </w:r>
      <w:r w:rsidRPr="00A30BF6">
        <w:rPr>
          <w:rFonts w:eastAsia="Calibri"/>
          <w:b/>
          <w:lang w:eastAsia="en-US"/>
        </w:rPr>
        <w:t>●</w:t>
      </w:r>
      <w:r w:rsidRPr="00A30BF6">
        <w:rPr>
          <w:rFonts w:eastAsia="Calibri"/>
          <w:lang w:eastAsia="en-US"/>
        </w:rPr>
        <w:t xml:space="preserve">] </w:t>
      </w:r>
      <w:r w:rsidRPr="00A30BF6">
        <w:rPr>
          <w:rFonts w:eastAsia="Calibri"/>
          <w:bCs/>
          <w:lang w:eastAsia="en-US"/>
        </w:rPr>
        <w:t>носител;</w:t>
      </w:r>
    </w:p>
    <w:p w:rsidR="00A30BF6" w:rsidRPr="00A30BF6" w:rsidRDefault="00A30BF6" w:rsidP="00D10A27">
      <w:pPr>
        <w:numPr>
          <w:ilvl w:val="0"/>
          <w:numId w:val="29"/>
        </w:numPr>
        <w:suppressAutoHyphens/>
        <w:spacing w:after="200" w:line="276" w:lineRule="auto"/>
        <w:ind w:left="567" w:hanging="567"/>
        <w:jc w:val="both"/>
        <w:rPr>
          <w:rFonts w:eastAsia="Calibri"/>
          <w:lang w:eastAsia="en-US"/>
        </w:rPr>
      </w:pPr>
      <w:r w:rsidRPr="00A30BF6">
        <w:t xml:space="preserve">Изпълнителят се задължава да сключи договор/договори за </w:t>
      </w:r>
      <w:proofErr w:type="spellStart"/>
      <w:r w:rsidRPr="00A30BF6">
        <w:t>подизпълнение</w:t>
      </w:r>
      <w:proofErr w:type="spellEnd"/>
      <w:r w:rsidRPr="00A30BF6">
        <w:t xml:space="preserve"> с посочените в офертата му подизпълнители в срок от </w:t>
      </w:r>
      <w:r w:rsidRPr="00A30BF6">
        <w:rPr>
          <w:lang w:eastAsia="en-US"/>
        </w:rPr>
        <w:t>3 (</w:t>
      </w:r>
      <w:r w:rsidRPr="00A30BF6">
        <w:rPr>
          <w:i/>
          <w:lang w:eastAsia="en-US"/>
        </w:rPr>
        <w:t>три</w:t>
      </w:r>
      <w:r w:rsidRPr="00A30BF6">
        <w:rPr>
          <w:lang w:eastAsia="en-US"/>
        </w:rPr>
        <w:t xml:space="preserve">) дни </w:t>
      </w:r>
      <w:r w:rsidRPr="00A30BF6">
        <w:t xml:space="preserve">от сключване на настоящия Договор. В срок до 3 дни от сключването на договор за </w:t>
      </w:r>
      <w:proofErr w:type="spellStart"/>
      <w:r w:rsidRPr="00A30BF6">
        <w:t>подизпълнение</w:t>
      </w:r>
      <w:proofErr w:type="spellEnd"/>
      <w:r w:rsidRPr="00A30BF6">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4" w:anchor="p28982788" w:tgtFrame="_blank" w:history="1">
        <w:r w:rsidRPr="00A30BF6">
          <w:t>чл. 66, ал. 2</w:t>
        </w:r>
      </w:hyperlink>
      <w:r w:rsidRPr="00A30BF6">
        <w:t xml:space="preserve"> и </w:t>
      </w:r>
      <w:hyperlink r:id="rId25" w:anchor="p28982788" w:tgtFrame="_blank" w:history="1">
        <w:r w:rsidRPr="00A30BF6">
          <w:t>11 ЗОП</w:t>
        </w:r>
      </w:hyperlink>
      <w:r w:rsidRPr="00A30BF6">
        <w:t>.</w:t>
      </w:r>
    </w:p>
    <w:p w:rsidR="00A30BF6" w:rsidRPr="00A30BF6" w:rsidRDefault="00A30BF6" w:rsidP="00A30BF6">
      <w:pPr>
        <w:suppressAutoHyphens/>
        <w:spacing w:line="276" w:lineRule="auto"/>
        <w:ind w:left="567"/>
        <w:jc w:val="both"/>
        <w:rPr>
          <w:rFonts w:eastAsia="Calibri"/>
          <w:lang w:eastAsia="en-US"/>
        </w:rPr>
      </w:pPr>
      <w:bookmarkStart w:id="27" w:name="p10806781"/>
      <w:bookmarkEnd w:id="27"/>
    </w:p>
    <w:p w:rsidR="00A30BF6" w:rsidRPr="00A30BF6" w:rsidRDefault="00A30BF6" w:rsidP="00A30BF6">
      <w:pPr>
        <w:spacing w:line="276" w:lineRule="auto"/>
        <w:jc w:val="both"/>
      </w:pPr>
      <w:r w:rsidRPr="00A30BF6">
        <w:t>(8.2) Изпълнителят има право:</w:t>
      </w:r>
    </w:p>
    <w:p w:rsidR="00A30BF6" w:rsidRPr="00A30BF6" w:rsidRDefault="00A30BF6" w:rsidP="00A30BF6">
      <w:pPr>
        <w:spacing w:line="276" w:lineRule="auto"/>
        <w:jc w:val="both"/>
      </w:pPr>
    </w:p>
    <w:p w:rsidR="00A30BF6" w:rsidRPr="00A30BF6" w:rsidRDefault="00A30BF6" w:rsidP="00D10A27">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A30BF6" w:rsidRPr="00A30BF6" w:rsidRDefault="00A30BF6" w:rsidP="00D10A27">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t>да изисква разяснения и информация от Възложителя във връзка с изпълнението на поетите задължения по настоящия Договор;</w:t>
      </w:r>
    </w:p>
    <w:p w:rsidR="00A30BF6" w:rsidRPr="00A30BF6" w:rsidRDefault="00A30BF6" w:rsidP="00D10A27">
      <w:pPr>
        <w:numPr>
          <w:ilvl w:val="0"/>
          <w:numId w:val="30"/>
        </w:numPr>
        <w:suppressAutoHyphens/>
        <w:spacing w:after="200" w:line="276" w:lineRule="auto"/>
        <w:ind w:left="567" w:hanging="567"/>
        <w:jc w:val="both"/>
        <w:rPr>
          <w:rFonts w:eastAsia="Calibri"/>
          <w:lang w:eastAsia="en-US"/>
        </w:rPr>
      </w:pPr>
      <w:r w:rsidRPr="00A30BF6">
        <w:rPr>
          <w:rFonts w:eastAsia="Calibri"/>
          <w:lang w:eastAsia="en-US"/>
        </w:rPr>
        <w:lastRenderedPageBreak/>
        <w:t>да получава необходимото съдействие от Възложителя при изпълнение на задълженията си по този Договор.</w:t>
      </w:r>
    </w:p>
    <w:p w:rsidR="00A30BF6" w:rsidRPr="00A30BF6" w:rsidRDefault="00A30BF6" w:rsidP="00A30BF6">
      <w:pPr>
        <w:widowControl w:val="0"/>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9. Права и задължения на Възложителя</w:t>
      </w:r>
    </w:p>
    <w:p w:rsidR="00A30BF6" w:rsidRPr="00A30BF6" w:rsidRDefault="00A30BF6" w:rsidP="00A30BF6">
      <w:pPr>
        <w:autoSpaceDE w:val="0"/>
        <w:autoSpaceDN w:val="0"/>
        <w:adjustRightInd w:val="0"/>
        <w:spacing w:line="276" w:lineRule="auto"/>
        <w:jc w:val="both"/>
        <w:rPr>
          <w:rFonts w:eastAsia="Calibri"/>
          <w:b/>
          <w:bCs/>
        </w:rPr>
      </w:pPr>
    </w:p>
    <w:p w:rsidR="00A30BF6" w:rsidRPr="00A30BF6" w:rsidRDefault="00A30BF6" w:rsidP="00A30BF6">
      <w:pPr>
        <w:spacing w:line="276" w:lineRule="auto"/>
        <w:jc w:val="both"/>
      </w:pPr>
      <w:r w:rsidRPr="00A30BF6">
        <w:t>(9.1) Възложителят се задължава:</w:t>
      </w:r>
    </w:p>
    <w:p w:rsidR="00A30BF6" w:rsidRPr="00A30BF6" w:rsidRDefault="00A30BF6" w:rsidP="00A30BF6">
      <w:pPr>
        <w:spacing w:line="276" w:lineRule="auto"/>
        <w:jc w:val="both"/>
      </w:pPr>
    </w:p>
    <w:p w:rsidR="00A30BF6" w:rsidRPr="00A30BF6" w:rsidRDefault="00A30BF6" w:rsidP="00D10A27">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плати на Изпълнителя уговорената цена в сроковете и при условията на настоящия Договор;</w:t>
      </w:r>
    </w:p>
    <w:p w:rsidR="00A30BF6" w:rsidRPr="00A30BF6" w:rsidRDefault="00A30BF6" w:rsidP="00D10A27">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w:t>
      </w:r>
      <w:r w:rsidR="00BC37C5">
        <w:rPr>
          <w:rFonts w:eastAsia="Calibri"/>
          <w:lang w:eastAsia="en-US"/>
        </w:rPr>
        <w:t>лженията си по настоящия Договор</w:t>
      </w:r>
      <w:r w:rsidRPr="00A30BF6">
        <w:rPr>
          <w:rFonts w:eastAsia="Calibri"/>
          <w:lang w:eastAsia="en-US"/>
        </w:rPr>
        <w:t>;</w:t>
      </w:r>
    </w:p>
    <w:p w:rsidR="00A30BF6" w:rsidRPr="00A30BF6" w:rsidRDefault="00A30BF6" w:rsidP="00D10A27">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Софтуерните продукти;</w:t>
      </w:r>
    </w:p>
    <w:p w:rsidR="00A30BF6" w:rsidRPr="00A30BF6" w:rsidRDefault="00A30BF6" w:rsidP="00D10A27">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да осигурява необходимия достъп и условия на работа при посещение на Изпълнителя или негови служители в офисите на Възложителя;</w:t>
      </w:r>
    </w:p>
    <w:p w:rsidR="00A30BF6" w:rsidRPr="00A30BF6" w:rsidRDefault="00A30BF6" w:rsidP="00D10A27">
      <w:pPr>
        <w:numPr>
          <w:ilvl w:val="0"/>
          <w:numId w:val="31"/>
        </w:numPr>
        <w:suppressAutoHyphens/>
        <w:spacing w:after="200" w:line="276" w:lineRule="auto"/>
        <w:ind w:left="567" w:hanging="567"/>
        <w:jc w:val="both"/>
        <w:rPr>
          <w:rFonts w:eastAsia="Calibri"/>
          <w:lang w:eastAsia="en-US"/>
        </w:rPr>
      </w:pPr>
      <w:r w:rsidRPr="00A30BF6">
        <w:rPr>
          <w:rFonts w:eastAsia="Calibri"/>
          <w:lang w:eastAsia="en-US"/>
        </w:rPr>
        <w:t xml:space="preserve">да осигури за срока на Договора дистанционен достъп до устройствата, на които са или ще бъдат инсталирани Софтуерните продукти, както и до всички други устройства с които Софтуерните продукти ще се интегрират, за целите на изработка, внедряване и </w:t>
      </w:r>
      <w:proofErr w:type="spellStart"/>
      <w:r w:rsidRPr="00A30BF6">
        <w:rPr>
          <w:rFonts w:eastAsia="Calibri"/>
          <w:lang w:eastAsia="en-US"/>
        </w:rPr>
        <w:t>последващата</w:t>
      </w:r>
      <w:proofErr w:type="spellEnd"/>
      <w:r w:rsidRPr="00A30BF6">
        <w:rPr>
          <w:rFonts w:eastAsia="Calibri"/>
          <w:lang w:eastAsia="en-US"/>
        </w:rPr>
        <w:t xml:space="preserve"> техническа поддръжка на Софтуерните продукти с цел осъществяване на гаранционна поддръжка;</w:t>
      </w:r>
    </w:p>
    <w:p w:rsidR="00A30BF6" w:rsidRPr="00A30BF6" w:rsidRDefault="00A30BF6" w:rsidP="00A30BF6">
      <w:pPr>
        <w:suppressAutoHyphens/>
        <w:spacing w:line="276" w:lineRule="auto"/>
        <w:ind w:left="567"/>
        <w:jc w:val="both"/>
        <w:rPr>
          <w:rFonts w:eastAsia="Calibri"/>
          <w:lang w:eastAsia="en-US"/>
        </w:rPr>
      </w:pPr>
    </w:p>
    <w:p w:rsidR="00A30BF6" w:rsidRPr="00A30BF6" w:rsidRDefault="00A30BF6" w:rsidP="00A30BF6">
      <w:pPr>
        <w:suppressAutoHyphens/>
        <w:spacing w:line="276" w:lineRule="auto"/>
        <w:jc w:val="both"/>
      </w:pPr>
      <w:r w:rsidRPr="00A30BF6">
        <w:t>(9.2) Възложителят има право:</w:t>
      </w:r>
    </w:p>
    <w:p w:rsidR="00A30BF6" w:rsidRPr="00A30BF6" w:rsidRDefault="00A30BF6" w:rsidP="00A30BF6">
      <w:pPr>
        <w:suppressAutoHyphens/>
        <w:spacing w:line="276" w:lineRule="auto"/>
        <w:jc w:val="both"/>
        <w:rPr>
          <w:rFonts w:eastAsia="Calibri"/>
          <w:lang w:eastAsia="en-US"/>
        </w:rPr>
      </w:pPr>
    </w:p>
    <w:p w:rsidR="00A30BF6" w:rsidRPr="00A30BF6" w:rsidRDefault="00A30BF6" w:rsidP="00D10A27">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Софтуерните продукти;</w:t>
      </w:r>
    </w:p>
    <w:p w:rsidR="00A30BF6" w:rsidRPr="00A30BF6" w:rsidRDefault="00A30BF6" w:rsidP="00D10A27">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във всеки момент от изпълнението на този Договор да дава предложения за допълнения и изменения с цел оптимизация на Софтуерните продукти, без да изменя предмета на Договора;</w:t>
      </w:r>
    </w:p>
    <w:p w:rsidR="00A30BF6" w:rsidRPr="00A30BF6" w:rsidRDefault="00A30BF6" w:rsidP="00D10A27">
      <w:pPr>
        <w:numPr>
          <w:ilvl w:val="0"/>
          <w:numId w:val="32"/>
        </w:numPr>
        <w:suppressAutoHyphens/>
        <w:spacing w:after="200" w:line="276" w:lineRule="auto"/>
        <w:ind w:left="567" w:hanging="567"/>
        <w:jc w:val="both"/>
        <w:rPr>
          <w:rFonts w:eastAsia="Calibri"/>
          <w:lang w:eastAsia="en-US"/>
        </w:rPr>
      </w:pPr>
      <w:r w:rsidRPr="00A30BF6">
        <w:rPr>
          <w:rFonts w:eastAsia="Calibri"/>
          <w:lang w:eastAsia="en-US"/>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rsidR="00A30BF6" w:rsidRPr="00A30BF6" w:rsidRDefault="00A30BF6" w:rsidP="00A30BF6">
      <w:pPr>
        <w:suppressAutoHyphens/>
        <w:spacing w:line="276" w:lineRule="auto"/>
        <w:ind w:left="567"/>
        <w:jc w:val="both"/>
        <w:rPr>
          <w:rFonts w:eastAsia="Calibri"/>
          <w:lang w:eastAsia="en-US"/>
        </w:rPr>
      </w:pPr>
    </w:p>
    <w:p w:rsidR="00A30BF6" w:rsidRPr="00A30BF6" w:rsidRDefault="00A30BF6" w:rsidP="00D10A27">
      <w:pPr>
        <w:numPr>
          <w:ilvl w:val="0"/>
          <w:numId w:val="13"/>
        </w:numPr>
        <w:spacing w:after="200" w:line="276" w:lineRule="auto"/>
        <w:ind w:left="284" w:firstLine="0"/>
        <w:contextualSpacing/>
        <w:jc w:val="center"/>
        <w:rPr>
          <w:b/>
        </w:rPr>
      </w:pPr>
      <w:r w:rsidRPr="00A30BF6">
        <w:rPr>
          <w:b/>
        </w:rPr>
        <w:t xml:space="preserve">ГАРАНЦИОННА ПОДДРЪЖКА </w:t>
      </w:r>
    </w:p>
    <w:p w:rsidR="00A30BF6" w:rsidRPr="00A30BF6" w:rsidRDefault="00A30BF6" w:rsidP="00A30BF6">
      <w:pPr>
        <w:autoSpaceDE w:val="0"/>
        <w:autoSpaceDN w:val="0"/>
        <w:adjustRightInd w:val="0"/>
        <w:spacing w:line="276" w:lineRule="auto"/>
        <w:jc w:val="both"/>
        <w:rPr>
          <w:b/>
        </w:rPr>
      </w:pPr>
      <w:r w:rsidRPr="00A30BF6">
        <w:rPr>
          <w:b/>
        </w:rPr>
        <w:t>Член 10.</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lastRenderedPageBreak/>
        <w:t xml:space="preserve">(10.1) Срокът за гаранционна поддръжка на Софтуерните продукти е </w:t>
      </w:r>
      <w:r w:rsidR="00BC37C5">
        <w:t>….</w:t>
      </w:r>
      <w:r w:rsidRPr="00A30BF6">
        <w:t xml:space="preserve"> (</w:t>
      </w:r>
      <w:r w:rsidR="00BC37C5">
        <w:t>минимум 36</w:t>
      </w:r>
      <w:r w:rsidRPr="00A30BF6">
        <w:t xml:space="preserve">) месеца след приемане на работата с </w:t>
      </w:r>
      <w:proofErr w:type="spellStart"/>
      <w:r w:rsidRPr="00A30BF6">
        <w:t>Приемо-предавателния</w:t>
      </w:r>
      <w:proofErr w:type="spellEnd"/>
      <w:r w:rsidRPr="00A30BF6">
        <w:t xml:space="preserve"> протокол по алинея (5.1.4).</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t>(10.2) В случай че се установят скрити Недостатъци, за които Изпълнителят е бил уведомен в срока по предходната алинея (10.1),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rPr>
          <w:b/>
        </w:rPr>
      </w:pPr>
      <w:r w:rsidRPr="00A30BF6">
        <w:t xml:space="preserve">(10.3) За възникналите в гаранционния срок Недостатъци по Софтуерните продукти, Възложителят уведомява писмено и/или по електронна поща и/или по факс Изпълнителя, като в срок от 8 (осем) часа от възникването, Изпълнителят, съгласувано с Възложителя е длъжен да започне работа по отстраняването на Недостатъците, в сроковете, посочени в Техническото предложение, а именно: …….. (…………). Времето за отстраняване на Недостатъците е не повече от 3 (три) дни. </w:t>
      </w:r>
      <w:r w:rsidRPr="00A30BF6">
        <w:rPr>
          <w:rFonts w:eastAsia="Calibri"/>
          <w:lang w:eastAsia="en-US"/>
        </w:rPr>
        <w:t>Срокът за гаранционна поддръжка на Софтуерните продукти, се удължава със срока, през който е траело отстраняването на Недостатъците</w:t>
      </w:r>
    </w:p>
    <w:p w:rsidR="00A30BF6" w:rsidRPr="00A30BF6" w:rsidRDefault="00A30BF6" w:rsidP="00A30BF6">
      <w:pPr>
        <w:suppressAutoHyphens/>
        <w:spacing w:line="276" w:lineRule="auto"/>
        <w:jc w:val="both"/>
        <w:rPr>
          <w:b/>
        </w:rPr>
      </w:pPr>
    </w:p>
    <w:p w:rsidR="00A30BF6" w:rsidRPr="00A30BF6" w:rsidRDefault="00A30BF6" w:rsidP="00A30BF6">
      <w:pPr>
        <w:suppressAutoHyphens/>
        <w:spacing w:line="276" w:lineRule="auto"/>
        <w:jc w:val="both"/>
      </w:pPr>
      <w:r w:rsidRPr="00A30BF6">
        <w:t>(10.4.)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rsidR="00A30BF6" w:rsidRPr="00A30BF6" w:rsidRDefault="00A30BF6" w:rsidP="00A30BF6">
      <w:pPr>
        <w:suppressAutoHyphens/>
        <w:spacing w:line="276" w:lineRule="auto"/>
        <w:jc w:val="both"/>
      </w:pPr>
    </w:p>
    <w:p w:rsidR="00A30BF6" w:rsidRPr="00A30BF6" w:rsidRDefault="00A30BF6" w:rsidP="00A30BF6">
      <w:pPr>
        <w:suppressAutoHyphens/>
        <w:spacing w:line="276" w:lineRule="auto"/>
        <w:jc w:val="both"/>
      </w:pPr>
      <w:r w:rsidRPr="00A30BF6">
        <w:t xml:space="preserve">(10.5) Без оглед на предоставената гаранция, Изпълнителят гарантира, че Софтуерните продукти ще представляват завършено, интегрирано решение на изискванията на Възложителя и ще осигуряват функционалността и добрата работа на системата, в която са интегрирани, съгласно Техническата спецификация. Изпълнителят поема отговорност за успешното взаимодействие и интегриране на всички продукти и компоненти </w:t>
      </w:r>
      <w:r w:rsidR="00640478" w:rsidRPr="00640478">
        <w:t xml:space="preserve">изработени или </w:t>
      </w:r>
      <w:bookmarkStart w:id="28" w:name="_GoBack"/>
      <w:bookmarkEnd w:id="28"/>
      <w:r w:rsidRPr="00A30BF6">
        <w:t>доставени в изпълнение на Договора.</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b/>
        </w:rPr>
      </w:pPr>
    </w:p>
    <w:p w:rsidR="00A30BF6" w:rsidRPr="00A30BF6" w:rsidRDefault="00A30BF6" w:rsidP="00D10A27">
      <w:pPr>
        <w:numPr>
          <w:ilvl w:val="0"/>
          <w:numId w:val="13"/>
        </w:numPr>
        <w:spacing w:after="200" w:line="276" w:lineRule="auto"/>
        <w:ind w:left="3414" w:hanging="1996"/>
        <w:contextualSpacing/>
        <w:jc w:val="center"/>
        <w:rPr>
          <w:b/>
        </w:rPr>
      </w:pPr>
      <w:r w:rsidRPr="00A30BF6">
        <w:rPr>
          <w:b/>
        </w:rPr>
        <w:t>ГАРАНЦИЯ ЗА ИЗПЪЛНЕНИЕ. ГАРАНЦИЯ  ЗА АВАНСОВО ПЛАЩАНЕ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11. Видове гаранции и форма на гаранциите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u w:val="single"/>
        </w:rPr>
      </w:pPr>
      <w:r w:rsidRPr="00A30BF6">
        <w:rPr>
          <w:u w:val="single"/>
        </w:rPr>
        <w:t>(11.1) Видове и размер на гаранциите</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pPr>
      <w:r w:rsidRPr="00A30BF6">
        <w:t>(11.1.1) Изпълнителят гарантира изпълнението на произтичащите от настоящия Договор свои задължения с гаранция за изпълнение в размер на 5 % (пет процента) от стойността на Договора по алинея (2.1) или сумата от …………….(………………);</w:t>
      </w:r>
    </w:p>
    <w:p w:rsidR="00A30BF6" w:rsidRPr="00A30BF6" w:rsidRDefault="00A30BF6" w:rsidP="00A30BF6">
      <w:pPr>
        <w:autoSpaceDE w:val="0"/>
        <w:autoSpaceDN w:val="0"/>
        <w:adjustRightInd w:val="0"/>
        <w:spacing w:line="276" w:lineRule="auto"/>
        <w:jc w:val="both"/>
      </w:pPr>
    </w:p>
    <w:p w:rsidR="00A30BF6" w:rsidRPr="00A30BF6" w:rsidRDefault="00BC37C5" w:rsidP="00A30BF6">
      <w:pPr>
        <w:autoSpaceDE w:val="0"/>
        <w:autoSpaceDN w:val="0"/>
        <w:adjustRightInd w:val="0"/>
        <w:spacing w:line="276" w:lineRule="auto"/>
        <w:jc w:val="both"/>
      </w:pPr>
      <w:r>
        <w:t>(11.1.2</w:t>
      </w:r>
      <w:r w:rsidR="00A30BF6" w:rsidRPr="00A30BF6">
        <w:t>) Изпълнителя</w:t>
      </w:r>
      <w:r>
        <w:t>т представя документи за внесена гаранция</w:t>
      </w:r>
      <w:r w:rsidR="00A30BF6" w:rsidRPr="00A30BF6">
        <w:t xml:space="preserve"> за изпълнение на Договора към датата на сключването му. </w:t>
      </w:r>
    </w:p>
    <w:p w:rsidR="00A30BF6" w:rsidRPr="00A30BF6" w:rsidRDefault="00A30BF6" w:rsidP="00A30BF6">
      <w:pPr>
        <w:autoSpaceDE w:val="0"/>
        <w:autoSpaceDN w:val="0"/>
        <w:adjustRightInd w:val="0"/>
        <w:spacing w:line="276" w:lineRule="auto"/>
        <w:jc w:val="both"/>
        <w:rPr>
          <w:b/>
        </w:rPr>
      </w:pPr>
    </w:p>
    <w:p w:rsidR="00A30BF6" w:rsidRPr="00A30BF6" w:rsidRDefault="00A30BF6" w:rsidP="00A30BF6">
      <w:pPr>
        <w:autoSpaceDE w:val="0"/>
        <w:autoSpaceDN w:val="0"/>
        <w:adjustRightInd w:val="0"/>
        <w:spacing w:line="276" w:lineRule="auto"/>
        <w:jc w:val="both"/>
        <w:rPr>
          <w:u w:val="single"/>
        </w:rPr>
      </w:pPr>
      <w:r w:rsidRPr="00A30BF6">
        <w:rPr>
          <w:u w:val="single"/>
        </w:rPr>
        <w:t>(11.2) Форма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lastRenderedPageBreak/>
        <w:t>Изпълнителят избира формата на гаранцията измежду една от следните: (</w:t>
      </w:r>
      <w:proofErr w:type="spellStart"/>
      <w:r w:rsidRPr="00A30BF6">
        <w:rPr>
          <w:lang w:val="en-US"/>
        </w:rPr>
        <w:t>i</w:t>
      </w:r>
      <w:proofErr w:type="spellEnd"/>
      <w:r w:rsidRPr="00A30BF6">
        <w:t>) парична сума внесена по банковата сметка на Възложителя; (</w:t>
      </w:r>
      <w:r w:rsidRPr="00A30BF6">
        <w:rPr>
          <w:lang w:val="en-US"/>
        </w:rPr>
        <w:t>ii</w:t>
      </w:r>
      <w:r w:rsidRPr="00A30BF6">
        <w:t>) банкова гаранция; или (</w:t>
      </w:r>
      <w:r w:rsidRPr="00A30BF6">
        <w:rPr>
          <w:lang w:val="en-US"/>
        </w:rPr>
        <w:t>iii</w:t>
      </w:r>
      <w:r w:rsidRPr="00A30BF6">
        <w:t xml:space="preserve">) застраховка, която обезпечава изпълнението чрез покритие на отговорността на Изпълнителя. </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12. Изисквания по отношение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jc w:val="both"/>
        <w:rPr>
          <w:b/>
          <w:lang w:eastAsia="en-US"/>
        </w:rPr>
      </w:pPr>
      <w:r w:rsidRPr="00A30BF6">
        <w:rPr>
          <w:lang w:val="en-US"/>
        </w:rPr>
        <w:t>(12.1</w:t>
      </w:r>
      <w:r w:rsidRPr="00A30BF6">
        <w:t xml:space="preserve">) Когато гаранцията се представя във вид на </w:t>
      </w:r>
      <w:r w:rsidRPr="00A30BF6">
        <w:rPr>
          <w:b/>
        </w:rPr>
        <w:t>парична сума</w:t>
      </w:r>
      <w:r w:rsidRPr="00A30BF6">
        <w:t xml:space="preserve">, тя се внася по следната банкова сметка на Възложителя: </w:t>
      </w:r>
    </w:p>
    <w:p w:rsidR="00A30BF6" w:rsidRPr="00A30BF6" w:rsidRDefault="00A30BF6" w:rsidP="00A30BF6">
      <w:pPr>
        <w:jc w:val="both"/>
        <w:rPr>
          <w:b/>
          <w:lang w:eastAsia="en-US"/>
        </w:rPr>
      </w:pPr>
      <w:r w:rsidRPr="00A30BF6">
        <w:rPr>
          <w:b/>
          <w:lang w:eastAsia="en-US"/>
        </w:rPr>
        <w:t xml:space="preserve">Банка: БНБ; </w:t>
      </w:r>
    </w:p>
    <w:p w:rsidR="00A30BF6" w:rsidRPr="00A30BF6" w:rsidRDefault="00A30BF6" w:rsidP="00A30BF6">
      <w:pPr>
        <w:jc w:val="both"/>
        <w:rPr>
          <w:b/>
          <w:lang w:eastAsia="en-US"/>
        </w:rPr>
      </w:pPr>
      <w:r w:rsidRPr="00A30BF6">
        <w:rPr>
          <w:b/>
          <w:lang w:eastAsia="en-US"/>
        </w:rPr>
        <w:t xml:space="preserve">BIC: BNBGBGSD; </w:t>
      </w:r>
    </w:p>
    <w:p w:rsidR="00A30BF6" w:rsidRPr="00A30BF6" w:rsidRDefault="00A30BF6" w:rsidP="00A30BF6">
      <w:pPr>
        <w:jc w:val="both"/>
        <w:rPr>
          <w:lang w:eastAsia="en-US"/>
        </w:rPr>
      </w:pPr>
      <w:r w:rsidRPr="00A30BF6">
        <w:rPr>
          <w:b/>
          <w:lang w:eastAsia="en-US"/>
        </w:rPr>
        <w:t>IBAN: BG84BNBG96613000119001</w:t>
      </w:r>
    </w:p>
    <w:p w:rsidR="00A30BF6" w:rsidRPr="00A30BF6" w:rsidRDefault="00A30BF6" w:rsidP="00A30BF6">
      <w:pPr>
        <w:autoSpaceDE w:val="0"/>
        <w:autoSpaceDN w:val="0"/>
        <w:adjustRightInd w:val="0"/>
        <w:spacing w:line="276" w:lineRule="auto"/>
        <w:jc w:val="both"/>
      </w:pPr>
      <w:r w:rsidRPr="00A30BF6">
        <w:t>Всички банкови разходи, свързани с преводите на сумата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(12.2) Когато Изпълнителят представя </w:t>
      </w:r>
      <w:r w:rsidRPr="00A30BF6">
        <w:rPr>
          <w:b/>
        </w:rPr>
        <w:t>банкова гаранция,</w:t>
      </w:r>
      <w:r w:rsidRPr="00A30BF6">
        <w:t xml:space="preserve"> се представя оригиналът й, като тя е безусловна, неотменяема и </w:t>
      </w:r>
      <w:proofErr w:type="spellStart"/>
      <w:r w:rsidRPr="00A30BF6">
        <w:t>непрехвърляема</w:t>
      </w:r>
      <w:proofErr w:type="spellEnd"/>
      <w:r w:rsidRPr="00A30BF6">
        <w:t xml:space="preserve"> като покрива </w:t>
      </w:r>
      <w:r w:rsidR="00BC37C5">
        <w:t>100</w:t>
      </w:r>
      <w:r w:rsidRPr="00A30BF6">
        <w:t xml:space="preserve">% (сто процента) от стойността на гаранцията за изпълнението му със срок на валидност, срокът на действие на договора, плюс 30 </w:t>
      </w:r>
      <w:r w:rsidRPr="00A30BF6">
        <w:rPr>
          <w:lang w:eastAsia="en-US"/>
        </w:rPr>
        <w:t>(тридесет) дни</w:t>
      </w:r>
      <w:r w:rsidRPr="00A30BF6">
        <w:t>.</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jc w:val="both"/>
      </w:pPr>
      <w:r w:rsidRPr="00A30BF6">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(12.3) </w:t>
      </w:r>
      <w:r w:rsidRPr="00A30BF6">
        <w:rPr>
          <w:b/>
        </w:rPr>
        <w:t>Застраховката</w:t>
      </w:r>
      <w:r w:rsidRPr="00A30BF6">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A30BF6">
        <w:rPr>
          <w:lang w:eastAsia="en-US"/>
        </w:rPr>
        <w:t>30 (</w:t>
      </w:r>
      <w:r w:rsidRPr="00A30BF6">
        <w:rPr>
          <w:i/>
          <w:lang w:eastAsia="en-US"/>
        </w:rPr>
        <w:t>тридесет</w:t>
      </w:r>
      <w:r w:rsidRPr="00A30BF6">
        <w:rPr>
          <w:lang w:eastAsia="en-US"/>
        </w:rPr>
        <w:t>) дни</w:t>
      </w:r>
      <w:r w:rsidRPr="00A30BF6">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rPr>
          <w:b/>
        </w:rPr>
      </w:pPr>
      <w:r w:rsidRPr="00A30BF6">
        <w:rPr>
          <w:b/>
        </w:rPr>
        <w:t>Член 13. Задържане и освобождаване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(13.1). Възложителят освобождава гаранцията за изпълнение на Договора на етапи и при условия, както следва: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(13.1.1) частично освобождаване в размер на 3 % (три процента) от стойността на Договора в размер на ………… (………………….) лева, в срок от </w:t>
      </w:r>
      <w:r w:rsidRPr="00A30BF6">
        <w:rPr>
          <w:lang w:eastAsia="en-US"/>
        </w:rPr>
        <w:t>30 (</w:t>
      </w:r>
      <w:r w:rsidRPr="00A30BF6">
        <w:rPr>
          <w:i/>
          <w:lang w:eastAsia="en-US"/>
        </w:rPr>
        <w:t>тридесет</w:t>
      </w:r>
      <w:r w:rsidRPr="00A30BF6">
        <w:rPr>
          <w:lang w:eastAsia="en-US"/>
        </w:rPr>
        <w:t>) дни</w:t>
      </w:r>
      <w:r w:rsidRPr="00A30BF6">
        <w:t xml:space="preserve">, след </w:t>
      </w:r>
      <w:r w:rsidR="005819FF">
        <w:rPr>
          <w:lang w:eastAsia="ar-SA"/>
        </w:rPr>
        <w:t>разработване</w:t>
      </w:r>
      <w:r w:rsidRPr="00A30BF6">
        <w:rPr>
          <w:lang w:eastAsia="ar-SA"/>
        </w:rPr>
        <w:t xml:space="preserve"> и интегриране на Софтуерните продукти и осъществена проверка на функционалността им, констатирано с подписването на </w:t>
      </w:r>
      <w:proofErr w:type="spellStart"/>
      <w:r w:rsidRPr="00A30BF6">
        <w:rPr>
          <w:lang w:eastAsia="ar-SA"/>
        </w:rPr>
        <w:t>Приемо-предавателния</w:t>
      </w:r>
      <w:proofErr w:type="spellEnd"/>
      <w:r w:rsidRPr="00A30BF6">
        <w:rPr>
          <w:lang w:eastAsia="ar-SA"/>
        </w:rPr>
        <w:t xml:space="preserve"> </w:t>
      </w:r>
      <w:r w:rsidRPr="00A30BF6">
        <w:rPr>
          <w:lang w:eastAsia="ar-SA"/>
        </w:rPr>
        <w:lastRenderedPageBreak/>
        <w:t>протокол по алинея (5.1.4)</w:t>
      </w:r>
      <w:r w:rsidRPr="00A30BF6">
        <w:t xml:space="preserve"> и </w:t>
      </w:r>
      <w:r w:rsidRPr="00A30BF6">
        <w:rPr>
          <w:lang w:eastAsia="ar-SA"/>
        </w:rPr>
        <w:t>след обучението на персонала на Възложителя за работа със Софтуерните продукти, констатирано с протокола по алинея (5.2.3)</w:t>
      </w:r>
      <w:r w:rsidRPr="00A30BF6">
        <w:t>.,при липса на възражения по изпълнението и при условие, че сумите по гаранциите не са задържани, или не са настъпили условия за задържането им;</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(13.1.2) окончателно освобождаване на сумата по гаранцията в размер 2% (два процента) от стойността на Договора в размер на ……………(……………..) лева се освобождава в срок от </w:t>
      </w:r>
      <w:r w:rsidRPr="00A30BF6">
        <w:rPr>
          <w:lang w:eastAsia="en-US"/>
        </w:rPr>
        <w:t>30 (</w:t>
      </w:r>
      <w:r w:rsidRPr="00A30BF6">
        <w:rPr>
          <w:i/>
          <w:lang w:eastAsia="en-US"/>
        </w:rPr>
        <w:t>тридесет</w:t>
      </w:r>
      <w:r w:rsidRPr="00A30BF6">
        <w:rPr>
          <w:lang w:eastAsia="en-US"/>
        </w:rPr>
        <w:t>) дни</w:t>
      </w:r>
      <w:r w:rsidRPr="00A30BF6">
        <w:t>, след изтичане на срока за гаранционна поддръжка на Софтуерните продукти, посочен в алинея (4.5)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A30BF6" w:rsidRDefault="00A30BF6" w:rsidP="00A30BF6">
      <w:pPr>
        <w:autoSpaceDE w:val="0"/>
        <w:autoSpaceDN w:val="0"/>
        <w:adjustRightInd w:val="0"/>
        <w:spacing w:line="276" w:lineRule="auto"/>
        <w:jc w:val="both"/>
      </w:pPr>
    </w:p>
    <w:p w:rsidR="00BC37C5" w:rsidRDefault="00BC37C5" w:rsidP="00A30BF6">
      <w:pPr>
        <w:autoSpaceDE w:val="0"/>
        <w:autoSpaceDN w:val="0"/>
        <w:adjustRightInd w:val="0"/>
        <w:spacing w:line="276" w:lineRule="auto"/>
        <w:jc w:val="both"/>
      </w:pPr>
      <w:r>
        <w:t xml:space="preserve">(13.4) Ако Изпълнителят е внесъл две отделни банкови гаранции на стойност 3% и 2% от стойността на договора, те се освобождават (връщат) последователно при условията на ал. </w:t>
      </w:r>
      <w:r w:rsidRPr="00BC37C5">
        <w:t>(13.1.1)</w:t>
      </w:r>
      <w:r>
        <w:t xml:space="preserve"> и ал. </w:t>
      </w:r>
      <w:r w:rsidRPr="00BC37C5">
        <w:t>(13.1.2)</w:t>
      </w:r>
      <w:r>
        <w:t>.</w:t>
      </w:r>
    </w:p>
    <w:p w:rsidR="00BC37C5" w:rsidRPr="00A30BF6" w:rsidRDefault="00BC37C5" w:rsidP="00A30BF6">
      <w:pPr>
        <w:autoSpaceDE w:val="0"/>
        <w:autoSpaceDN w:val="0"/>
        <w:adjustRightInd w:val="0"/>
        <w:spacing w:line="276" w:lineRule="auto"/>
        <w:jc w:val="both"/>
      </w:pPr>
    </w:p>
    <w:p w:rsidR="00A30BF6" w:rsidRPr="00A30BF6" w:rsidRDefault="00A30BF6" w:rsidP="00A30BF6">
      <w:pPr>
        <w:autoSpaceDE w:val="0"/>
        <w:autoSpaceDN w:val="0"/>
        <w:adjustRightInd w:val="0"/>
        <w:jc w:val="both"/>
      </w:pPr>
      <w:r w:rsidRPr="00A30BF6">
        <w:t>(13.5) Възложителят не дължи лихви върху сумите по предоставените гаранции, независимо от формата, под която са предоставени.</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(13.7.)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rsidR="00A30BF6" w:rsidRPr="00A30BF6" w:rsidRDefault="00A30BF6" w:rsidP="00A30BF6">
      <w:pPr>
        <w:autoSpaceDE w:val="0"/>
        <w:autoSpaceDN w:val="0"/>
        <w:adjustRightInd w:val="0"/>
        <w:spacing w:line="276" w:lineRule="auto"/>
        <w:jc w:val="both"/>
      </w:pPr>
      <w:r w:rsidRPr="00A30BF6">
        <w:t>(13.8)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A30BF6" w:rsidRPr="00A30BF6" w:rsidRDefault="00A30BF6" w:rsidP="00A30BF6">
      <w:pPr>
        <w:autoSpaceDE w:val="0"/>
        <w:autoSpaceDN w:val="0"/>
        <w:adjustRightInd w:val="0"/>
        <w:spacing w:line="276" w:lineRule="auto"/>
        <w:jc w:val="both"/>
      </w:pPr>
    </w:p>
    <w:p w:rsidR="00A30BF6" w:rsidRPr="00A30BF6" w:rsidRDefault="00A30BF6" w:rsidP="00A30BF6">
      <w:pPr>
        <w:spacing w:line="276" w:lineRule="auto"/>
        <w:jc w:val="both"/>
        <w:rPr>
          <w:rFonts w:eastAsia="Calibri"/>
          <w:lang w:eastAsia="en-US"/>
        </w:rPr>
      </w:pPr>
      <w:r w:rsidRPr="00A30BF6">
        <w:rPr>
          <w:rFonts w:eastAsia="Calibri"/>
          <w:lang w:eastAsia="en-US"/>
        </w:rPr>
        <w:lastRenderedPageBreak/>
        <w:t xml:space="preserve">(13.9) В случай на задържане от Възложителя на суми от гаранциите, Изпълнителят е длъжен в срок до </w:t>
      </w:r>
      <w:r w:rsidRPr="00A30BF6">
        <w:rPr>
          <w:lang w:eastAsia="en-US"/>
        </w:rPr>
        <w:t>7 (</w:t>
      </w:r>
      <w:r w:rsidRPr="00A30BF6">
        <w:rPr>
          <w:i/>
          <w:lang w:eastAsia="en-US"/>
        </w:rPr>
        <w:t>седем</w:t>
      </w:r>
      <w:r w:rsidRPr="00A30BF6">
        <w:rPr>
          <w:lang w:eastAsia="en-US"/>
        </w:rPr>
        <w:t>) дни</w:t>
      </w:r>
      <w:r w:rsidRPr="00A30BF6">
        <w:rPr>
          <w:rFonts w:eastAsia="Calibri"/>
          <w:lang w:eastAsia="en-US"/>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rsidR="00A30BF6" w:rsidRPr="00A30BF6" w:rsidRDefault="00A30BF6" w:rsidP="00A30BF6">
      <w:pPr>
        <w:spacing w:line="276" w:lineRule="auto"/>
        <w:jc w:val="both"/>
        <w:rPr>
          <w:b/>
          <w:lang w:eastAsia="en-US"/>
        </w:rPr>
      </w:pPr>
    </w:p>
    <w:p w:rsidR="00A30BF6" w:rsidRPr="00A30BF6" w:rsidRDefault="00A30BF6" w:rsidP="00D10A27">
      <w:pPr>
        <w:numPr>
          <w:ilvl w:val="0"/>
          <w:numId w:val="13"/>
        </w:numPr>
        <w:tabs>
          <w:tab w:val="left" w:pos="3686"/>
          <w:tab w:val="left" w:pos="4253"/>
        </w:tabs>
        <w:spacing w:after="200" w:line="276" w:lineRule="auto"/>
        <w:ind w:left="2977" w:hanging="720"/>
        <w:contextualSpacing/>
        <w:rPr>
          <w:b/>
        </w:rPr>
      </w:pPr>
      <w:r w:rsidRPr="00A30BF6">
        <w:rPr>
          <w:b/>
        </w:rPr>
        <w:t>АВТОРСКИ ПРАВА</w:t>
      </w:r>
    </w:p>
    <w:p w:rsidR="00A30BF6" w:rsidRPr="00A30BF6" w:rsidRDefault="00A30BF6" w:rsidP="00A30BF6">
      <w:pPr>
        <w:spacing w:line="276" w:lineRule="auto"/>
        <w:jc w:val="both"/>
        <w:rPr>
          <w:rFonts w:eastAsia="Calibri"/>
          <w:b/>
          <w:lang w:eastAsia="en-US"/>
        </w:rPr>
      </w:pPr>
      <w:r w:rsidRPr="00A30BF6">
        <w:rPr>
          <w:rFonts w:eastAsia="Calibri"/>
          <w:b/>
          <w:lang w:eastAsia="en-US"/>
        </w:rPr>
        <w:t>Член 14.</w:t>
      </w: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(14.1) Страните се споразумяват изрично и потвърждават, че авторските и всички сродни права и собствеността върху изработените Софтуерни продукти, техният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 xml:space="preserve">(14.2)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w:t>
      </w:r>
      <w:proofErr w:type="spellStart"/>
      <w:r w:rsidRPr="00A30BF6">
        <w:rPr>
          <w:rFonts w:eastAsia="Calibri"/>
          <w:lang w:eastAsia="en-US"/>
        </w:rPr>
        <w:t>обн</w:t>
      </w:r>
      <w:proofErr w:type="spellEnd"/>
      <w:r w:rsidRPr="00A30BF6">
        <w:rPr>
          <w:rFonts w:eastAsia="Calibri"/>
          <w:lang w:eastAsia="en-US"/>
        </w:rPr>
        <w:t xml:space="preserve">. ДВ, бр. 56 от 29.06.1993 г. с </w:t>
      </w:r>
      <w:proofErr w:type="spellStart"/>
      <w:r w:rsidRPr="00A30BF6">
        <w:rPr>
          <w:rFonts w:eastAsia="Calibri"/>
          <w:lang w:eastAsia="en-US"/>
        </w:rPr>
        <w:t>последващите</w:t>
      </w:r>
      <w:proofErr w:type="spellEnd"/>
      <w:r w:rsidRPr="00A30BF6">
        <w:rPr>
          <w:rFonts w:eastAsia="Calibri"/>
          <w:lang w:eastAsia="en-US"/>
        </w:rPr>
        <w:t xml:space="preserve"> му изменения и допълнения („ЗАПСП“), като Страните изрично се съгласяват и споразумяват, че:</w:t>
      </w:r>
    </w:p>
    <w:p w:rsidR="00A30BF6" w:rsidRPr="00A30BF6" w:rsidRDefault="00A30BF6" w:rsidP="00D10A27">
      <w:pPr>
        <w:numPr>
          <w:ilvl w:val="0"/>
          <w:numId w:val="33"/>
        </w:numPr>
        <w:tabs>
          <w:tab w:val="left" w:pos="567"/>
        </w:tabs>
        <w:suppressAutoHyphens/>
        <w:spacing w:after="200" w:line="276" w:lineRule="auto"/>
        <w:ind w:left="567" w:hanging="567"/>
        <w:jc w:val="both"/>
        <w:rPr>
          <w:rFonts w:eastAsia="Calibri"/>
          <w:lang w:eastAsia="en-US"/>
        </w:rPr>
      </w:pPr>
      <w:r w:rsidRPr="00A30BF6">
        <w:rPr>
          <w:rFonts w:eastAsia="Calibri"/>
          <w:lang w:eastAsia="en-US"/>
        </w:rPr>
        <w:t xml:space="preserve">авторските права върху Софтуерните продукти и части от тях, включително имуществените права съгласно раздел II от ЗАПСП и </w:t>
      </w:r>
      <w:proofErr w:type="spellStart"/>
      <w:r w:rsidRPr="00A30BF6">
        <w:rPr>
          <w:rFonts w:eastAsia="Calibri"/>
          <w:lang w:eastAsia="en-US"/>
        </w:rPr>
        <w:t>прехвърлимите</w:t>
      </w:r>
      <w:proofErr w:type="spellEnd"/>
      <w:r w:rsidRPr="00A30BF6">
        <w:rPr>
          <w:rFonts w:eastAsia="Calibri"/>
          <w:lang w:eastAsia="en-US"/>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rsidR="00A30BF6" w:rsidRPr="00A30BF6" w:rsidRDefault="00A30BF6" w:rsidP="00D10A27">
      <w:pPr>
        <w:numPr>
          <w:ilvl w:val="0"/>
          <w:numId w:val="33"/>
        </w:numPr>
        <w:tabs>
          <w:tab w:val="left" w:pos="567"/>
        </w:tabs>
        <w:suppressAutoHyphens/>
        <w:spacing w:after="200" w:line="276" w:lineRule="auto"/>
        <w:ind w:left="567" w:hanging="567"/>
        <w:jc w:val="both"/>
        <w:rPr>
          <w:rFonts w:eastAsia="Calibri"/>
          <w:lang w:eastAsia="en-US"/>
        </w:rPr>
      </w:pPr>
      <w:r w:rsidRPr="00A30BF6">
        <w:rPr>
          <w:rFonts w:eastAsia="Calibri"/>
          <w:lang w:eastAsia="en-US"/>
        </w:rPr>
        <w:t>Изпълнителят предоставя на Възложителя изключителни права по смисъла на член 36, ал. 2 от ЗАПСП за използване на Софтуерните продукти и техни елементи, и обектите, изброени в алинея (14.1) или части от тях, в случай че авторските права върху тях не могат да възникнат директно за Възложителя,</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като Страните потвърждават, че договорената цена по алинея (2.1), включва предоставянето на правата съгласно точки (i) и (ii) по-горе и че така определената цена е достатъчна, справедлива и определена по взаимно съгласие на Страните.</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r w:rsidRPr="00A30BF6">
        <w:rPr>
          <w:rFonts w:eastAsia="Calibri"/>
          <w:lang w:eastAsia="en-US"/>
        </w:rPr>
        <w:t xml:space="preserve">(14.4)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A30BF6">
      <w:pPr>
        <w:tabs>
          <w:tab w:val="left" w:pos="567"/>
        </w:tabs>
        <w:spacing w:line="276" w:lineRule="auto"/>
        <w:jc w:val="both"/>
        <w:rPr>
          <w:rFonts w:eastAsia="Calibri"/>
          <w:lang w:eastAsia="en-US"/>
        </w:rPr>
      </w:pPr>
    </w:p>
    <w:p w:rsidR="00A30BF6" w:rsidRPr="00A30BF6" w:rsidRDefault="00A30BF6" w:rsidP="00D10A27">
      <w:pPr>
        <w:numPr>
          <w:ilvl w:val="0"/>
          <w:numId w:val="13"/>
        </w:numPr>
        <w:spacing w:after="200" w:line="276" w:lineRule="auto"/>
        <w:ind w:left="1620" w:hanging="900"/>
        <w:contextualSpacing/>
        <w:jc w:val="center"/>
        <w:rPr>
          <w:b/>
        </w:rPr>
      </w:pPr>
      <w:r w:rsidRPr="00A30BF6">
        <w:rPr>
          <w:b/>
        </w:rPr>
        <w:t>НЕУСТОЙКИ</w:t>
      </w:r>
    </w:p>
    <w:p w:rsidR="00A30BF6" w:rsidRPr="00A30BF6" w:rsidRDefault="00A30BF6" w:rsidP="00A30BF6">
      <w:pPr>
        <w:autoSpaceDE w:val="0"/>
        <w:autoSpaceDN w:val="0"/>
        <w:adjustRightInd w:val="0"/>
        <w:spacing w:line="276" w:lineRule="auto"/>
        <w:jc w:val="both"/>
        <w:rPr>
          <w:b/>
        </w:rPr>
      </w:pPr>
      <w:r w:rsidRPr="00A30BF6">
        <w:rPr>
          <w:b/>
        </w:rPr>
        <w:t xml:space="preserve">Член 15. </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(15.1) При забавено изпълнение на задължения по Договора от страна на Изпълнителя </w:t>
      </w:r>
      <w:r w:rsidRPr="00A30BF6">
        <w:rPr>
          <w:lang w:eastAsia="en-US"/>
        </w:rPr>
        <w:t>в нарушение на предвидените в този Договор срокове</w:t>
      </w:r>
      <w:r w:rsidRPr="00A30BF6">
        <w:t xml:space="preserve">, същият заплаща на Възложителя неустойка в размер на </w:t>
      </w:r>
      <w:r w:rsidR="00BC37C5">
        <w:t>0,2</w:t>
      </w:r>
      <w:r w:rsidRPr="00A30BF6">
        <w:t>%</w:t>
      </w:r>
      <w:r w:rsidRPr="00A30BF6">
        <w:rPr>
          <w:lang w:eastAsia="en-US"/>
        </w:rPr>
        <w:t xml:space="preserve"> (</w:t>
      </w:r>
      <w:r w:rsidRPr="00A30BF6">
        <w:rPr>
          <w:i/>
        </w:rPr>
        <w:t>нула цяло и два</w:t>
      </w:r>
      <w:r w:rsidRPr="00A30BF6">
        <w:t xml:space="preserve"> </w:t>
      </w:r>
      <w:r w:rsidRPr="00A30BF6">
        <w:rPr>
          <w:i/>
        </w:rPr>
        <w:t>процента</w:t>
      </w:r>
      <w:r w:rsidRPr="00A30BF6">
        <w:rPr>
          <w:lang w:eastAsia="en-US"/>
        </w:rPr>
        <w:t xml:space="preserve">) </w:t>
      </w:r>
      <w:r w:rsidRPr="00A30BF6">
        <w:t>от стойността на договора  за всеки просрочен ден, но не повече от 5 %</w:t>
      </w:r>
      <w:r w:rsidRPr="00A30BF6" w:rsidDel="0081199E">
        <w:rPr>
          <w:vertAlign w:val="superscript"/>
        </w:rPr>
        <w:t xml:space="preserve"> </w:t>
      </w:r>
      <w:r w:rsidRPr="00A30BF6">
        <w:rPr>
          <w:lang w:eastAsia="en-US"/>
        </w:rPr>
        <w:t>(</w:t>
      </w:r>
      <w:r w:rsidRPr="00A30BF6">
        <w:rPr>
          <w:i/>
        </w:rPr>
        <w:t>пет процента</w:t>
      </w:r>
      <w:r w:rsidRPr="00A30BF6">
        <w:rPr>
          <w:lang w:eastAsia="en-US"/>
        </w:rPr>
        <w:t xml:space="preserve">) </w:t>
      </w:r>
      <w:r w:rsidRPr="00A30BF6">
        <w:t>от 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(15.2) При забава на Възложителя за изпълнение на задълженията му за плащане по Договора, същият заплаща на Изпълнителя неустойка в размер на </w:t>
      </w:r>
      <w:r w:rsidR="00BC37C5">
        <w:t>0,2</w:t>
      </w:r>
      <w:r w:rsidRPr="00A30BF6">
        <w:t>%</w:t>
      </w:r>
      <w:r w:rsidRPr="00A30BF6" w:rsidDel="00881E43">
        <w:rPr>
          <w:vertAlign w:val="superscript"/>
        </w:rPr>
        <w:t xml:space="preserve"> </w:t>
      </w:r>
      <w:r w:rsidRPr="00A30BF6">
        <w:rPr>
          <w:lang w:eastAsia="en-US"/>
        </w:rPr>
        <w:t>(</w:t>
      </w:r>
      <w:r w:rsidRPr="00A30BF6">
        <w:t>нула цяло и два процента</w:t>
      </w:r>
      <w:r w:rsidRPr="00A30BF6">
        <w:rPr>
          <w:lang w:eastAsia="en-US"/>
        </w:rPr>
        <w:t xml:space="preserve">) </w:t>
      </w:r>
      <w:r w:rsidRPr="00A30BF6">
        <w:t>от дължимата сума за всеки просрочен ден, но не повече от 5 %</w:t>
      </w:r>
      <w:r w:rsidRPr="00A30BF6" w:rsidDel="00881E43">
        <w:rPr>
          <w:vertAlign w:val="superscript"/>
        </w:rPr>
        <w:t xml:space="preserve"> </w:t>
      </w:r>
      <w:r w:rsidRPr="00A30BF6">
        <w:rPr>
          <w:lang w:eastAsia="en-US"/>
        </w:rPr>
        <w:t>(</w:t>
      </w:r>
      <w:r w:rsidRPr="00A30BF6">
        <w:t>пет процента</w:t>
      </w:r>
      <w:r w:rsidRPr="00A30BF6">
        <w:rPr>
          <w:lang w:eastAsia="en-US"/>
        </w:rPr>
        <w:t xml:space="preserve">) </w:t>
      </w:r>
      <w:r w:rsidRPr="00A30BF6">
        <w:t>от 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lastRenderedPageBreak/>
        <w:t>(15.3)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(пет процента) от общата цена на Договора по алинея (2.1 ).</w:t>
      </w:r>
    </w:p>
    <w:p w:rsidR="00A30BF6" w:rsidRPr="00A30BF6" w:rsidRDefault="00A30BF6" w:rsidP="00A30BF6">
      <w:pPr>
        <w:widowControl w:val="0"/>
        <w:spacing w:line="276" w:lineRule="auto"/>
        <w:jc w:val="both"/>
        <w:rPr>
          <w:lang w:eastAsia="en-US"/>
        </w:rPr>
      </w:pPr>
    </w:p>
    <w:p w:rsidR="00A30BF6" w:rsidRPr="00A30BF6" w:rsidRDefault="00A30BF6" w:rsidP="00A30BF6">
      <w:pPr>
        <w:widowControl w:val="0"/>
        <w:spacing w:line="276" w:lineRule="auto"/>
        <w:jc w:val="both"/>
        <w:rPr>
          <w:lang w:eastAsia="en-US"/>
        </w:rPr>
      </w:pPr>
      <w:r w:rsidRPr="00A30BF6">
        <w:rPr>
          <w:lang w:eastAsia="en-US"/>
        </w:rPr>
        <w:t xml:space="preserve">(15.4) При системно (три 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w:t>
      </w:r>
      <w:r w:rsidRPr="00A30BF6">
        <w:t>5</w:t>
      </w:r>
      <w:r w:rsidRPr="00A30BF6">
        <w:rPr>
          <w:lang w:eastAsia="en-US"/>
        </w:rPr>
        <w:t>% (</w:t>
      </w:r>
      <w:r w:rsidRPr="00A30BF6">
        <w:t>пет процента</w:t>
      </w:r>
      <w:r w:rsidRPr="00A30BF6">
        <w:rPr>
          <w:lang w:eastAsia="en-US"/>
        </w:rPr>
        <w:t>) от</w:t>
      </w:r>
      <w:r w:rsidRPr="00A30BF6">
        <w:t xml:space="preserve"> общата цена на Договора по алинея (2.1). </w:t>
      </w:r>
    </w:p>
    <w:p w:rsidR="00A30BF6" w:rsidRPr="00A30BF6" w:rsidRDefault="00A30BF6" w:rsidP="00A30BF6">
      <w:pPr>
        <w:widowControl w:val="0"/>
        <w:spacing w:line="276" w:lineRule="auto"/>
        <w:jc w:val="both"/>
        <w:rPr>
          <w:lang w:eastAsia="en-US"/>
        </w:rPr>
      </w:pPr>
      <w:r w:rsidRPr="00A30BF6">
        <w:rPr>
          <w:lang w:eastAsia="en-US"/>
        </w:rPr>
        <w:t xml:space="preserve">(15.5)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връщане на сумата за гаранционна поддръжка, заедно с неустойка в размер на </w:t>
      </w:r>
      <w:r w:rsidRPr="00A30BF6">
        <w:t>5</w:t>
      </w:r>
      <w:r w:rsidRPr="00A30BF6">
        <w:rPr>
          <w:lang w:eastAsia="en-US"/>
        </w:rPr>
        <w:t>% (пет</w:t>
      </w:r>
      <w:r w:rsidRPr="00A30BF6">
        <w:t xml:space="preserve"> процента</w:t>
      </w:r>
      <w:r w:rsidRPr="00A30BF6">
        <w:rPr>
          <w:lang w:eastAsia="en-US"/>
        </w:rPr>
        <w:t xml:space="preserve">) от </w:t>
      </w:r>
      <w:r w:rsidRPr="00A30BF6">
        <w:t>общата цена на Договора по алинея (2.1).</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(15.6) </w:t>
      </w:r>
      <w:r w:rsidRPr="00A30BF6">
        <w:rPr>
          <w:lang w:eastAsia="en-US"/>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Pr="00A30BF6">
        <w:t>5</w:t>
      </w:r>
      <w:r w:rsidRPr="00A30BF6">
        <w:rPr>
          <w:lang w:eastAsia="en-US"/>
        </w:rPr>
        <w:t xml:space="preserve"> % (</w:t>
      </w:r>
      <w:r w:rsidRPr="00A30BF6">
        <w:t>пет процента</w:t>
      </w:r>
      <w:r w:rsidRPr="00A30BF6">
        <w:rPr>
          <w:lang w:eastAsia="en-US"/>
        </w:rPr>
        <w:t>) от стойността на Договора.</w:t>
      </w:r>
    </w:p>
    <w:p w:rsidR="00A30BF6" w:rsidRPr="00A30BF6" w:rsidRDefault="00A30BF6" w:rsidP="00A30BF6">
      <w:pPr>
        <w:autoSpaceDE w:val="0"/>
        <w:autoSpaceDN w:val="0"/>
        <w:adjustRightInd w:val="0"/>
        <w:spacing w:line="276" w:lineRule="auto"/>
        <w:jc w:val="both"/>
      </w:pPr>
    </w:p>
    <w:p w:rsidR="00A30BF6" w:rsidRPr="00A30BF6" w:rsidRDefault="00A30BF6" w:rsidP="00A30BF6">
      <w:pPr>
        <w:autoSpaceDE w:val="0"/>
        <w:autoSpaceDN w:val="0"/>
        <w:adjustRightInd w:val="0"/>
        <w:spacing w:line="276" w:lineRule="auto"/>
        <w:jc w:val="both"/>
      </w:pPr>
      <w:r w:rsidRPr="00A30BF6">
        <w:t xml:space="preserve">(15.7)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A30BF6" w:rsidRPr="00A30BF6" w:rsidRDefault="00A30BF6" w:rsidP="00A30BF6">
      <w:pPr>
        <w:autoSpaceDE w:val="0"/>
        <w:autoSpaceDN w:val="0"/>
        <w:adjustRightInd w:val="0"/>
        <w:spacing w:line="276" w:lineRule="auto"/>
        <w:jc w:val="both"/>
      </w:pPr>
    </w:p>
    <w:p w:rsidR="00A30BF6" w:rsidRPr="00A30BF6" w:rsidRDefault="00A30BF6" w:rsidP="00A30BF6">
      <w:pPr>
        <w:jc w:val="both"/>
      </w:pPr>
      <w:r w:rsidRPr="00A30BF6">
        <w:rPr>
          <w:lang w:val="en-US"/>
        </w:rPr>
        <w:t xml:space="preserve">(15.8.) </w:t>
      </w:r>
      <w:r w:rsidRPr="00A30BF6">
        <w:t>Неустойките се заплащат незабавно, при поискване от Възложителя, по следната банкова сметка:</w:t>
      </w:r>
    </w:p>
    <w:p w:rsidR="00A30BF6" w:rsidRPr="00A30BF6" w:rsidRDefault="00A30BF6" w:rsidP="00A30BF6">
      <w:pPr>
        <w:jc w:val="both"/>
        <w:rPr>
          <w:b/>
          <w:lang w:eastAsia="en-US"/>
        </w:rPr>
      </w:pPr>
      <w:r w:rsidRPr="00A30BF6">
        <w:rPr>
          <w:b/>
          <w:lang w:eastAsia="en-US"/>
        </w:rPr>
        <w:t xml:space="preserve">Банка: БНБ; </w:t>
      </w:r>
    </w:p>
    <w:p w:rsidR="00A30BF6" w:rsidRPr="00A30BF6" w:rsidRDefault="00A30BF6" w:rsidP="00A30BF6">
      <w:pPr>
        <w:jc w:val="both"/>
        <w:rPr>
          <w:b/>
          <w:lang w:eastAsia="en-US"/>
        </w:rPr>
      </w:pPr>
      <w:r w:rsidRPr="00A30BF6">
        <w:rPr>
          <w:b/>
          <w:lang w:eastAsia="en-US"/>
        </w:rPr>
        <w:t xml:space="preserve">BIC: BNBGBGSD; </w:t>
      </w:r>
    </w:p>
    <w:p w:rsidR="00A30BF6" w:rsidRPr="00A30BF6" w:rsidRDefault="00A30BF6" w:rsidP="00A30BF6">
      <w:pPr>
        <w:jc w:val="both"/>
        <w:rPr>
          <w:lang w:eastAsia="en-US"/>
        </w:rPr>
      </w:pPr>
      <w:r w:rsidRPr="00A30BF6">
        <w:rPr>
          <w:b/>
          <w:lang w:eastAsia="en-US"/>
        </w:rPr>
        <w:t>IBAN: BG84BNBG96613000119001</w:t>
      </w:r>
    </w:p>
    <w:p w:rsidR="00A30BF6" w:rsidRPr="00A30BF6" w:rsidRDefault="00A30BF6" w:rsidP="00A30BF6">
      <w:pPr>
        <w:autoSpaceDE w:val="0"/>
        <w:autoSpaceDN w:val="0"/>
        <w:adjustRightInd w:val="0"/>
        <w:jc w:val="both"/>
      </w:pPr>
      <w:r w:rsidRPr="00A30BF6">
        <w:t xml:space="preserve">В случай че банковата сметка на Възложителя не е заверена със сумата на неустойката в срок от </w:t>
      </w:r>
      <w:r w:rsidRPr="00A30BF6">
        <w:rPr>
          <w:lang w:eastAsia="en-US"/>
        </w:rPr>
        <w:t>7 (</w:t>
      </w:r>
      <w:r w:rsidRPr="00A30BF6">
        <w:rPr>
          <w:i/>
          <w:lang w:eastAsia="en-US"/>
        </w:rPr>
        <w:t>седем</w:t>
      </w:r>
      <w:r w:rsidRPr="00A30BF6">
        <w:rPr>
          <w:lang w:eastAsia="en-US"/>
        </w:rPr>
        <w:t>) дни</w:t>
      </w:r>
      <w:r w:rsidRPr="00A30BF6">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A30BF6" w:rsidRPr="00A30BF6" w:rsidRDefault="00A30BF6" w:rsidP="00A30BF6">
      <w:pPr>
        <w:spacing w:line="276" w:lineRule="auto"/>
        <w:jc w:val="center"/>
        <w:rPr>
          <w:b/>
          <w:lang w:eastAsia="en-US"/>
        </w:rPr>
      </w:pPr>
    </w:p>
    <w:p w:rsidR="00A30BF6" w:rsidRPr="00A30BF6" w:rsidRDefault="00A30BF6" w:rsidP="00D10A27">
      <w:pPr>
        <w:numPr>
          <w:ilvl w:val="0"/>
          <w:numId w:val="13"/>
        </w:numPr>
        <w:tabs>
          <w:tab w:val="left" w:pos="0"/>
        </w:tabs>
        <w:spacing w:after="200" w:line="276" w:lineRule="auto"/>
        <w:ind w:left="2520" w:hanging="2520"/>
        <w:contextualSpacing/>
        <w:jc w:val="center"/>
        <w:rPr>
          <w:b/>
        </w:rPr>
      </w:pPr>
      <w:r w:rsidRPr="00A30BF6">
        <w:rPr>
          <w:b/>
        </w:rPr>
        <w:t>ПОДИЗПЪЛНИТЕЛИ</w:t>
      </w:r>
      <w:r w:rsidRPr="00A30BF6">
        <w:rPr>
          <w:b/>
          <w:vertAlign w:val="superscript"/>
        </w:rPr>
        <w:footnoteReference w:id="1"/>
      </w:r>
    </w:p>
    <w:p w:rsidR="00A30BF6" w:rsidRPr="00A30BF6" w:rsidRDefault="00A30BF6" w:rsidP="00A30BF6">
      <w:pPr>
        <w:spacing w:line="276" w:lineRule="auto"/>
        <w:ind w:firstLine="567"/>
        <w:jc w:val="both"/>
        <w:rPr>
          <w:bCs/>
        </w:rPr>
      </w:pPr>
    </w:p>
    <w:p w:rsidR="00A30BF6" w:rsidRPr="00A30BF6" w:rsidRDefault="00A30BF6" w:rsidP="00A30BF6">
      <w:pPr>
        <w:spacing w:line="276" w:lineRule="auto"/>
        <w:jc w:val="both"/>
        <w:rPr>
          <w:b/>
          <w:bCs/>
        </w:rPr>
      </w:pPr>
      <w:r w:rsidRPr="00A30BF6">
        <w:rPr>
          <w:b/>
          <w:bCs/>
        </w:rPr>
        <w:t>Член 16. Общи условия приложими към Подизпълнителите</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lastRenderedPageBreak/>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(16.4) Независимо от използването на подизпълнители, отговорността за изпълнение на настоящия Договор е на 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A30BF6" w:rsidRPr="00A30BF6" w:rsidRDefault="00A30BF6" w:rsidP="00A30BF6">
      <w:pPr>
        <w:spacing w:line="276" w:lineRule="auto"/>
        <w:ind w:firstLine="567"/>
        <w:jc w:val="both"/>
        <w:rPr>
          <w:bCs/>
        </w:rPr>
      </w:pPr>
    </w:p>
    <w:p w:rsidR="00A30BF6" w:rsidRPr="00A30BF6" w:rsidRDefault="00A30BF6" w:rsidP="00A30BF6">
      <w:pPr>
        <w:spacing w:line="276" w:lineRule="auto"/>
        <w:jc w:val="both"/>
        <w:rPr>
          <w:b/>
          <w:bCs/>
        </w:rPr>
      </w:pPr>
      <w:r w:rsidRPr="00A30BF6">
        <w:rPr>
          <w:b/>
          <w:bCs/>
        </w:rPr>
        <w:t>Член 17. Договори с подизпълнители</w:t>
      </w:r>
    </w:p>
    <w:p w:rsidR="00A30BF6" w:rsidRPr="00A30BF6" w:rsidRDefault="00A30BF6" w:rsidP="00A30BF6">
      <w:pPr>
        <w:spacing w:line="276" w:lineRule="auto"/>
        <w:jc w:val="both"/>
        <w:rPr>
          <w:b/>
          <w:bCs/>
        </w:rPr>
      </w:pPr>
    </w:p>
    <w:p w:rsidR="00A30BF6" w:rsidRPr="00A30BF6" w:rsidRDefault="00A30BF6" w:rsidP="00A30BF6">
      <w:pPr>
        <w:spacing w:line="276" w:lineRule="auto"/>
        <w:jc w:val="both"/>
        <w:rPr>
          <w:bCs/>
        </w:rPr>
      </w:pPr>
      <w:r w:rsidRPr="00A30BF6">
        <w:rPr>
          <w:bCs/>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rsidR="00A30BF6" w:rsidRPr="00A30BF6" w:rsidRDefault="00A30BF6" w:rsidP="00A30BF6">
      <w:pPr>
        <w:spacing w:line="276" w:lineRule="auto"/>
        <w:jc w:val="both"/>
        <w:rPr>
          <w:bCs/>
        </w:rPr>
      </w:pPr>
    </w:p>
    <w:p w:rsidR="00A30BF6" w:rsidRPr="00A30BF6" w:rsidRDefault="00A30BF6" w:rsidP="00D10A27">
      <w:pPr>
        <w:numPr>
          <w:ilvl w:val="0"/>
          <w:numId w:val="14"/>
        </w:numPr>
        <w:spacing w:after="200" w:line="276" w:lineRule="auto"/>
        <w:ind w:left="567" w:hanging="567"/>
        <w:contextualSpacing/>
        <w:jc w:val="both"/>
        <w:rPr>
          <w:bCs/>
        </w:rPr>
      </w:pPr>
      <w:r w:rsidRPr="00A30BF6">
        <w:rPr>
          <w:bCs/>
        </w:rPr>
        <w:t>приложимите клаузи на Договора са задължителни за изпълнение от подизпълнителите;</w:t>
      </w:r>
    </w:p>
    <w:p w:rsidR="00A30BF6" w:rsidRPr="00A30BF6" w:rsidRDefault="00A30BF6" w:rsidP="00D10A27">
      <w:pPr>
        <w:numPr>
          <w:ilvl w:val="0"/>
          <w:numId w:val="14"/>
        </w:numPr>
        <w:spacing w:after="200" w:line="276" w:lineRule="auto"/>
        <w:ind w:left="567" w:hanging="567"/>
        <w:contextualSpacing/>
        <w:jc w:val="both"/>
        <w:rPr>
          <w:bCs/>
        </w:rPr>
      </w:pPr>
      <w:r w:rsidRPr="00A30BF6">
        <w:rPr>
          <w:bCs/>
        </w:rPr>
        <w:t>действията на Подизпълнителите няма да доведат пряко или косвено до неизпълнение на Договора;</w:t>
      </w:r>
    </w:p>
    <w:p w:rsidR="00A30BF6" w:rsidRPr="00A30BF6" w:rsidRDefault="00A30BF6" w:rsidP="00D10A27">
      <w:pPr>
        <w:numPr>
          <w:ilvl w:val="0"/>
          <w:numId w:val="14"/>
        </w:numPr>
        <w:spacing w:after="200" w:line="276" w:lineRule="auto"/>
        <w:ind w:left="567" w:hanging="567"/>
        <w:contextualSpacing/>
        <w:jc w:val="both"/>
        <w:rPr>
          <w:bCs/>
        </w:rPr>
      </w:pPr>
      <w:r w:rsidRPr="00A30BF6">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30BF6" w:rsidRPr="00A30BF6" w:rsidRDefault="00A30BF6" w:rsidP="00A30BF6">
      <w:pPr>
        <w:spacing w:line="276" w:lineRule="auto"/>
        <w:jc w:val="center"/>
        <w:rPr>
          <w:b/>
          <w:lang w:eastAsia="en-US"/>
        </w:rPr>
      </w:pPr>
    </w:p>
    <w:p w:rsidR="00A30BF6" w:rsidRPr="00A30BF6" w:rsidRDefault="00A30BF6" w:rsidP="00A30BF6">
      <w:pPr>
        <w:spacing w:line="276" w:lineRule="auto"/>
        <w:jc w:val="both"/>
        <w:rPr>
          <w:b/>
          <w:bCs/>
        </w:rPr>
      </w:pPr>
      <w:r w:rsidRPr="00A30BF6">
        <w:rPr>
          <w:b/>
          <w:bCs/>
        </w:rPr>
        <w:t>Член 18. Разплащане с подизпълнители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(18.3) Към искането по алинея (18.2) Изпълнителят предоставя становище, от което да е видно дали оспорва плащанията или част от тях като недължими.</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bCs/>
        </w:rPr>
      </w:pPr>
      <w:r w:rsidRPr="00A30BF6">
        <w:rPr>
          <w:bCs/>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rsidR="00A30BF6" w:rsidRPr="00A30BF6" w:rsidRDefault="00A30BF6" w:rsidP="00A30BF6">
      <w:pPr>
        <w:spacing w:line="276" w:lineRule="auto"/>
        <w:jc w:val="both"/>
        <w:rPr>
          <w:bCs/>
        </w:rPr>
      </w:pPr>
    </w:p>
    <w:p w:rsidR="00A30BF6" w:rsidRPr="00A30BF6" w:rsidRDefault="00A30BF6" w:rsidP="00A30BF6">
      <w:pPr>
        <w:spacing w:line="276" w:lineRule="auto"/>
        <w:jc w:val="center"/>
        <w:rPr>
          <w:b/>
          <w:lang w:eastAsia="en-US"/>
        </w:rPr>
      </w:pPr>
    </w:p>
    <w:p w:rsidR="00A30BF6" w:rsidRPr="00A30BF6" w:rsidRDefault="00A30BF6" w:rsidP="00D10A27">
      <w:pPr>
        <w:numPr>
          <w:ilvl w:val="0"/>
          <w:numId w:val="13"/>
        </w:numPr>
        <w:tabs>
          <w:tab w:val="left" w:pos="0"/>
        </w:tabs>
        <w:spacing w:after="200" w:line="276" w:lineRule="auto"/>
        <w:ind w:left="2268" w:hanging="2268"/>
        <w:contextualSpacing/>
        <w:jc w:val="center"/>
        <w:rPr>
          <w:b/>
        </w:rPr>
      </w:pPr>
      <w:r w:rsidRPr="00A30BF6">
        <w:rPr>
          <w:b/>
        </w:rPr>
        <w:t>УСЛОВИЯ ЗА ПРЕКРАТЯВАНЕ И РАЗВАЛЯНЕ НА ДОГОВОРА</w:t>
      </w:r>
    </w:p>
    <w:p w:rsidR="00A30BF6" w:rsidRPr="00A30BF6" w:rsidRDefault="00A30BF6" w:rsidP="00A30BF6">
      <w:pPr>
        <w:tabs>
          <w:tab w:val="left" w:pos="709"/>
        </w:tabs>
        <w:spacing w:line="276" w:lineRule="auto"/>
        <w:jc w:val="both"/>
        <w:rPr>
          <w:b/>
          <w:lang w:eastAsia="en-US"/>
        </w:rPr>
      </w:pPr>
      <w:r w:rsidRPr="00A30BF6">
        <w:rPr>
          <w:b/>
          <w:lang w:eastAsia="en-US"/>
        </w:rPr>
        <w:lastRenderedPageBreak/>
        <w:tab/>
      </w:r>
    </w:p>
    <w:p w:rsidR="00A30BF6" w:rsidRPr="00A30BF6" w:rsidRDefault="00A30BF6" w:rsidP="00A30BF6">
      <w:pPr>
        <w:spacing w:line="276" w:lineRule="auto"/>
        <w:jc w:val="both"/>
        <w:rPr>
          <w:rFonts w:eastAsia="Calibri"/>
          <w:b/>
          <w:lang w:eastAsia="en-US"/>
        </w:rPr>
      </w:pPr>
      <w:r w:rsidRPr="00A30BF6">
        <w:rPr>
          <w:rFonts w:eastAsia="Calibri"/>
          <w:b/>
          <w:lang w:eastAsia="en-US"/>
        </w:rPr>
        <w:t>Член 19.</w:t>
      </w:r>
      <w:r w:rsidRPr="00A30BF6">
        <w:rPr>
          <w:rFonts w:eastAsia="Calibri"/>
          <w:b/>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(19.1) Настоящият Договор се прекратява в следните случаи:</w:t>
      </w:r>
    </w:p>
    <w:p w:rsidR="00A30BF6" w:rsidRPr="00A30BF6" w:rsidRDefault="00A30BF6" w:rsidP="00A30BF6">
      <w:pPr>
        <w:spacing w:line="276" w:lineRule="auto"/>
        <w:jc w:val="both"/>
        <w:rPr>
          <w:rFonts w:eastAsia="Calibri"/>
          <w:lang w:eastAsia="en-US"/>
        </w:rPr>
      </w:pPr>
    </w:p>
    <w:p w:rsidR="00A30BF6" w:rsidRPr="00A30BF6" w:rsidRDefault="00A30BF6" w:rsidP="00D10A27">
      <w:pPr>
        <w:numPr>
          <w:ilvl w:val="0"/>
          <w:numId w:val="15"/>
        </w:numPr>
        <w:spacing w:after="200" w:line="276" w:lineRule="auto"/>
        <w:ind w:left="1134" w:hanging="425"/>
        <w:contextualSpacing/>
        <w:jc w:val="both"/>
        <w:rPr>
          <w:bCs/>
        </w:rPr>
      </w:pPr>
      <w:r w:rsidRPr="00A30BF6">
        <w:rPr>
          <w:bCs/>
        </w:rPr>
        <w:t>по взаимно съгласие на Страните, изразено в писмена форма;</w:t>
      </w:r>
    </w:p>
    <w:p w:rsidR="00A30BF6" w:rsidRPr="00A30BF6" w:rsidRDefault="00A30BF6" w:rsidP="00D10A27">
      <w:pPr>
        <w:numPr>
          <w:ilvl w:val="0"/>
          <w:numId w:val="15"/>
        </w:numPr>
        <w:spacing w:after="200" w:line="276" w:lineRule="auto"/>
        <w:ind w:left="1134" w:hanging="425"/>
        <w:contextualSpacing/>
        <w:jc w:val="both"/>
        <w:rPr>
          <w:bCs/>
        </w:rPr>
      </w:pPr>
      <w:r w:rsidRPr="00A30BF6">
        <w:rPr>
          <w:rFonts w:eastAsia="Calibri"/>
          <w:lang w:eastAsia="en-US"/>
        </w:rPr>
        <w:t>с изтичане на уговорения срок</w:t>
      </w:r>
      <w:r w:rsidR="00BC37C5">
        <w:rPr>
          <w:rFonts w:eastAsia="Calibri"/>
          <w:lang w:eastAsia="en-US"/>
        </w:rPr>
        <w:t xml:space="preserve"> и/или с изпълнението му</w:t>
      </w:r>
      <w:r w:rsidRPr="00A30BF6">
        <w:rPr>
          <w:rFonts w:eastAsia="Calibri"/>
          <w:lang w:eastAsia="en-US"/>
        </w:rPr>
        <w:t>;</w:t>
      </w:r>
    </w:p>
    <w:p w:rsidR="00A30BF6" w:rsidRPr="00A30BF6" w:rsidRDefault="00A30BF6" w:rsidP="00D10A27">
      <w:pPr>
        <w:numPr>
          <w:ilvl w:val="0"/>
          <w:numId w:val="15"/>
        </w:numPr>
        <w:spacing w:after="200" w:line="276" w:lineRule="auto"/>
        <w:ind w:left="1134" w:hanging="425"/>
        <w:contextualSpacing/>
        <w:jc w:val="both"/>
        <w:rPr>
          <w:bCs/>
        </w:rPr>
      </w:pPr>
      <w:r w:rsidRPr="00A30BF6">
        <w:rPr>
          <w:rFonts w:eastAsia="Calibri"/>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A30BF6" w:rsidRPr="00A30BF6" w:rsidRDefault="00A30BF6" w:rsidP="00D10A27">
      <w:pPr>
        <w:numPr>
          <w:ilvl w:val="0"/>
          <w:numId w:val="15"/>
        </w:numPr>
        <w:spacing w:after="200" w:line="276" w:lineRule="auto"/>
        <w:ind w:left="1134" w:hanging="425"/>
        <w:contextualSpacing/>
        <w:jc w:val="both"/>
        <w:rPr>
          <w:bCs/>
        </w:rPr>
      </w:pPr>
      <w:r w:rsidRPr="00A30BF6">
        <w:rPr>
          <w:lang w:eastAsia="en-US"/>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w:t>
      </w:r>
      <w:r w:rsidRPr="00A30BF6">
        <w:t>30 дни</w:t>
      </w:r>
      <w:r w:rsidRPr="00A30BF6">
        <w:rPr>
          <w:lang w:eastAsia="en-US"/>
        </w:rPr>
        <w:t>;</w:t>
      </w:r>
    </w:p>
    <w:p w:rsidR="00A30BF6" w:rsidRPr="00A30BF6" w:rsidRDefault="00A30BF6" w:rsidP="00A30BF6">
      <w:pPr>
        <w:spacing w:line="276" w:lineRule="auto"/>
        <w:ind w:left="851"/>
        <w:contextualSpacing/>
        <w:jc w:val="both"/>
        <w:rPr>
          <w:bCs/>
        </w:rPr>
      </w:pPr>
    </w:p>
    <w:p w:rsidR="00A30BF6" w:rsidRPr="00A30BF6" w:rsidRDefault="00A30BF6" w:rsidP="00A30BF6">
      <w:pPr>
        <w:tabs>
          <w:tab w:val="left" w:pos="284"/>
        </w:tabs>
        <w:spacing w:line="276" w:lineRule="auto"/>
        <w:jc w:val="both"/>
        <w:rPr>
          <w:rFonts w:eastAsia="Calibri"/>
          <w:lang w:eastAsia="en-US"/>
        </w:rPr>
      </w:pPr>
      <w:r w:rsidRPr="00A30BF6">
        <w:rPr>
          <w:rFonts w:eastAsia="Calibri"/>
          <w:lang w:eastAsia="en-US"/>
        </w:rPr>
        <w:tab/>
      </w:r>
      <w:r w:rsidRPr="00A30BF6">
        <w:rPr>
          <w:rFonts w:eastAsia="Calibri"/>
          <w:lang w:eastAsia="en-US"/>
        </w:rPr>
        <w:tab/>
        <w:t xml:space="preserve">(19.2) Възложителят може да прекрати Договора едностранно без предизвестие и с уведомление, изпратено до Изпълнителя: </w:t>
      </w:r>
    </w:p>
    <w:p w:rsidR="00A30BF6" w:rsidRPr="00A30BF6" w:rsidRDefault="00A30BF6" w:rsidP="00A30BF6">
      <w:pPr>
        <w:tabs>
          <w:tab w:val="left" w:pos="284"/>
        </w:tabs>
        <w:spacing w:line="276" w:lineRule="auto"/>
        <w:jc w:val="both"/>
        <w:rPr>
          <w:rFonts w:eastAsia="Calibri"/>
          <w:lang w:eastAsia="en-US"/>
        </w:rPr>
      </w:pPr>
    </w:p>
    <w:p w:rsidR="00A30BF6" w:rsidRPr="00A30BF6" w:rsidRDefault="00A30BF6" w:rsidP="00D10A27">
      <w:pPr>
        <w:numPr>
          <w:ilvl w:val="0"/>
          <w:numId w:val="17"/>
        </w:numPr>
        <w:spacing w:after="200" w:line="276" w:lineRule="auto"/>
        <w:ind w:left="1134" w:hanging="425"/>
        <w:contextualSpacing/>
        <w:jc w:val="both"/>
        <w:rPr>
          <w:rFonts w:eastAsia="Calibri"/>
          <w:lang w:eastAsia="en-US"/>
        </w:rPr>
      </w:pPr>
      <w:r w:rsidRPr="00A30BF6">
        <w:rPr>
          <w:lang w:eastAsia="en-US"/>
        </w:rPr>
        <w:t>При системно (три и повече пъти) неизпълнение на задълженията за гаранционна поддръжка в срока по гаранцията, както и п</w:t>
      </w:r>
      <w:r w:rsidRPr="00A30BF6">
        <w:rPr>
          <w:rFonts w:eastAsia="Calibri"/>
          <w:lang w:eastAsia="en-US"/>
        </w:rPr>
        <w:t xml:space="preserve">ри пълно неизпълнение на задълженията на Изпълнителя за гаранционна поддръжка; или </w:t>
      </w:r>
    </w:p>
    <w:p w:rsidR="00A30BF6" w:rsidRPr="00A30BF6" w:rsidRDefault="00A30BF6" w:rsidP="00D10A27">
      <w:pPr>
        <w:numPr>
          <w:ilvl w:val="0"/>
          <w:numId w:val="17"/>
        </w:numPr>
        <w:spacing w:after="200" w:line="276" w:lineRule="auto"/>
        <w:ind w:left="1134" w:hanging="425"/>
        <w:contextualSpacing/>
        <w:jc w:val="both"/>
        <w:rPr>
          <w:rFonts w:eastAsia="Calibri"/>
          <w:lang w:eastAsia="en-US"/>
        </w:rPr>
      </w:pPr>
      <w:r w:rsidRPr="00A30BF6">
        <w:rPr>
          <w:rFonts w:eastAsia="Calibri"/>
          <w:lang w:eastAsia="en-US"/>
        </w:rPr>
        <w:t>при пълно неизпълнение на задълженията на Изпълнителя за обучение на персонала на Възложителя; или</w:t>
      </w:r>
    </w:p>
    <w:p w:rsidR="00A30BF6" w:rsidRPr="00A30BF6" w:rsidRDefault="00A30BF6" w:rsidP="00D10A27">
      <w:pPr>
        <w:numPr>
          <w:ilvl w:val="0"/>
          <w:numId w:val="17"/>
        </w:numPr>
        <w:spacing w:after="200" w:line="276" w:lineRule="auto"/>
        <w:ind w:left="1134" w:hanging="425"/>
        <w:contextualSpacing/>
        <w:jc w:val="both"/>
        <w:rPr>
          <w:rFonts w:eastAsia="Calibri"/>
          <w:lang w:eastAsia="en-US"/>
        </w:rPr>
      </w:pPr>
      <w:r w:rsidRPr="00A30BF6">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A30BF6">
        <w:rPr>
          <w:rFonts w:eastAsia="Calibri"/>
          <w:lang w:eastAsia="en-US"/>
        </w:rPr>
        <w:t xml:space="preserve">; </w:t>
      </w:r>
    </w:p>
    <w:p w:rsidR="00A30BF6" w:rsidRPr="00A30BF6" w:rsidRDefault="00A30BF6" w:rsidP="00A30BF6">
      <w:pPr>
        <w:spacing w:line="276" w:lineRule="auto"/>
        <w:ind w:left="851"/>
        <w:contextualSpacing/>
        <w:jc w:val="both"/>
        <w:rPr>
          <w:bCs/>
        </w:rPr>
      </w:pPr>
    </w:p>
    <w:p w:rsidR="00A30BF6" w:rsidRPr="00A30BF6" w:rsidRDefault="00A30BF6" w:rsidP="00A30BF6">
      <w:pPr>
        <w:ind w:firstLine="708"/>
        <w:jc w:val="both"/>
        <w:rPr>
          <w:bCs/>
          <w:lang w:val="ru-RU"/>
        </w:rPr>
      </w:pPr>
      <w:r w:rsidRPr="00A30BF6">
        <w:rPr>
          <w:bCs/>
        </w:rPr>
        <w:t>(19.3)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30BF6" w:rsidRPr="00A30BF6" w:rsidRDefault="00A30BF6" w:rsidP="00A30BF6">
      <w:pPr>
        <w:jc w:val="both"/>
        <w:rPr>
          <w:bCs/>
          <w:lang w:val="ru-RU"/>
        </w:rPr>
      </w:pPr>
    </w:p>
    <w:p w:rsidR="00A30BF6" w:rsidRPr="00A30BF6" w:rsidRDefault="00A30BF6" w:rsidP="00A30BF6">
      <w:pPr>
        <w:ind w:firstLine="708"/>
        <w:jc w:val="both"/>
        <w:rPr>
          <w:bCs/>
        </w:rPr>
      </w:pPr>
      <w:r w:rsidRPr="00A30BF6">
        <w:rPr>
          <w:bCs/>
          <w:lang w:val="ru-RU"/>
        </w:rPr>
        <w:t xml:space="preserve">(19.4) </w:t>
      </w:r>
      <w:r w:rsidRPr="00A30BF6">
        <w:rPr>
          <w:bCs/>
        </w:rPr>
        <w:t xml:space="preserve">Прекратяването става след уреждане на финансовите взаимоотношения между Страните за извършените </w:t>
      </w:r>
      <w:proofErr w:type="gramStart"/>
      <w:r w:rsidRPr="00A30BF6">
        <w:rPr>
          <w:bCs/>
        </w:rPr>
        <w:t>от</w:t>
      </w:r>
      <w:proofErr w:type="gramEnd"/>
      <w:r w:rsidRPr="00A30BF6">
        <w:rPr>
          <w:bCs/>
        </w:rPr>
        <w:t xml:space="preserve"> страна на Изпълнителя и одобрени от Възложителя дейности по изпълнение на Договора.</w:t>
      </w:r>
    </w:p>
    <w:p w:rsidR="00A30BF6" w:rsidRPr="00A30BF6" w:rsidRDefault="00A30BF6" w:rsidP="00A30BF6">
      <w:pPr>
        <w:spacing w:line="276" w:lineRule="auto"/>
        <w:jc w:val="both"/>
        <w:rPr>
          <w:bCs/>
        </w:rPr>
      </w:pPr>
    </w:p>
    <w:p w:rsidR="00A30BF6" w:rsidRPr="00A30BF6" w:rsidRDefault="00A30BF6" w:rsidP="00A30BF6">
      <w:pPr>
        <w:tabs>
          <w:tab w:val="left" w:pos="284"/>
        </w:tabs>
        <w:spacing w:line="276" w:lineRule="auto"/>
        <w:jc w:val="both"/>
        <w:rPr>
          <w:rFonts w:eastAsia="Calibri"/>
          <w:lang w:eastAsia="en-US"/>
        </w:rPr>
      </w:pPr>
      <w:r w:rsidRPr="00A30BF6">
        <w:rPr>
          <w:rFonts w:eastAsia="Calibri"/>
          <w:lang w:eastAsia="en-US"/>
        </w:rPr>
        <w:tab/>
      </w:r>
      <w:r w:rsidRPr="00A30BF6">
        <w:rPr>
          <w:rFonts w:eastAsia="Calibri"/>
          <w:lang w:eastAsia="en-US"/>
        </w:rPr>
        <w:tab/>
        <w:t>(19.</w:t>
      </w:r>
      <w:r w:rsidRPr="00A30BF6">
        <w:rPr>
          <w:rFonts w:eastAsia="Calibri"/>
          <w:lang w:val="ru-RU" w:eastAsia="en-US"/>
        </w:rPr>
        <w:t>5</w:t>
      </w:r>
      <w:r w:rsidRPr="00A30BF6">
        <w:rPr>
          <w:rFonts w:eastAsia="Calibri"/>
          <w:lang w:eastAsia="en-US"/>
        </w:rPr>
        <w:t xml:space="preserve">) Възложителят може да развали Договора по реда и при условията предвидени в него или в приложимото законодателство </w:t>
      </w:r>
    </w:p>
    <w:p w:rsidR="00A30BF6" w:rsidRPr="00A30BF6" w:rsidRDefault="00A30BF6" w:rsidP="00A30BF6">
      <w:pPr>
        <w:spacing w:line="276" w:lineRule="auto"/>
        <w:jc w:val="both"/>
        <w:rPr>
          <w:bC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Член 20.</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Настоящият Договор може да бъде изменян или допълван от Страните при условията на чл. 116 от ЗОП.</w:t>
      </w:r>
    </w:p>
    <w:p w:rsidR="00A30BF6" w:rsidRPr="00A30BF6" w:rsidRDefault="00A30BF6" w:rsidP="00A30BF6">
      <w:pPr>
        <w:spacing w:line="276" w:lineRule="auto"/>
        <w:jc w:val="both"/>
        <w:rPr>
          <w:rFonts w:eastAsia="Calibri"/>
          <w:b/>
          <w:lang w:eastAsia="en-US"/>
        </w:rPr>
      </w:pPr>
    </w:p>
    <w:p w:rsidR="00A30BF6" w:rsidRPr="00A30BF6" w:rsidRDefault="00A30BF6" w:rsidP="00D10A27">
      <w:pPr>
        <w:numPr>
          <w:ilvl w:val="0"/>
          <w:numId w:val="13"/>
        </w:numPr>
        <w:tabs>
          <w:tab w:val="left" w:pos="0"/>
        </w:tabs>
        <w:spacing w:after="200" w:line="276" w:lineRule="auto"/>
        <w:ind w:left="2127" w:hanging="2127"/>
        <w:contextualSpacing/>
        <w:jc w:val="center"/>
        <w:rPr>
          <w:b/>
        </w:rPr>
      </w:pPr>
      <w:r w:rsidRPr="00A30BF6">
        <w:rPr>
          <w:b/>
        </w:rPr>
        <w:t>НЕПРЕОДОЛИМА СИЛА</w:t>
      </w:r>
    </w:p>
    <w:p w:rsidR="00A30BF6" w:rsidRPr="00A30BF6" w:rsidRDefault="00A30BF6" w:rsidP="00A30BF6">
      <w:pPr>
        <w:tabs>
          <w:tab w:val="left" w:pos="3969"/>
          <w:tab w:val="left" w:pos="4111"/>
        </w:tabs>
        <w:spacing w:line="276" w:lineRule="auto"/>
        <w:jc w:val="both"/>
      </w:pPr>
      <w:r w:rsidRPr="00A30BF6">
        <w:rPr>
          <w:b/>
        </w:rPr>
        <w:t>Член 21.</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 xml:space="preserve">(21.1) </w:t>
      </w:r>
      <w:r w:rsidRPr="00A30BF6">
        <w:rPr>
          <w:spacing w:val="-4"/>
        </w:rPr>
        <w:t>Страните се освобождават от отговорност за неизпълнение на задълженията</w:t>
      </w:r>
      <w:r w:rsidRPr="00A30BF6">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30BF6" w:rsidRPr="00A30BF6" w:rsidRDefault="00A30BF6" w:rsidP="00A30BF6">
      <w:pPr>
        <w:spacing w:line="276" w:lineRule="auto"/>
        <w:jc w:val="both"/>
        <w:rPr>
          <w:b/>
        </w:rPr>
      </w:pPr>
    </w:p>
    <w:p w:rsidR="00A30BF6" w:rsidRPr="00A30BF6" w:rsidRDefault="00A30BF6" w:rsidP="00A30BF6">
      <w:pPr>
        <w:spacing w:line="276" w:lineRule="auto"/>
        <w:jc w:val="both"/>
      </w:pPr>
      <w:r w:rsidRPr="00A30BF6">
        <w:t>(21.2)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30BF6" w:rsidRPr="00A30BF6" w:rsidRDefault="00A30BF6" w:rsidP="00A30BF6">
      <w:pPr>
        <w:spacing w:line="276" w:lineRule="auto"/>
        <w:jc w:val="both"/>
        <w:rPr>
          <w:b/>
        </w:rPr>
      </w:pPr>
    </w:p>
    <w:p w:rsidR="00A30BF6" w:rsidRPr="00A30BF6" w:rsidRDefault="00A30BF6" w:rsidP="00A30BF6">
      <w:pPr>
        <w:spacing w:line="276" w:lineRule="auto"/>
        <w:jc w:val="both"/>
      </w:pPr>
      <w:r w:rsidRPr="00A30BF6">
        <w:t>(21.3) Докато трае непреодолимата сила, изпълнението на задължението се спира.</w:t>
      </w:r>
    </w:p>
    <w:p w:rsidR="00A30BF6" w:rsidRPr="00A30BF6" w:rsidRDefault="00A30BF6" w:rsidP="00A30BF6">
      <w:pPr>
        <w:spacing w:line="276" w:lineRule="auto"/>
        <w:jc w:val="both"/>
      </w:pPr>
    </w:p>
    <w:p w:rsidR="00A30BF6" w:rsidRPr="00A30BF6" w:rsidRDefault="00A30BF6" w:rsidP="00A30BF6">
      <w:pPr>
        <w:spacing w:line="276" w:lineRule="auto"/>
        <w:jc w:val="both"/>
      </w:pPr>
      <w:r w:rsidRPr="00A30BF6">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30BF6" w:rsidRPr="00A30BF6" w:rsidRDefault="00A30BF6" w:rsidP="00D10A27">
      <w:pPr>
        <w:numPr>
          <w:ilvl w:val="0"/>
          <w:numId w:val="13"/>
        </w:numPr>
        <w:tabs>
          <w:tab w:val="left" w:pos="0"/>
        </w:tabs>
        <w:spacing w:after="200" w:line="276" w:lineRule="auto"/>
        <w:ind w:left="2410" w:hanging="2410"/>
        <w:contextualSpacing/>
        <w:jc w:val="center"/>
        <w:rPr>
          <w:b/>
        </w:rPr>
      </w:pPr>
      <w:r w:rsidRPr="00A30BF6">
        <w:rPr>
          <w:b/>
        </w:rPr>
        <w:t>КОНФИДЕНЦИАЛНОСТ</w:t>
      </w:r>
    </w:p>
    <w:p w:rsidR="00A30BF6" w:rsidRPr="00A30BF6" w:rsidRDefault="00A30BF6" w:rsidP="00A30BF6">
      <w:pPr>
        <w:spacing w:line="276" w:lineRule="auto"/>
        <w:jc w:val="both"/>
      </w:pPr>
      <w:r w:rsidRPr="00A30BF6">
        <w:rPr>
          <w:b/>
        </w:rPr>
        <w:t>Член 22.</w:t>
      </w:r>
    </w:p>
    <w:p w:rsidR="00A30BF6" w:rsidRPr="00A30BF6" w:rsidRDefault="00A30BF6" w:rsidP="00A30BF6">
      <w:pPr>
        <w:jc w:val="both"/>
      </w:pPr>
    </w:p>
    <w:p w:rsidR="00A30BF6" w:rsidRPr="00A30BF6" w:rsidRDefault="00A30BF6" w:rsidP="00A30BF6">
      <w:pPr>
        <w:jc w:val="both"/>
      </w:pPr>
      <w:r w:rsidRPr="00A30BF6">
        <w:t>(</w:t>
      </w:r>
      <w:r w:rsidRPr="00A30BF6">
        <w:rPr>
          <w:lang w:val="ru-RU"/>
        </w:rPr>
        <w:t>22</w:t>
      </w:r>
      <w:r w:rsidRPr="00A30BF6">
        <w:t xml:space="preserve">.1) Страните се съгласяват да третират като конфиденциална следната информация, получена при и по повод изпълнението на Договора: </w:t>
      </w:r>
    </w:p>
    <w:p w:rsidR="00A30BF6" w:rsidRPr="00A30BF6" w:rsidRDefault="00A30BF6" w:rsidP="00A30BF6">
      <w:pPr>
        <w:jc w:val="both"/>
        <w:rPr>
          <w:lang w:eastAsia="en-GB"/>
        </w:rPr>
      </w:pPr>
      <w:r w:rsidRPr="00A30BF6">
        <w:rPr>
          <w:lang w:eastAsia="en-GB"/>
        </w:rPr>
        <w:t xml:space="preserve">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A30BF6">
        <w:rPr>
          <w:lang w:eastAsia="en-GB"/>
        </w:rPr>
        <w:t>ноу-хау</w:t>
      </w:r>
      <w:proofErr w:type="spellEnd"/>
      <w:r w:rsidRPr="00A30BF6">
        <w:rPr>
          <w:lang w:eastAsia="en-GB"/>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A30BF6">
        <w:rPr>
          <w:lang w:eastAsia="en-GB"/>
        </w:rPr>
        <w:t>касаеща</w:t>
      </w:r>
      <w:proofErr w:type="spellEnd"/>
      <w:r w:rsidRPr="00A30BF6">
        <w:rPr>
          <w:lang w:eastAsia="en-GB"/>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A30BF6" w:rsidRPr="00A30BF6" w:rsidRDefault="00A30BF6" w:rsidP="00A30BF6">
      <w:pPr>
        <w:jc w:val="both"/>
      </w:pPr>
      <w:r w:rsidRPr="00A30BF6" w:rsidDel="005F728A">
        <w:t xml:space="preserve"> </w:t>
      </w:r>
      <w:r w:rsidRPr="00A30BF6">
        <w:t>(</w:t>
      </w:r>
      <w:r w:rsidRPr="00A30BF6">
        <w:rPr>
          <w:lang w:val="ru-RU"/>
        </w:rPr>
        <w:t>22</w:t>
      </w:r>
      <w:r w:rsidRPr="00A30BF6">
        <w:t xml:space="preserve">.2)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A30BF6">
        <w:t>конфиденциалност</w:t>
      </w:r>
      <w:proofErr w:type="spellEnd"/>
      <w:r w:rsidRPr="00A30BF6">
        <w:t>.</w:t>
      </w:r>
    </w:p>
    <w:p w:rsidR="00A30BF6" w:rsidRPr="00A30BF6" w:rsidRDefault="00A30BF6" w:rsidP="00A30BF6">
      <w:pPr>
        <w:jc w:val="both"/>
        <w:rPr>
          <w:lang w:eastAsia="en-GB"/>
        </w:rPr>
      </w:pPr>
      <w:r w:rsidRPr="00A30BF6">
        <w:rPr>
          <w:lang w:val="en-US"/>
        </w:rPr>
        <w:t>(</w:t>
      </w:r>
      <w:r w:rsidRPr="00A30BF6">
        <w:rPr>
          <w:lang w:val="ru-RU"/>
        </w:rPr>
        <w:t>22</w:t>
      </w:r>
      <w:r w:rsidRPr="00A30BF6">
        <w:rPr>
          <w:lang w:val="en-US"/>
        </w:rPr>
        <w:t>.</w:t>
      </w:r>
      <w:r w:rsidRPr="00A30BF6">
        <w:t>3</w:t>
      </w:r>
      <w:r w:rsidRPr="00A30BF6">
        <w:rPr>
          <w:lang w:val="en-US"/>
        </w:rPr>
        <w:t xml:space="preserve">) </w:t>
      </w:r>
      <w:r w:rsidRPr="00A30BF6">
        <w:rPr>
          <w:lang w:eastAsia="en-GB"/>
        </w:rPr>
        <w:t>Не се счита за нарушение на задълженията за неразкриване на Конфиденциална информация, когато:</w:t>
      </w:r>
    </w:p>
    <w:p w:rsidR="00A30BF6" w:rsidRPr="00A30BF6" w:rsidRDefault="00A30BF6" w:rsidP="00A30BF6">
      <w:pPr>
        <w:jc w:val="both"/>
        <w:rPr>
          <w:lang w:eastAsia="en-GB"/>
        </w:rPr>
      </w:pPr>
      <w:r w:rsidRPr="00A30BF6">
        <w:rPr>
          <w:lang w:eastAsia="en-GB"/>
        </w:rPr>
        <w:t>1. информацията е станала или става публично достъпна, без нарушаване на този Договор от която и да е от Страните;</w:t>
      </w:r>
    </w:p>
    <w:p w:rsidR="00A30BF6" w:rsidRPr="00A30BF6" w:rsidRDefault="00A30BF6" w:rsidP="00A30BF6">
      <w:pPr>
        <w:jc w:val="both"/>
        <w:rPr>
          <w:lang w:eastAsia="en-GB"/>
        </w:rPr>
      </w:pPr>
      <w:r w:rsidRPr="00A30BF6">
        <w:rPr>
          <w:lang w:eastAsia="en-GB"/>
        </w:rPr>
        <w:t xml:space="preserve">2. информацията се изисква по силата на закон, приложим спрямо която и да е от Страните; </w:t>
      </w:r>
    </w:p>
    <w:p w:rsidR="00A30BF6" w:rsidRPr="00A30BF6" w:rsidRDefault="00A30BF6" w:rsidP="00A30BF6">
      <w:pPr>
        <w:jc w:val="both"/>
        <w:rPr>
          <w:lang w:eastAsia="en-GB"/>
        </w:rPr>
      </w:pPr>
      <w:r w:rsidRPr="00A30BF6">
        <w:rPr>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30BF6" w:rsidRPr="00A30BF6" w:rsidRDefault="00A30BF6" w:rsidP="00A30BF6">
      <w:pPr>
        <w:jc w:val="both"/>
        <w:rPr>
          <w:lang w:eastAsia="en-GB"/>
        </w:rPr>
      </w:pPr>
      <w:r w:rsidRPr="00A30BF6">
        <w:rPr>
          <w:lang w:eastAsia="en-US"/>
        </w:rPr>
        <w:t>В хипотезата на чл. 22, ал. 3, т. 2 и 3 Страната, която следва да предостави информацията, уведомява незабавно насрещната Страна по Договора</w:t>
      </w:r>
      <w:r w:rsidRPr="00A30BF6">
        <w:rPr>
          <w:lang w:eastAsia="en-GB"/>
        </w:rPr>
        <w:t>.</w:t>
      </w:r>
    </w:p>
    <w:p w:rsidR="00A30BF6" w:rsidRPr="00A30BF6" w:rsidRDefault="00A30BF6" w:rsidP="00A30BF6">
      <w:pPr>
        <w:jc w:val="both"/>
        <w:rPr>
          <w:lang w:eastAsia="en-GB"/>
        </w:rPr>
      </w:pPr>
      <w:r w:rsidRPr="00A30BF6">
        <w:rPr>
          <w:b/>
          <w:lang w:eastAsia="en-GB"/>
        </w:rPr>
        <w:lastRenderedPageBreak/>
        <w:t>(</w:t>
      </w:r>
      <w:r w:rsidRPr="00A30BF6">
        <w:rPr>
          <w:lang w:val="ru-RU"/>
        </w:rPr>
        <w:t>22</w:t>
      </w:r>
      <w:r w:rsidRPr="00A30BF6">
        <w:rPr>
          <w:lang w:val="en-US"/>
        </w:rPr>
        <w:t>.</w:t>
      </w:r>
      <w:r w:rsidRPr="00A30BF6">
        <w:rPr>
          <w:lang w:eastAsia="en-GB"/>
        </w:rPr>
        <w:t xml:space="preserve">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A30BF6" w:rsidRPr="00A30BF6" w:rsidRDefault="00A30BF6" w:rsidP="00A30BF6">
      <w:pPr>
        <w:jc w:val="both"/>
        <w:rPr>
          <w:lang w:eastAsia="en-GB"/>
        </w:rPr>
      </w:pPr>
      <w:r w:rsidRPr="00A30BF6">
        <w:rPr>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30BF6" w:rsidRPr="00A30BF6" w:rsidRDefault="00A30BF6" w:rsidP="00A30BF6">
      <w:pPr>
        <w:tabs>
          <w:tab w:val="left" w:pos="1200"/>
        </w:tabs>
        <w:jc w:val="both"/>
        <w:rPr>
          <w:rFonts w:eastAsia="Calibri"/>
          <w:lang w:eastAsia="en-US"/>
        </w:rPr>
      </w:pPr>
      <w:r w:rsidRPr="00A30BF6">
        <w:rPr>
          <w:rFonts w:eastAsia="Calibri"/>
          <w:b/>
          <w:lang w:eastAsia="en-GB"/>
        </w:rPr>
        <w:t>(</w:t>
      </w:r>
      <w:r w:rsidRPr="00A30BF6">
        <w:rPr>
          <w:lang w:val="ru-RU"/>
        </w:rPr>
        <w:t>22</w:t>
      </w:r>
      <w:r w:rsidRPr="00A30BF6">
        <w:t>.</w:t>
      </w:r>
      <w:r w:rsidRPr="00A30BF6">
        <w:rPr>
          <w:rFonts w:eastAsia="Calibri"/>
          <w:lang w:eastAsia="en-GB"/>
        </w:rPr>
        <w:t xml:space="preserve">5) </w:t>
      </w:r>
      <w:r w:rsidRPr="00A30BF6">
        <w:rPr>
          <w:rFonts w:eastAsia="Calibri"/>
          <w:lang w:eastAsia="en-US"/>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A30BF6" w:rsidRPr="00A30BF6" w:rsidRDefault="00A30BF6" w:rsidP="00A30BF6">
      <w:pPr>
        <w:jc w:val="both"/>
        <w:rPr>
          <w:rFonts w:eastAsia="Calibri"/>
          <w:lang w:eastAsia="en-US"/>
        </w:rPr>
      </w:pPr>
      <w:r w:rsidRPr="00A30BF6">
        <w:rPr>
          <w:rFonts w:eastAsia="Calibri"/>
          <w:b/>
          <w:lang w:eastAsia="en-GB"/>
        </w:rPr>
        <w:t>(</w:t>
      </w:r>
      <w:r w:rsidRPr="00A30BF6">
        <w:rPr>
          <w:lang w:val="ru-RU"/>
        </w:rPr>
        <w:t>22</w:t>
      </w:r>
      <w:r w:rsidRPr="00A30BF6">
        <w:t>.</w:t>
      </w:r>
      <w:r w:rsidRPr="00A30BF6">
        <w:rPr>
          <w:rFonts w:eastAsia="Calibri"/>
          <w:lang w:eastAsia="en-GB"/>
        </w:rPr>
        <w:t xml:space="preserve">6) </w:t>
      </w:r>
      <w:r w:rsidRPr="00A30BF6">
        <w:rPr>
          <w:rFonts w:eastAsia="Calibri"/>
          <w:lang w:eastAsia="en-US"/>
        </w:rPr>
        <w:t xml:space="preserve">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w:t>
      </w:r>
      <w:proofErr w:type="spellStart"/>
      <w:r w:rsidRPr="00A30BF6">
        <w:rPr>
          <w:rFonts w:eastAsia="Calibri"/>
          <w:lang w:eastAsia="en-US"/>
        </w:rPr>
        <w:t>оправомощени</w:t>
      </w:r>
      <w:proofErr w:type="spellEnd"/>
      <w:r w:rsidRPr="00A30BF6">
        <w:rPr>
          <w:rFonts w:eastAsia="Calibri"/>
          <w:lang w:eastAsia="en-US"/>
        </w:rPr>
        <w:t xml:space="preserve">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A30BF6" w:rsidRPr="00A30BF6" w:rsidRDefault="00A30BF6" w:rsidP="00A30BF6">
      <w:pPr>
        <w:jc w:val="both"/>
        <w:rPr>
          <w:rFonts w:eastAsia="Calibri"/>
          <w:lang w:eastAsia="en-US"/>
        </w:rPr>
      </w:pPr>
      <w:r w:rsidRPr="00A30BF6">
        <w:rPr>
          <w:rFonts w:eastAsia="Calibri"/>
          <w:b/>
          <w:lang w:eastAsia="en-GB"/>
        </w:rPr>
        <w:t>(</w:t>
      </w:r>
      <w:r w:rsidRPr="00A30BF6">
        <w:rPr>
          <w:lang w:val="ru-RU"/>
        </w:rPr>
        <w:t>22</w:t>
      </w:r>
      <w:r w:rsidRPr="00A30BF6">
        <w:t>.</w:t>
      </w:r>
      <w:r w:rsidRPr="00A30BF6">
        <w:rPr>
          <w:rFonts w:eastAsia="Calibri"/>
          <w:lang w:eastAsia="en-GB"/>
        </w:rPr>
        <w:t>7)</w:t>
      </w:r>
      <w:r w:rsidRPr="00A30BF6">
        <w:rPr>
          <w:rFonts w:eastAsia="Calibri"/>
          <w:lang w:eastAsia="en-US"/>
        </w:rPr>
        <w:tab/>
        <w:t>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p>
    <w:p w:rsidR="00A30BF6" w:rsidRPr="00A30BF6" w:rsidRDefault="00A30BF6" w:rsidP="00A30BF6">
      <w:pPr>
        <w:jc w:val="both"/>
        <w:rPr>
          <w:rFonts w:eastAsia="Calibri"/>
          <w:lang w:eastAsia="en-US"/>
        </w:rPr>
      </w:pPr>
      <w:r w:rsidRPr="00A30BF6">
        <w:rPr>
          <w:rFonts w:eastAsia="Calibri"/>
          <w:b/>
          <w:lang w:eastAsia="en-GB"/>
        </w:rPr>
        <w:t>(</w:t>
      </w:r>
      <w:r w:rsidRPr="00A30BF6">
        <w:rPr>
          <w:lang w:val="ru-RU"/>
        </w:rPr>
        <w:t>22</w:t>
      </w:r>
      <w:r w:rsidRPr="00A30BF6">
        <w:t>.</w:t>
      </w:r>
      <w:r w:rsidRPr="00A30BF6">
        <w:rPr>
          <w:rFonts w:eastAsia="Calibri"/>
          <w:lang w:eastAsia="en-GB"/>
        </w:rPr>
        <w:t>8)</w:t>
      </w:r>
      <w:r w:rsidRPr="00A30BF6">
        <w:rPr>
          <w:rFonts w:eastAsia="Calibri"/>
          <w:lang w:eastAsia="en-US"/>
        </w:rPr>
        <w:tab/>
        <w:t>Страните гарантират, че обработването на лични данни, предоставени и получени за провеждането на обществената поръчка, както и за изпълнението на настоящия договор, няма да надвишава целите, за които са събрани и данните ще бъдат архивирани след изтичане на сроковете, установени в националното законодателство или в правото на ЕС.</w:t>
      </w:r>
    </w:p>
    <w:p w:rsidR="00A30BF6" w:rsidRPr="00A30BF6" w:rsidRDefault="00A30BF6" w:rsidP="00D10A27">
      <w:pPr>
        <w:numPr>
          <w:ilvl w:val="0"/>
          <w:numId w:val="13"/>
        </w:numPr>
        <w:tabs>
          <w:tab w:val="left" w:pos="0"/>
        </w:tabs>
        <w:spacing w:after="200" w:line="276" w:lineRule="auto"/>
        <w:ind w:left="3119" w:hanging="3119"/>
        <w:contextualSpacing/>
        <w:jc w:val="center"/>
        <w:rPr>
          <w:b/>
        </w:rPr>
      </w:pPr>
      <w:r w:rsidRPr="00A30BF6">
        <w:rPr>
          <w:b/>
        </w:rPr>
        <w:t>ДОПЪЛНИТЕЛНИ РАЗПОРЕДБИ</w:t>
      </w:r>
    </w:p>
    <w:p w:rsidR="00A30BF6" w:rsidRPr="00A30BF6" w:rsidRDefault="00A30BF6" w:rsidP="00A30BF6">
      <w:pPr>
        <w:spacing w:line="276" w:lineRule="auto"/>
        <w:jc w:val="both"/>
        <w:rPr>
          <w:rFonts w:eastAsia="Calibri"/>
          <w:b/>
          <w:lang w:eastAsia="en-US"/>
        </w:rPr>
      </w:pPr>
      <w:r w:rsidRPr="00A30BF6">
        <w:rPr>
          <w:rFonts w:eastAsia="Calibri"/>
          <w:b/>
          <w:lang w:eastAsia="en-US"/>
        </w:rPr>
        <w:t xml:space="preserve">Член 23.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За всички неуредени в настоящия Договор въпроси се прилага действащото българско законодателство.</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24</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(24.1) Упълномощени представители на Страните, които могат да приемат и правят изявления по изпълнението на настоящия Договор са:</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ЗА ВЪЗЛОЖИТЕЛЯ:</w:t>
      </w:r>
    </w:p>
    <w:p w:rsidR="00A30BF6" w:rsidRPr="00A30BF6" w:rsidRDefault="00A30BF6" w:rsidP="00A30BF6">
      <w:pPr>
        <w:spacing w:line="276" w:lineRule="auto"/>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r w:rsidRPr="00A30BF6">
        <w:rPr>
          <w:rFonts w:eastAsia="Calibri"/>
          <w:lang w:eastAsia="en-US"/>
        </w:rPr>
        <w:t>Телефон: [●]</w:t>
      </w:r>
    </w:p>
    <w:p w:rsidR="00A30BF6" w:rsidRPr="00A30BF6" w:rsidRDefault="00A30BF6" w:rsidP="00A30BF6">
      <w:pPr>
        <w:spacing w:line="276" w:lineRule="auto"/>
        <w:jc w:val="both"/>
        <w:rPr>
          <w:rFonts w:eastAsia="Calibri"/>
          <w:b/>
          <w:lang w:eastAsia="en-US"/>
        </w:rPr>
      </w:pPr>
      <w:r w:rsidRPr="00A30BF6">
        <w:rPr>
          <w:rFonts w:eastAsia="Calibri"/>
          <w:lang w:val="en-US" w:eastAsia="en-US"/>
        </w:rPr>
        <w:t>Email</w:t>
      </w:r>
      <w:r w:rsidRPr="00A30BF6">
        <w:rPr>
          <w:rFonts w:eastAsia="Calibri"/>
          <w:lang w:eastAsia="en-US"/>
        </w:rPr>
        <w:t>: [●]</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ЗА ИЗПЪЛНИТЕЛЯ:</w:t>
      </w:r>
    </w:p>
    <w:p w:rsidR="00A30BF6" w:rsidRPr="00A30BF6" w:rsidRDefault="00A30BF6" w:rsidP="00A30BF6">
      <w:pPr>
        <w:spacing w:line="276" w:lineRule="auto"/>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r w:rsidRPr="00A30BF6">
        <w:rPr>
          <w:rFonts w:eastAsia="Calibri"/>
          <w:lang w:eastAsia="en-US"/>
        </w:rPr>
        <w:t>Телефон: [●]</w:t>
      </w:r>
    </w:p>
    <w:p w:rsidR="00A30BF6" w:rsidRPr="00A30BF6" w:rsidRDefault="00A30BF6" w:rsidP="00A30BF6">
      <w:pPr>
        <w:spacing w:line="276" w:lineRule="auto"/>
        <w:jc w:val="both"/>
        <w:rPr>
          <w:rFonts w:eastAsia="Calibri"/>
          <w:b/>
          <w:lang w:eastAsia="en-US"/>
        </w:rPr>
      </w:pPr>
      <w:r w:rsidRPr="00A30BF6">
        <w:rPr>
          <w:rFonts w:eastAsia="Calibri"/>
          <w:lang w:val="en-US" w:eastAsia="en-US"/>
        </w:rPr>
        <w:t>Email</w:t>
      </w:r>
      <w:r w:rsidRPr="00A30BF6">
        <w:rPr>
          <w:rFonts w:eastAsia="Calibri"/>
          <w:lang w:eastAsia="en-US"/>
        </w:rPr>
        <w:t>: [●]</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25</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26</w:t>
      </w:r>
      <w:r w:rsidRPr="00A30BF6">
        <w:rPr>
          <w:rFonts w:eastAsia="Calibri"/>
          <w:lang w:eastAsia="en-US"/>
        </w:rPr>
        <w:t>.</w:t>
      </w:r>
      <w:r w:rsidRPr="00A30BF6">
        <w:rPr>
          <w:rFonts w:eastAsia="Calibri"/>
          <w:lang w:eastAsia="en-US"/>
        </w:rPr>
        <w:tab/>
      </w:r>
    </w:p>
    <w:p w:rsidR="00A30BF6" w:rsidRPr="00A30BF6" w:rsidRDefault="00A30BF6" w:rsidP="00A30BF6">
      <w:pPr>
        <w:spacing w:line="276" w:lineRule="auto"/>
        <w:jc w:val="both"/>
        <w:rPr>
          <w:rFonts w:eastAsia="Calibri"/>
          <w:lang w:eastAsia="en-US"/>
        </w:rPr>
      </w:pPr>
    </w:p>
    <w:p w:rsidR="00A30BF6" w:rsidRPr="00A30BF6" w:rsidRDefault="00A30BF6" w:rsidP="00A30BF6">
      <w:pPr>
        <w:spacing w:after="200" w:line="276" w:lineRule="auto"/>
        <w:jc w:val="both"/>
        <w:rPr>
          <w:rFonts w:eastAsia="Calibri"/>
          <w:lang w:eastAsia="en-US"/>
        </w:rPr>
      </w:pPr>
      <w:r w:rsidRPr="00A30BF6">
        <w:rPr>
          <w:rFonts w:eastAsia="Calibri"/>
          <w:lang w:eastAsia="en-US"/>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A30BF6" w:rsidRPr="00A30BF6" w:rsidRDefault="00A30BF6" w:rsidP="00A30BF6">
      <w:pPr>
        <w:jc w:val="both"/>
        <w:rPr>
          <w:rFonts w:eastAsia="Calibri"/>
          <w:lang w:eastAsia="en-US"/>
        </w:rPr>
      </w:pPr>
      <w:r w:rsidRPr="00A30BF6">
        <w:rPr>
          <w:rFonts w:eastAsia="Calibri"/>
          <w:lang w:eastAsia="en-US"/>
        </w:rPr>
        <w:t>(26.2)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b/>
          <w:lang w:eastAsia="en-US"/>
        </w:rPr>
        <w:t>Член 27</w:t>
      </w:r>
      <w:r w:rsidRPr="00A30BF6">
        <w:rPr>
          <w:rFonts w:eastAsia="Calibri"/>
          <w:lang w:eastAsia="en-US"/>
        </w:rPr>
        <w:t>.</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b/>
          <w:lang w:eastAsia="en-US"/>
        </w:rPr>
      </w:pPr>
      <w:r w:rsidRPr="00A30BF6">
        <w:rPr>
          <w:rFonts w:eastAsia="Calibri"/>
          <w:b/>
          <w:lang w:eastAsia="en-US"/>
        </w:rPr>
        <w:t>Член 28</w:t>
      </w:r>
    </w:p>
    <w:p w:rsidR="00A30BF6" w:rsidRPr="00A30BF6" w:rsidRDefault="00A30BF6" w:rsidP="00A30BF6">
      <w:pPr>
        <w:spacing w:line="276" w:lineRule="auto"/>
        <w:jc w:val="both"/>
        <w:rPr>
          <w:rFonts w:eastAsia="Calibri"/>
          <w:b/>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При подписването на настоящия Договор се представиха следните документи:</w:t>
      </w:r>
    </w:p>
    <w:p w:rsidR="00A30BF6" w:rsidRPr="00A30BF6" w:rsidRDefault="00A30BF6" w:rsidP="00A30BF6">
      <w:pPr>
        <w:spacing w:line="276" w:lineRule="auto"/>
        <w:jc w:val="both"/>
        <w:rPr>
          <w:rFonts w:eastAsia="Calibri"/>
          <w:lang w:eastAsia="en-US"/>
        </w:rPr>
      </w:pPr>
      <w:r w:rsidRPr="00A30BF6">
        <w:rPr>
          <w:rFonts w:eastAsia="Calibri"/>
          <w:lang w:eastAsia="en-US"/>
        </w:rPr>
        <w:lastRenderedPageBreak/>
        <w:t>………………………</w:t>
      </w:r>
    </w:p>
    <w:p w:rsidR="00A30BF6" w:rsidRPr="00A30BF6" w:rsidRDefault="00A30BF6" w:rsidP="00A30BF6">
      <w:pPr>
        <w:spacing w:line="276" w:lineRule="auto"/>
        <w:jc w:val="both"/>
        <w:rPr>
          <w:rFonts w:eastAsia="Calibri"/>
          <w:lang w:eastAsia="en-US"/>
        </w:rPr>
      </w:pPr>
      <w:r w:rsidRPr="00A30BF6">
        <w:rPr>
          <w:rFonts w:eastAsia="Calibri"/>
          <w:lang w:eastAsia="en-US"/>
        </w:rPr>
        <w:t>Неразделна част от настоящия Договор са следните приложения:</w:t>
      </w:r>
    </w:p>
    <w:p w:rsidR="00A30BF6" w:rsidRPr="00A30BF6" w:rsidRDefault="00A30BF6" w:rsidP="00A30BF6">
      <w:pPr>
        <w:spacing w:line="276" w:lineRule="auto"/>
        <w:jc w:val="both"/>
        <w:rPr>
          <w:rFonts w:eastAsia="Calibri"/>
          <w:lang w:eastAsia="en-US"/>
        </w:rPr>
      </w:pPr>
    </w:p>
    <w:p w:rsidR="00A30BF6" w:rsidRPr="00A30BF6" w:rsidRDefault="00A30BF6" w:rsidP="00D10A27">
      <w:pPr>
        <w:numPr>
          <w:ilvl w:val="0"/>
          <w:numId w:val="16"/>
        </w:numPr>
        <w:spacing w:after="200" w:line="276" w:lineRule="auto"/>
        <w:ind w:left="567" w:hanging="567"/>
        <w:contextualSpacing/>
        <w:jc w:val="both"/>
        <w:rPr>
          <w:rFonts w:eastAsia="Calibri"/>
          <w:lang w:eastAsia="en-US"/>
        </w:rPr>
      </w:pPr>
      <w:r w:rsidRPr="00A30BF6">
        <w:rPr>
          <w:rFonts w:eastAsia="Calibri"/>
          <w:i/>
          <w:lang w:eastAsia="en-US"/>
        </w:rPr>
        <w:t>Приложение № 1</w:t>
      </w:r>
      <w:r w:rsidRPr="00A30BF6">
        <w:rPr>
          <w:rFonts w:eastAsia="Calibri"/>
          <w:lang w:eastAsia="en-US"/>
        </w:rPr>
        <w:t xml:space="preserve"> – Техническа спецификация на Възложителя;</w:t>
      </w:r>
    </w:p>
    <w:p w:rsidR="00A30BF6" w:rsidRPr="00A30BF6" w:rsidRDefault="00A30BF6" w:rsidP="00D10A27">
      <w:pPr>
        <w:numPr>
          <w:ilvl w:val="0"/>
          <w:numId w:val="16"/>
        </w:numPr>
        <w:spacing w:after="200" w:line="276" w:lineRule="auto"/>
        <w:ind w:left="567" w:hanging="567"/>
        <w:contextualSpacing/>
        <w:jc w:val="both"/>
        <w:rPr>
          <w:rFonts w:eastAsia="Calibri"/>
          <w:lang w:eastAsia="en-US"/>
        </w:rPr>
      </w:pPr>
      <w:r w:rsidRPr="00A30BF6">
        <w:rPr>
          <w:rFonts w:eastAsia="Calibri"/>
          <w:i/>
          <w:lang w:eastAsia="en-US"/>
        </w:rPr>
        <w:t xml:space="preserve">Приложение № 2 – </w:t>
      </w:r>
      <w:r w:rsidRPr="00A30BF6">
        <w:rPr>
          <w:rFonts w:eastAsia="Calibri"/>
          <w:lang w:eastAsia="en-US"/>
        </w:rPr>
        <w:t>Техническо и Ценово предложение на Изпълнителя;</w:t>
      </w:r>
    </w:p>
    <w:p w:rsidR="00A30BF6" w:rsidRPr="00A30BF6" w:rsidRDefault="00A30BF6" w:rsidP="00D10A27">
      <w:pPr>
        <w:numPr>
          <w:ilvl w:val="0"/>
          <w:numId w:val="16"/>
        </w:numPr>
        <w:spacing w:after="200" w:line="276" w:lineRule="auto"/>
        <w:ind w:left="567" w:hanging="567"/>
        <w:contextualSpacing/>
        <w:jc w:val="both"/>
        <w:rPr>
          <w:rFonts w:eastAsia="Calibri"/>
          <w:lang w:eastAsia="en-US"/>
        </w:rPr>
      </w:pPr>
      <w:r w:rsidRPr="00A30BF6">
        <w:rPr>
          <w:rFonts w:eastAsia="Calibri"/>
          <w:lang w:eastAsia="en-US"/>
        </w:rPr>
        <w:t>………………….</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r w:rsidRPr="00A30BF6">
        <w:rPr>
          <w:rFonts w:eastAsia="Calibri"/>
          <w:lang w:eastAsia="en-US"/>
        </w:rPr>
        <w:t>Настоящият Договор се подписа в два еднообразни екземпляра – 1 за Възложителя и 1 за Изпълнителя.</w:t>
      </w:r>
    </w:p>
    <w:p w:rsidR="00A30BF6" w:rsidRPr="00A30BF6" w:rsidRDefault="00A30BF6" w:rsidP="00A30BF6">
      <w:pPr>
        <w:spacing w:line="276" w:lineRule="auto"/>
        <w:jc w:val="both"/>
        <w:rPr>
          <w:rFonts w:eastAsia="Calibri"/>
          <w:lang w:eastAsia="en-US"/>
        </w:rPr>
      </w:pPr>
    </w:p>
    <w:p w:rsidR="00A30BF6" w:rsidRPr="00A30BF6" w:rsidRDefault="00A30BF6" w:rsidP="00A30BF6">
      <w:pPr>
        <w:spacing w:line="276" w:lineRule="auto"/>
        <w:jc w:val="both"/>
        <w:rPr>
          <w:rFonts w:eastAsia="Calibri"/>
          <w:lang w:eastAsia="en-US"/>
        </w:rPr>
      </w:pPr>
    </w:p>
    <w:tbl>
      <w:tblPr>
        <w:tblW w:w="0" w:type="auto"/>
        <w:jc w:val="center"/>
        <w:tblLook w:val="04A0" w:firstRow="1" w:lastRow="0" w:firstColumn="1" w:lastColumn="0" w:noHBand="0" w:noVBand="1"/>
      </w:tblPr>
      <w:tblGrid>
        <w:gridCol w:w="4644"/>
        <w:gridCol w:w="4644"/>
      </w:tblGrid>
      <w:tr w:rsidR="00A30BF6" w:rsidRPr="00A30BF6" w:rsidTr="003F2EE9">
        <w:trPr>
          <w:jc w:val="center"/>
        </w:trPr>
        <w:tc>
          <w:tcPr>
            <w:tcW w:w="4818" w:type="dxa"/>
          </w:tcPr>
          <w:p w:rsidR="00A30BF6" w:rsidRPr="00A30BF6" w:rsidRDefault="00A30BF6" w:rsidP="00A30BF6">
            <w:pPr>
              <w:jc w:val="center"/>
              <w:rPr>
                <w:rFonts w:eastAsia="Calibri"/>
                <w:b/>
                <w:lang w:eastAsia="en-US"/>
              </w:rPr>
            </w:pPr>
            <w:r w:rsidRPr="00A30BF6">
              <w:rPr>
                <w:rFonts w:eastAsia="Calibri"/>
                <w:b/>
                <w:lang w:eastAsia="en-US"/>
              </w:rPr>
              <w:t>ЗА ВЪЗЛОЖИТЕЛЯ:</w:t>
            </w: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r w:rsidRPr="00A30BF6">
              <w:rPr>
                <w:rFonts w:eastAsia="Calibri"/>
                <w:b/>
                <w:lang w:eastAsia="en-US"/>
              </w:rPr>
              <w:t>____________________________</w:t>
            </w:r>
          </w:p>
          <w:p w:rsidR="00A30BF6" w:rsidRPr="00A30BF6" w:rsidRDefault="00A30BF6" w:rsidP="00A30BF6">
            <w:pPr>
              <w:jc w:val="center"/>
              <w:rPr>
                <w:rFonts w:eastAsia="Calibri"/>
                <w:b/>
                <w:lang w:eastAsia="en-US"/>
              </w:rPr>
            </w:pPr>
            <w:r w:rsidRPr="00A30BF6">
              <w:rPr>
                <w:rFonts w:eastAsia="Calibri"/>
                <w:b/>
                <w:lang w:eastAsia="en-US"/>
              </w:rPr>
              <w:t>……………………..</w:t>
            </w:r>
          </w:p>
          <w:p w:rsidR="00A30BF6" w:rsidRPr="00A30BF6" w:rsidRDefault="00A30BF6" w:rsidP="00A30BF6">
            <w:pPr>
              <w:jc w:val="both"/>
              <w:rPr>
                <w:rFonts w:eastAsia="Calibri"/>
                <w:lang w:eastAsia="en-US"/>
              </w:rPr>
            </w:pPr>
          </w:p>
        </w:tc>
        <w:tc>
          <w:tcPr>
            <w:tcW w:w="4819" w:type="dxa"/>
          </w:tcPr>
          <w:p w:rsidR="00A30BF6" w:rsidRPr="00A30BF6" w:rsidRDefault="00A30BF6" w:rsidP="00A30BF6">
            <w:pPr>
              <w:jc w:val="center"/>
              <w:rPr>
                <w:rFonts w:eastAsia="Calibri"/>
                <w:b/>
                <w:lang w:eastAsia="en-US"/>
              </w:rPr>
            </w:pPr>
            <w:r w:rsidRPr="00A30BF6">
              <w:rPr>
                <w:rFonts w:eastAsia="Calibri"/>
                <w:b/>
                <w:lang w:eastAsia="en-US"/>
              </w:rPr>
              <w:t>ЗА ИЗПЪЛНИТЕЛЯ:</w:t>
            </w: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p>
          <w:p w:rsidR="00A30BF6" w:rsidRPr="00A30BF6" w:rsidRDefault="00A30BF6" w:rsidP="00A30BF6">
            <w:pPr>
              <w:jc w:val="center"/>
              <w:rPr>
                <w:rFonts w:eastAsia="Calibri"/>
                <w:b/>
                <w:lang w:eastAsia="en-US"/>
              </w:rPr>
            </w:pPr>
            <w:r w:rsidRPr="00A30BF6">
              <w:rPr>
                <w:rFonts w:eastAsia="Calibri"/>
                <w:b/>
                <w:lang w:eastAsia="en-US"/>
              </w:rPr>
              <w:t>____________________________</w:t>
            </w:r>
          </w:p>
          <w:p w:rsidR="00A30BF6" w:rsidRPr="00A30BF6" w:rsidRDefault="00A30BF6" w:rsidP="00A30BF6">
            <w:pPr>
              <w:jc w:val="center"/>
              <w:rPr>
                <w:rFonts w:eastAsia="Calibri"/>
                <w:lang w:eastAsia="en-US"/>
              </w:rPr>
            </w:pPr>
            <w:r w:rsidRPr="00A30BF6">
              <w:rPr>
                <w:rFonts w:eastAsia="Calibri"/>
                <w:b/>
                <w:lang w:eastAsia="en-US"/>
              </w:rPr>
              <w:t>………………………..</w:t>
            </w:r>
          </w:p>
        </w:tc>
      </w:tr>
    </w:tbl>
    <w:p w:rsidR="00A30BF6" w:rsidRPr="00A30BF6" w:rsidRDefault="00A30BF6" w:rsidP="00A30BF6">
      <w:pPr>
        <w:spacing w:line="276" w:lineRule="auto"/>
        <w:jc w:val="both"/>
        <w:rPr>
          <w:rFonts w:eastAsia="Calibri"/>
          <w:lang w:eastAsia="en-US"/>
        </w:rPr>
      </w:pPr>
    </w:p>
    <w:p w:rsidR="00EC6577" w:rsidRPr="00A23220" w:rsidRDefault="00EC6577" w:rsidP="00EC6577">
      <w:pPr>
        <w:spacing w:line="360" w:lineRule="auto"/>
        <w:jc w:val="center"/>
        <w:rPr>
          <w:rFonts w:eastAsia="Calibri"/>
          <w:b/>
          <w:noProof/>
          <w:sz w:val="28"/>
          <w:szCs w:val="28"/>
          <w:lang w:eastAsia="en-US"/>
        </w:rPr>
      </w:pPr>
    </w:p>
    <w:tbl>
      <w:tblPr>
        <w:tblW w:w="0" w:type="auto"/>
        <w:jc w:val="center"/>
        <w:tblLook w:val="04A0" w:firstRow="1" w:lastRow="0" w:firstColumn="1" w:lastColumn="0" w:noHBand="0" w:noVBand="1"/>
      </w:tblPr>
      <w:tblGrid>
        <w:gridCol w:w="4644"/>
        <w:gridCol w:w="4644"/>
      </w:tblGrid>
      <w:tr w:rsidR="00EC6577" w:rsidRPr="00246AD4" w:rsidTr="006F5CFB">
        <w:trPr>
          <w:jc w:val="center"/>
        </w:trPr>
        <w:tc>
          <w:tcPr>
            <w:tcW w:w="4644" w:type="dxa"/>
          </w:tcPr>
          <w:p w:rsidR="00EC6577" w:rsidRPr="00246AD4" w:rsidRDefault="00EC6577" w:rsidP="00A23220">
            <w:pPr>
              <w:spacing w:after="160" w:line="259" w:lineRule="auto"/>
              <w:rPr>
                <w:rFonts w:eastAsia="Calibri"/>
                <w:b/>
                <w:noProof/>
                <w:lang w:eastAsia="en-US"/>
              </w:rPr>
            </w:pPr>
          </w:p>
        </w:tc>
        <w:tc>
          <w:tcPr>
            <w:tcW w:w="4644" w:type="dxa"/>
          </w:tcPr>
          <w:p w:rsidR="00EC6577" w:rsidRPr="00246AD4" w:rsidRDefault="00EC6577" w:rsidP="00E20AA3">
            <w:pPr>
              <w:jc w:val="center"/>
              <w:rPr>
                <w:rFonts w:eastAsia="Calibri"/>
                <w:b/>
                <w:noProof/>
                <w:lang w:eastAsia="en-US"/>
              </w:rPr>
            </w:pPr>
          </w:p>
        </w:tc>
      </w:tr>
    </w:tbl>
    <w:p w:rsidR="00E8647B" w:rsidRPr="00BE64F1" w:rsidRDefault="00E8647B">
      <w:pPr>
        <w:rPr>
          <w:lang w:val="en-US"/>
        </w:rPr>
      </w:pPr>
    </w:p>
    <w:sectPr w:rsidR="00E8647B" w:rsidRPr="00BE64F1" w:rsidSect="00E20AA3">
      <w:footerReference w:type="default" r:id="rId26"/>
      <w:pgSz w:w="11906" w:h="1683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EB7115" w15:done="0"/>
  <w15:commentEx w15:paraId="7C5E292A" w15:done="0"/>
  <w15:commentEx w15:paraId="0BC71B09" w15:done="0"/>
  <w15:commentEx w15:paraId="7064E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DF" w:rsidRDefault="00AA7DDF" w:rsidP="00EC6577">
      <w:r>
        <w:separator/>
      </w:r>
    </w:p>
  </w:endnote>
  <w:endnote w:type="continuationSeparator" w:id="0">
    <w:p w:rsidR="00AA7DDF" w:rsidRDefault="00AA7DDF" w:rsidP="00EC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SimSun"/>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88850"/>
      <w:docPartObj>
        <w:docPartGallery w:val="Page Numbers (Bottom of Page)"/>
        <w:docPartUnique/>
      </w:docPartObj>
    </w:sdtPr>
    <w:sdtEndPr>
      <w:rPr>
        <w:noProof/>
      </w:rPr>
    </w:sdtEndPr>
    <w:sdtContent>
      <w:p w:rsidR="004D5C16" w:rsidRDefault="004D5C16">
        <w:pPr>
          <w:pStyle w:val="Footer"/>
          <w:jc w:val="center"/>
        </w:pPr>
        <w:r>
          <w:fldChar w:fldCharType="begin"/>
        </w:r>
        <w:r>
          <w:instrText xml:space="preserve"> PAGE   \* MERGEFORMAT </w:instrText>
        </w:r>
        <w:r>
          <w:fldChar w:fldCharType="separate"/>
        </w:r>
        <w:r w:rsidR="00640478">
          <w:rPr>
            <w:noProof/>
          </w:rPr>
          <w:t>48</w:t>
        </w:r>
        <w:r>
          <w:rPr>
            <w:noProof/>
          </w:rPr>
          <w:fldChar w:fldCharType="end"/>
        </w:r>
      </w:p>
    </w:sdtContent>
  </w:sdt>
  <w:p w:rsidR="004D5C16" w:rsidRDefault="004D5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DF" w:rsidRDefault="00AA7DDF" w:rsidP="00EC6577">
      <w:r>
        <w:separator/>
      </w:r>
    </w:p>
  </w:footnote>
  <w:footnote w:type="continuationSeparator" w:id="0">
    <w:p w:rsidR="00AA7DDF" w:rsidRDefault="00AA7DDF" w:rsidP="00EC6577">
      <w:r>
        <w:continuationSeparator/>
      </w:r>
    </w:p>
  </w:footnote>
  <w:footnote w:id="1">
    <w:p w:rsidR="00A30BF6" w:rsidRPr="00DC0CC8" w:rsidRDefault="00A30BF6" w:rsidP="00A30BF6">
      <w:pPr>
        <w:pStyle w:val="FootnoteText"/>
        <w:jc w:val="both"/>
        <w:rPr>
          <w:rFonts w:ascii="Times New Roman" w:hAnsi="Times New Roman"/>
          <w:b/>
        </w:rPr>
      </w:pPr>
      <w:r w:rsidRPr="00DC0CC8">
        <w:rPr>
          <w:rStyle w:val="FootnoteReference"/>
          <w:rFonts w:ascii="Times New Roman"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A01"/>
    <w:multiLevelType w:val="multilevel"/>
    <w:tmpl w:val="9CB2EBC2"/>
    <w:styleLink w:val="LFO11"/>
    <w:lvl w:ilvl="0">
      <w:numFmt w:val="bullet"/>
      <w:pStyle w:val="ListBullet"/>
      <w:lvlText w:val=""/>
      <w:lvlJc w:val="left"/>
      <w:pPr>
        <w:ind w:left="1080" w:hanging="720"/>
      </w:pPr>
      <w:rPr>
        <w:rFonts w:ascii="Wingdings" w:hAnsi="Wingdings"/>
        <w:color w:val="44546A"/>
        <w:sz w:val="16"/>
        <w:szCs w:val="20"/>
      </w:rPr>
    </w:lvl>
    <w:lvl w:ilvl="1">
      <w:numFmt w:val="bullet"/>
      <w:lvlText w:val="•"/>
      <w:lvlJc w:val="left"/>
      <w:pPr>
        <w:ind w:left="1440" w:hanging="360"/>
      </w:pPr>
      <w:rPr>
        <w:rFonts w:ascii="Arial" w:hAnsi="Arial"/>
        <w:color w:val="44546A"/>
      </w:rPr>
    </w:lvl>
    <w:lvl w:ilvl="2">
      <w:numFmt w:val="bullet"/>
      <w:lvlText w:val="•"/>
      <w:lvlJc w:val="left"/>
      <w:pPr>
        <w:ind w:left="2160" w:hanging="360"/>
      </w:pPr>
      <w:rPr>
        <w:rFonts w:ascii="Arial" w:hAnsi="Arial"/>
        <w:color w:val="44546A"/>
      </w:rPr>
    </w:lvl>
    <w:lvl w:ilvl="3">
      <w:numFmt w:val="bullet"/>
      <w:lvlText w:val="•"/>
      <w:lvlJc w:val="left"/>
      <w:pPr>
        <w:ind w:left="2880" w:hanging="360"/>
      </w:pPr>
      <w:rPr>
        <w:rFonts w:ascii="Arial" w:hAnsi="Arial"/>
        <w:color w:val="44546A"/>
      </w:rPr>
    </w:lvl>
    <w:lvl w:ilvl="4">
      <w:numFmt w:val="bullet"/>
      <w:lvlText w:val="•"/>
      <w:lvlJc w:val="left"/>
      <w:pPr>
        <w:ind w:left="3600" w:hanging="360"/>
      </w:pPr>
      <w:rPr>
        <w:rFonts w:ascii="Arial" w:hAnsi="Arial"/>
        <w:color w:val="44546A"/>
      </w:rPr>
    </w:lvl>
    <w:lvl w:ilvl="5">
      <w:numFmt w:val="bullet"/>
      <w:lvlText w:val="•"/>
      <w:lvlJc w:val="left"/>
      <w:pPr>
        <w:ind w:left="4320" w:hanging="360"/>
      </w:pPr>
      <w:rPr>
        <w:rFonts w:ascii="Arial" w:hAnsi="Arial"/>
        <w:color w:val="44546A"/>
      </w:rPr>
    </w:lvl>
    <w:lvl w:ilvl="6">
      <w:numFmt w:val="bullet"/>
      <w:lvlText w:val="•"/>
      <w:lvlJc w:val="left"/>
      <w:pPr>
        <w:ind w:left="5040" w:hanging="360"/>
      </w:pPr>
      <w:rPr>
        <w:rFonts w:ascii="Arial" w:hAnsi="Arial"/>
        <w:color w:val="44546A"/>
      </w:rPr>
    </w:lvl>
    <w:lvl w:ilvl="7">
      <w:numFmt w:val="bullet"/>
      <w:lvlText w:val="•"/>
      <w:lvlJc w:val="left"/>
      <w:pPr>
        <w:ind w:left="5760" w:hanging="360"/>
      </w:pPr>
      <w:rPr>
        <w:rFonts w:ascii="Arial" w:hAnsi="Arial"/>
        <w:color w:val="44546A"/>
      </w:rPr>
    </w:lvl>
    <w:lvl w:ilvl="8">
      <w:numFmt w:val="bullet"/>
      <w:lvlText w:val="•"/>
      <w:lvlJc w:val="left"/>
      <w:pPr>
        <w:ind w:left="6480" w:hanging="360"/>
      </w:pPr>
      <w:rPr>
        <w:rFonts w:ascii="Arial" w:hAnsi="Arial"/>
        <w:color w:val="44546A"/>
      </w:rPr>
    </w:lvl>
  </w:abstractNum>
  <w:abstractNum w:abstractNumId="1">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DEC5047"/>
    <w:multiLevelType w:val="hybridMultilevel"/>
    <w:tmpl w:val="D91C86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BE0652"/>
    <w:multiLevelType w:val="multilevel"/>
    <w:tmpl w:val="34982D30"/>
    <w:lvl w:ilvl="0">
      <w:start w:val="1"/>
      <w:numFmt w:val="decimal"/>
      <w:lvlText w:val="%1."/>
      <w:lvlJc w:val="left"/>
      <w:pPr>
        <w:ind w:left="720" w:hanging="360"/>
      </w:pPr>
    </w:lvl>
    <w:lvl w:ilvl="1">
      <w:numFmt w:val="bullet"/>
      <w:lvlText w:val="•"/>
      <w:lvlJc w:val="left"/>
      <w:pPr>
        <w:ind w:left="1788" w:hanging="708"/>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357985"/>
    <w:multiLevelType w:val="multilevel"/>
    <w:tmpl w:val="54A6BFE6"/>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2">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2087245"/>
    <w:multiLevelType w:val="multilevel"/>
    <w:tmpl w:val="0402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9">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56024857"/>
    <w:multiLevelType w:val="hybridMultilevel"/>
    <w:tmpl w:val="46381F30"/>
    <w:lvl w:ilvl="0" w:tplc="9DC40064">
      <w:start w:val="5"/>
      <w:numFmt w:val="bullet"/>
      <w:lvlText w:val="-"/>
      <w:lvlJc w:val="left"/>
      <w:pPr>
        <w:ind w:left="720" w:hanging="360"/>
      </w:pPr>
      <w:rPr>
        <w:rFonts w:ascii="Times New Roman" w:eastAsia="Times New Roman" w:hAnsi="Times New Roman" w:cs="Times New Roman" w:hint="default"/>
        <w:b/>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A954D68"/>
    <w:multiLevelType w:val="hybridMultilevel"/>
    <w:tmpl w:val="2BB29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6A496F"/>
    <w:multiLevelType w:val="hybridMultilevel"/>
    <w:tmpl w:val="95BAAF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8">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lvlOverride w:ilvl="0">
      <w:startOverride w:val="1"/>
    </w:lvlOverride>
  </w:num>
  <w:num w:numId="2">
    <w:abstractNumId w:val="17"/>
    <w:lvlOverride w:ilvl="0">
      <w:startOverride w:val="1"/>
    </w:lvlOverride>
  </w:num>
  <w:num w:numId="3">
    <w:abstractNumId w:val="9"/>
  </w:num>
  <w:num w:numId="4">
    <w:abstractNumId w:val="1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
  </w:num>
  <w:num w:numId="15">
    <w:abstractNumId w:val="32"/>
  </w:num>
  <w:num w:numId="16">
    <w:abstractNumId w:val="15"/>
  </w:num>
  <w:num w:numId="17">
    <w:abstractNumId w:val="3"/>
  </w:num>
  <w:num w:numId="18">
    <w:abstractNumId w:val="22"/>
  </w:num>
  <w:num w:numId="19">
    <w:abstractNumId w:val="0"/>
  </w:num>
  <w:num w:numId="20">
    <w:abstractNumId w:val="6"/>
  </w:num>
  <w:num w:numId="21">
    <w:abstractNumId w:val="10"/>
  </w:num>
  <w:num w:numId="22">
    <w:abstractNumId w:val="2"/>
  </w:num>
  <w:num w:numId="23">
    <w:abstractNumId w:val="21"/>
  </w:num>
  <w:num w:numId="24">
    <w:abstractNumId w:val="25"/>
  </w:num>
  <w:num w:numId="25">
    <w:abstractNumId w:val="16"/>
  </w:num>
  <w:num w:numId="26">
    <w:abstractNumId w:val="20"/>
  </w:num>
  <w:num w:numId="27">
    <w:abstractNumId w:val="8"/>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77"/>
    <w:rsid w:val="000170CF"/>
    <w:rsid w:val="00087B5E"/>
    <w:rsid w:val="000B4EB3"/>
    <w:rsid w:val="000D2165"/>
    <w:rsid w:val="000D68D8"/>
    <w:rsid w:val="00143F80"/>
    <w:rsid w:val="00154EAF"/>
    <w:rsid w:val="001B1ED0"/>
    <w:rsid w:val="00214F5A"/>
    <w:rsid w:val="0024294D"/>
    <w:rsid w:val="00246AD4"/>
    <w:rsid w:val="00291FAA"/>
    <w:rsid w:val="00302528"/>
    <w:rsid w:val="00303122"/>
    <w:rsid w:val="003039D0"/>
    <w:rsid w:val="00304925"/>
    <w:rsid w:val="00317ABD"/>
    <w:rsid w:val="003227E7"/>
    <w:rsid w:val="00350297"/>
    <w:rsid w:val="0037673D"/>
    <w:rsid w:val="003E4F88"/>
    <w:rsid w:val="00466567"/>
    <w:rsid w:val="00492326"/>
    <w:rsid w:val="004C0364"/>
    <w:rsid w:val="004D5C16"/>
    <w:rsid w:val="004D6ABD"/>
    <w:rsid w:val="0051202A"/>
    <w:rsid w:val="00531707"/>
    <w:rsid w:val="00543FBA"/>
    <w:rsid w:val="00556F58"/>
    <w:rsid w:val="005633D3"/>
    <w:rsid w:val="005819FF"/>
    <w:rsid w:val="0059187C"/>
    <w:rsid w:val="005A38E3"/>
    <w:rsid w:val="005D4A70"/>
    <w:rsid w:val="005F0D44"/>
    <w:rsid w:val="00627198"/>
    <w:rsid w:val="00640478"/>
    <w:rsid w:val="00647A30"/>
    <w:rsid w:val="00674DDE"/>
    <w:rsid w:val="006A616B"/>
    <w:rsid w:val="006C76F1"/>
    <w:rsid w:val="006D17D6"/>
    <w:rsid w:val="006F27D7"/>
    <w:rsid w:val="006F3A70"/>
    <w:rsid w:val="006F5CFB"/>
    <w:rsid w:val="00701803"/>
    <w:rsid w:val="0071094A"/>
    <w:rsid w:val="00751EBC"/>
    <w:rsid w:val="007647D8"/>
    <w:rsid w:val="007822B5"/>
    <w:rsid w:val="007873EC"/>
    <w:rsid w:val="007E1B30"/>
    <w:rsid w:val="007F29B3"/>
    <w:rsid w:val="008015B8"/>
    <w:rsid w:val="00817022"/>
    <w:rsid w:val="0082162F"/>
    <w:rsid w:val="00827531"/>
    <w:rsid w:val="008316AB"/>
    <w:rsid w:val="008776FE"/>
    <w:rsid w:val="00885B14"/>
    <w:rsid w:val="00887714"/>
    <w:rsid w:val="008A4B7E"/>
    <w:rsid w:val="008B0627"/>
    <w:rsid w:val="008B21D7"/>
    <w:rsid w:val="008B30E4"/>
    <w:rsid w:val="008E5E91"/>
    <w:rsid w:val="00906CCE"/>
    <w:rsid w:val="0092481C"/>
    <w:rsid w:val="00957719"/>
    <w:rsid w:val="009814D6"/>
    <w:rsid w:val="009B51C2"/>
    <w:rsid w:val="009B6D48"/>
    <w:rsid w:val="00A23220"/>
    <w:rsid w:val="00A30BF6"/>
    <w:rsid w:val="00A3156C"/>
    <w:rsid w:val="00A65E81"/>
    <w:rsid w:val="00A67C0E"/>
    <w:rsid w:val="00A70820"/>
    <w:rsid w:val="00A72F3E"/>
    <w:rsid w:val="00AA7DDF"/>
    <w:rsid w:val="00AE3F48"/>
    <w:rsid w:val="00B0348F"/>
    <w:rsid w:val="00B92042"/>
    <w:rsid w:val="00B93B80"/>
    <w:rsid w:val="00BA6B12"/>
    <w:rsid w:val="00BC37C5"/>
    <w:rsid w:val="00BD6EAF"/>
    <w:rsid w:val="00BE64F1"/>
    <w:rsid w:val="00BF6DA6"/>
    <w:rsid w:val="00C04C1C"/>
    <w:rsid w:val="00C062A5"/>
    <w:rsid w:val="00C0679D"/>
    <w:rsid w:val="00C07248"/>
    <w:rsid w:val="00C16834"/>
    <w:rsid w:val="00C65689"/>
    <w:rsid w:val="00C81EC1"/>
    <w:rsid w:val="00C95F6C"/>
    <w:rsid w:val="00CE5E82"/>
    <w:rsid w:val="00D10A27"/>
    <w:rsid w:val="00DF6710"/>
    <w:rsid w:val="00E008FD"/>
    <w:rsid w:val="00E053A7"/>
    <w:rsid w:val="00E1067A"/>
    <w:rsid w:val="00E20AA3"/>
    <w:rsid w:val="00E66F43"/>
    <w:rsid w:val="00E7230C"/>
    <w:rsid w:val="00E77499"/>
    <w:rsid w:val="00E82065"/>
    <w:rsid w:val="00E84094"/>
    <w:rsid w:val="00E8647B"/>
    <w:rsid w:val="00EC2741"/>
    <w:rsid w:val="00EC6577"/>
    <w:rsid w:val="00EE45D1"/>
    <w:rsid w:val="00EE5FF7"/>
    <w:rsid w:val="00EF5BDE"/>
    <w:rsid w:val="00F00B88"/>
    <w:rsid w:val="00F03E5D"/>
    <w:rsid w:val="00F510DA"/>
    <w:rsid w:val="00F7470C"/>
    <w:rsid w:val="00F7751F"/>
    <w:rsid w:val="00FB2DF7"/>
    <w:rsid w:val="00FD1D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3">
    <w:name w:val="heading 3"/>
    <w:basedOn w:val="Normal"/>
    <w:link w:val="Heading3Char"/>
    <w:uiPriority w:val="9"/>
    <w:qFormat/>
    <w:rsid w:val="00A30BF6"/>
    <w:pPr>
      <w:spacing w:before="100" w:beforeAutospacing="1" w:after="100" w:afterAutospacing="1"/>
      <w:outlineLvl w:val="2"/>
    </w:pPr>
    <w:rPr>
      <w:b/>
      <w:bCs/>
      <w:sz w:val="27"/>
      <w:szCs w:val="27"/>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EC6577"/>
    <w:pPr>
      <w:tabs>
        <w:tab w:val="center" w:pos="4536"/>
        <w:tab w:val="right" w:pos="9072"/>
      </w:tabs>
    </w:pPr>
  </w:style>
  <w:style w:type="character" w:customStyle="1" w:styleId="HeaderChar">
    <w:name w:val="Header Char"/>
    <w:basedOn w:val="DefaultParagraphFont"/>
    <w:link w:val="Header"/>
    <w:uiPriority w:val="99"/>
    <w:rsid w:val="00EC657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C6577"/>
    <w:pPr>
      <w:tabs>
        <w:tab w:val="center" w:pos="4536"/>
        <w:tab w:val="right" w:pos="9072"/>
      </w:tabs>
    </w:pPr>
  </w:style>
  <w:style w:type="character" w:customStyle="1" w:styleId="FooterChar">
    <w:name w:val="Footer Char"/>
    <w:basedOn w:val="DefaultParagraphFont"/>
    <w:link w:val="Footer"/>
    <w:uiPriority w:val="99"/>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link w:val="NoSpacingChar"/>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uiPriority w:val="34"/>
    <w:qFormat/>
    <w:rsid w:val="00EC6577"/>
    <w:pPr>
      <w:ind w:left="720"/>
      <w:contextualSpacing/>
    </w:pPr>
  </w:style>
  <w:style w:type="paragraph" w:styleId="BalloonText">
    <w:name w:val="Balloon Text"/>
    <w:basedOn w:val="Normal"/>
    <w:link w:val="BalloonTextChar"/>
    <w:uiPriority w:val="99"/>
    <w:unhideWhenUsed/>
    <w:rsid w:val="00EC6577"/>
    <w:rPr>
      <w:rFonts w:ascii="Segoe UI" w:hAnsi="Segoe UI" w:cs="Segoe UI"/>
      <w:sz w:val="18"/>
      <w:szCs w:val="18"/>
    </w:rPr>
  </w:style>
  <w:style w:type="character" w:customStyle="1" w:styleId="BalloonTextChar">
    <w:name w:val="Balloon Text Char"/>
    <w:basedOn w:val="DefaultParagraphFont"/>
    <w:link w:val="BalloonText"/>
    <w:uiPriority w:val="99"/>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uiPriority w:val="99"/>
    <w:rsid w:val="00EC6577"/>
    <w:rPr>
      <w:sz w:val="16"/>
      <w:szCs w:val="16"/>
    </w:rPr>
  </w:style>
  <w:style w:type="paragraph" w:styleId="CommentText">
    <w:name w:val="annotation text"/>
    <w:basedOn w:val="Normal"/>
    <w:link w:val="CommentTextChar"/>
    <w:uiPriority w:val="99"/>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aliases w:val=" Char"/>
    <w:basedOn w:val="CommentText"/>
    <w:next w:val="CommentText"/>
    <w:link w:val="CommentSubjectChar"/>
    <w:uiPriority w:val="99"/>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aliases w:val=" Char Char"/>
    <w:basedOn w:val="CommentTextChar"/>
    <w:link w:val="CommentSubject"/>
    <w:uiPriority w:val="99"/>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iPriority w:val="99"/>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nhideWhenUsed/>
    <w:rsid w:val="00EC6577"/>
    <w:pPr>
      <w:spacing w:line="276" w:lineRule="auto"/>
      <w:jc w:val="both"/>
    </w:pPr>
    <w:rPr>
      <w:b/>
      <w:noProof/>
    </w:rPr>
  </w:style>
  <w:style w:type="character" w:customStyle="1" w:styleId="BodyTextChar">
    <w:name w:val="Body Text Char"/>
    <w:basedOn w:val="DefaultParagraphFont"/>
    <w:link w:val="BodyText"/>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19"/>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19"/>
      </w:numPr>
    </w:pPr>
  </w:style>
  <w:style w:type="character" w:customStyle="1" w:styleId="Heading3Char">
    <w:name w:val="Heading 3 Char"/>
    <w:basedOn w:val="DefaultParagraphFont"/>
    <w:link w:val="Heading3"/>
    <w:uiPriority w:val="9"/>
    <w:rsid w:val="00A30BF6"/>
    <w:rPr>
      <w:rFonts w:ascii="Times New Roman" w:eastAsia="Times New Roman" w:hAnsi="Times New Roman" w:cs="Times New Roman"/>
      <w:b/>
      <w:bCs/>
      <w:sz w:val="27"/>
      <w:szCs w:val="27"/>
      <w:lang w:eastAsia="bg-BG"/>
    </w:rPr>
  </w:style>
  <w:style w:type="numbering" w:customStyle="1" w:styleId="NoList2">
    <w:name w:val="No List2"/>
    <w:next w:val="NoList"/>
    <w:uiPriority w:val="99"/>
    <w:semiHidden/>
    <w:unhideWhenUsed/>
    <w:rsid w:val="00A30BF6"/>
  </w:style>
  <w:style w:type="character" w:customStyle="1" w:styleId="1">
    <w:name w:val="Текст под линия Знак1"/>
    <w:uiPriority w:val="99"/>
    <w:semiHidden/>
    <w:rsid w:val="00A30BF6"/>
    <w:rPr>
      <w:sz w:val="20"/>
      <w:szCs w:val="20"/>
    </w:rPr>
  </w:style>
  <w:style w:type="character" w:customStyle="1" w:styleId="FontStyle54">
    <w:name w:val="Font Style54"/>
    <w:rsid w:val="00A30BF6"/>
    <w:rPr>
      <w:rFonts w:ascii="Times New Roman" w:hAnsi="Times New Roman" w:cs="Times New Roman"/>
      <w:color w:val="000000"/>
      <w:sz w:val="20"/>
      <w:szCs w:val="20"/>
    </w:rPr>
  </w:style>
  <w:style w:type="paragraph" w:customStyle="1" w:styleId="Style8">
    <w:name w:val="Style8"/>
    <w:basedOn w:val="Normal"/>
    <w:rsid w:val="00A30BF6"/>
    <w:pPr>
      <w:widowControl w:val="0"/>
      <w:autoSpaceDE w:val="0"/>
      <w:autoSpaceDN w:val="0"/>
      <w:adjustRightInd w:val="0"/>
    </w:pPr>
  </w:style>
  <w:style w:type="character" w:customStyle="1" w:styleId="FontStyle14">
    <w:name w:val="Font Style14"/>
    <w:rsid w:val="00A30BF6"/>
    <w:rPr>
      <w:rFonts w:ascii="Times New Roman" w:hAnsi="Times New Roman" w:cs="Times New Roman"/>
      <w:b/>
      <w:bCs/>
      <w:sz w:val="26"/>
      <w:szCs w:val="26"/>
    </w:rPr>
  </w:style>
  <w:style w:type="character" w:customStyle="1" w:styleId="FontStyle25">
    <w:name w:val="Font Style25"/>
    <w:rsid w:val="00A30BF6"/>
    <w:rPr>
      <w:rFonts w:ascii="Arial Narrow" w:hAnsi="Arial Narrow" w:cs="Arial Narrow" w:hint="default"/>
      <w:sz w:val="16"/>
      <w:szCs w:val="16"/>
    </w:rPr>
  </w:style>
  <w:style w:type="paragraph" w:customStyle="1" w:styleId="Char">
    <w:name w:val="Char"/>
    <w:basedOn w:val="Normal"/>
    <w:rsid w:val="00A30BF6"/>
    <w:pPr>
      <w:spacing w:after="160" w:line="240" w:lineRule="exact"/>
    </w:pPr>
    <w:rPr>
      <w:rFonts w:ascii="Tahoma" w:hAnsi="Tahoma"/>
      <w:sz w:val="20"/>
      <w:szCs w:val="20"/>
      <w:lang w:val="en-US" w:eastAsia="en-US"/>
    </w:rPr>
  </w:style>
  <w:style w:type="paragraph" w:customStyle="1" w:styleId="CharCharChar">
    <w:name w:val="Char Char Char"/>
    <w:basedOn w:val="Normal"/>
    <w:rsid w:val="00A30BF6"/>
    <w:pPr>
      <w:tabs>
        <w:tab w:val="left" w:pos="709"/>
      </w:tabs>
    </w:pPr>
    <w:rPr>
      <w:rFonts w:ascii="Tahoma" w:hAnsi="Tahoma"/>
      <w:lang w:val="pl-PL" w:eastAsia="pl-PL"/>
    </w:rPr>
  </w:style>
  <w:style w:type="paragraph" w:customStyle="1" w:styleId="Style9">
    <w:name w:val="Style9"/>
    <w:basedOn w:val="Normal"/>
    <w:rsid w:val="00A30BF6"/>
    <w:pPr>
      <w:widowControl w:val="0"/>
      <w:autoSpaceDE w:val="0"/>
      <w:autoSpaceDN w:val="0"/>
      <w:adjustRightInd w:val="0"/>
      <w:spacing w:line="406" w:lineRule="exact"/>
    </w:pPr>
  </w:style>
  <w:style w:type="paragraph" w:styleId="NormalWeb">
    <w:name w:val="Normal (Web)"/>
    <w:basedOn w:val="Normal"/>
    <w:uiPriority w:val="99"/>
    <w:unhideWhenUsed/>
    <w:rsid w:val="00A30BF6"/>
    <w:pPr>
      <w:spacing w:before="100" w:beforeAutospacing="1" w:after="100" w:afterAutospacing="1"/>
    </w:pPr>
  </w:style>
  <w:style w:type="character" w:customStyle="1" w:styleId="WW-HTMLTypewriter">
    <w:name w:val="WW-HTML Typewriter"/>
    <w:qFormat/>
    <w:rsid w:val="00A30BF6"/>
    <w:rPr>
      <w:sz w:val="20"/>
    </w:rPr>
  </w:style>
  <w:style w:type="table" w:customStyle="1" w:styleId="TableGrid2">
    <w:name w:val="Table Grid2"/>
    <w:basedOn w:val="TableNormal"/>
    <w:next w:val="TableGrid"/>
    <w:uiPriority w:val="59"/>
    <w:rsid w:val="00A30BF6"/>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A30BF6"/>
    <w:pPr>
      <w:spacing w:before="100" w:beforeAutospacing="1" w:after="100" w:afterAutospacing="1"/>
    </w:pPr>
  </w:style>
  <w:style w:type="character" w:customStyle="1" w:styleId="NoSpacingChar">
    <w:name w:val="No Spacing Char"/>
    <w:link w:val="NoSpacing"/>
    <w:uiPriority w:val="1"/>
    <w:rsid w:val="00A30BF6"/>
    <w:rPr>
      <w:rFonts w:ascii="Times New Roman" w:eastAsiaTheme="minorEastAsia"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7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EC6577"/>
    <w:pPr>
      <w:keepNext/>
      <w:spacing w:line="276" w:lineRule="auto"/>
      <w:jc w:val="center"/>
      <w:textAlignment w:val="center"/>
      <w:outlineLvl w:val="0"/>
    </w:pPr>
    <w:rPr>
      <w:b/>
      <w:noProof/>
    </w:rPr>
  </w:style>
  <w:style w:type="paragraph" w:styleId="Heading2">
    <w:name w:val="heading 2"/>
    <w:basedOn w:val="Normal"/>
    <w:next w:val="Normal"/>
    <w:link w:val="Heading2Char"/>
    <w:rsid w:val="00317ABD"/>
    <w:pPr>
      <w:keepNext/>
      <w:keepLines/>
      <w:suppressAutoHyphens/>
      <w:autoSpaceDN w:val="0"/>
      <w:spacing w:before="360" w:after="120" w:line="276" w:lineRule="auto"/>
      <w:textAlignment w:val="baseline"/>
      <w:outlineLvl w:val="1"/>
    </w:pPr>
    <w:rPr>
      <w:rFonts w:ascii="Arial" w:hAnsi="Arial" w:cs="Arial"/>
      <w:color w:val="000000"/>
      <w:sz w:val="32"/>
      <w:szCs w:val="32"/>
    </w:rPr>
  </w:style>
  <w:style w:type="paragraph" w:styleId="Heading3">
    <w:name w:val="heading 3"/>
    <w:basedOn w:val="Normal"/>
    <w:link w:val="Heading3Char"/>
    <w:uiPriority w:val="9"/>
    <w:qFormat/>
    <w:rsid w:val="00A30BF6"/>
    <w:pPr>
      <w:spacing w:before="100" w:beforeAutospacing="1" w:after="100" w:afterAutospacing="1"/>
      <w:outlineLvl w:val="2"/>
    </w:pPr>
    <w:rPr>
      <w:b/>
      <w:bCs/>
      <w:sz w:val="27"/>
      <w:szCs w:val="27"/>
    </w:rPr>
  </w:style>
  <w:style w:type="paragraph" w:styleId="Heading5">
    <w:name w:val="heading 5"/>
    <w:basedOn w:val="Normal"/>
    <w:next w:val="Normal"/>
    <w:link w:val="Heading5Char"/>
    <w:rsid w:val="00317ABD"/>
    <w:pPr>
      <w:keepNext/>
      <w:keepLines/>
      <w:suppressAutoHyphens/>
      <w:autoSpaceDN w:val="0"/>
      <w:spacing w:before="40" w:line="276" w:lineRule="auto"/>
      <w:textAlignment w:val="baseline"/>
      <w:outlineLvl w:val="4"/>
    </w:pPr>
    <w:rPr>
      <w:rFonts w:ascii="Calibri Light" w:hAnsi="Calibri Light"/>
      <w:color w:val="2F5496"/>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77"/>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EC6577"/>
    <w:pPr>
      <w:tabs>
        <w:tab w:val="center" w:pos="4536"/>
        <w:tab w:val="right" w:pos="9072"/>
      </w:tabs>
    </w:pPr>
  </w:style>
  <w:style w:type="character" w:customStyle="1" w:styleId="HeaderChar">
    <w:name w:val="Header Char"/>
    <w:basedOn w:val="DefaultParagraphFont"/>
    <w:link w:val="Header"/>
    <w:uiPriority w:val="99"/>
    <w:rsid w:val="00EC6577"/>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C6577"/>
    <w:pPr>
      <w:tabs>
        <w:tab w:val="center" w:pos="4536"/>
        <w:tab w:val="right" w:pos="9072"/>
      </w:tabs>
    </w:pPr>
  </w:style>
  <w:style w:type="character" w:customStyle="1" w:styleId="FooterChar">
    <w:name w:val="Footer Char"/>
    <w:basedOn w:val="DefaultParagraphFont"/>
    <w:link w:val="Footer"/>
    <w:uiPriority w:val="99"/>
    <w:rsid w:val="00EC6577"/>
    <w:rPr>
      <w:rFonts w:ascii="Times New Roman" w:eastAsia="Times New Roman" w:hAnsi="Times New Roman" w:cs="Times New Roman"/>
      <w:sz w:val="24"/>
      <w:szCs w:val="24"/>
      <w:lang w:eastAsia="bg-BG"/>
    </w:rPr>
  </w:style>
  <w:style w:type="paragraph" w:customStyle="1" w:styleId="Style2">
    <w:name w:val="Style2"/>
    <w:basedOn w:val="Normal"/>
    <w:uiPriority w:val="99"/>
    <w:rsid w:val="00EC6577"/>
  </w:style>
  <w:style w:type="paragraph" w:customStyle="1" w:styleId="Style4">
    <w:name w:val="Style4"/>
    <w:basedOn w:val="Normal"/>
    <w:uiPriority w:val="99"/>
    <w:rsid w:val="00EC6577"/>
  </w:style>
  <w:style w:type="paragraph" w:customStyle="1" w:styleId="Style5">
    <w:name w:val="Style5"/>
    <w:basedOn w:val="Normal"/>
    <w:uiPriority w:val="99"/>
    <w:rsid w:val="00EC6577"/>
  </w:style>
  <w:style w:type="character" w:customStyle="1" w:styleId="FontStyle58">
    <w:name w:val="Font Style58"/>
    <w:basedOn w:val="DefaultParagraphFont"/>
    <w:uiPriority w:val="99"/>
    <w:rsid w:val="00EC6577"/>
    <w:rPr>
      <w:rFonts w:ascii="Times New Roman" w:hAnsi="Times New Roman" w:cs="Times New Roman"/>
      <w:b/>
      <w:bCs/>
      <w:smallCaps/>
      <w:sz w:val="26"/>
      <w:szCs w:val="26"/>
    </w:rPr>
  </w:style>
  <w:style w:type="paragraph" w:customStyle="1" w:styleId="Style3">
    <w:name w:val="Style3"/>
    <w:basedOn w:val="Normal"/>
    <w:uiPriority w:val="99"/>
    <w:rsid w:val="00EC6577"/>
    <w:pPr>
      <w:jc w:val="both"/>
    </w:pPr>
  </w:style>
  <w:style w:type="paragraph" w:customStyle="1" w:styleId="Style13">
    <w:name w:val="Style13"/>
    <w:basedOn w:val="Normal"/>
    <w:uiPriority w:val="99"/>
    <w:rsid w:val="00EC6577"/>
    <w:pPr>
      <w:spacing w:line="278" w:lineRule="exact"/>
      <w:jc w:val="both"/>
    </w:pPr>
  </w:style>
  <w:style w:type="character" w:customStyle="1" w:styleId="FontStyle65">
    <w:name w:val="Font Style65"/>
    <w:basedOn w:val="DefaultParagraphFont"/>
    <w:uiPriority w:val="99"/>
    <w:rsid w:val="00EC6577"/>
    <w:rPr>
      <w:rFonts w:ascii="Times New Roman" w:hAnsi="Times New Roman" w:cs="Times New Roman"/>
      <w:sz w:val="22"/>
      <w:szCs w:val="22"/>
    </w:rPr>
  </w:style>
  <w:style w:type="character" w:customStyle="1" w:styleId="FontStyle66">
    <w:name w:val="Font Style66"/>
    <w:basedOn w:val="DefaultParagraphFont"/>
    <w:uiPriority w:val="99"/>
    <w:rsid w:val="00EC6577"/>
    <w:rPr>
      <w:rFonts w:ascii="Times New Roman" w:hAnsi="Times New Roman" w:cs="Times New Roman"/>
      <w:b/>
      <w:bCs/>
      <w:sz w:val="22"/>
      <w:szCs w:val="22"/>
    </w:rPr>
  </w:style>
  <w:style w:type="paragraph" w:styleId="NoSpacing">
    <w:name w:val="No Spacing"/>
    <w:link w:val="NoSpacingChar"/>
    <w:uiPriority w:val="1"/>
    <w:qFormat/>
    <w:rsid w:val="00EC6577"/>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EC6577"/>
  </w:style>
  <w:style w:type="paragraph" w:styleId="ListParagraph">
    <w:name w:val="List Paragraph"/>
    <w:basedOn w:val="Normal"/>
    <w:link w:val="ListParagraphChar"/>
    <w:uiPriority w:val="34"/>
    <w:qFormat/>
    <w:rsid w:val="00EC6577"/>
    <w:pPr>
      <w:ind w:left="720"/>
      <w:contextualSpacing/>
    </w:pPr>
  </w:style>
  <w:style w:type="paragraph" w:styleId="BalloonText">
    <w:name w:val="Balloon Text"/>
    <w:basedOn w:val="Normal"/>
    <w:link w:val="BalloonTextChar"/>
    <w:uiPriority w:val="99"/>
    <w:unhideWhenUsed/>
    <w:rsid w:val="00EC6577"/>
    <w:rPr>
      <w:rFonts w:ascii="Segoe UI" w:hAnsi="Segoe UI" w:cs="Segoe UI"/>
      <w:sz w:val="18"/>
      <w:szCs w:val="18"/>
    </w:rPr>
  </w:style>
  <w:style w:type="character" w:customStyle="1" w:styleId="BalloonTextChar">
    <w:name w:val="Balloon Text Char"/>
    <w:basedOn w:val="DefaultParagraphFont"/>
    <w:link w:val="BalloonText"/>
    <w:uiPriority w:val="99"/>
    <w:rsid w:val="00EC6577"/>
    <w:rPr>
      <w:rFonts w:ascii="Segoe UI" w:eastAsia="Times New Roman" w:hAnsi="Segoe UI" w:cs="Segoe UI"/>
      <w:sz w:val="18"/>
      <w:szCs w:val="18"/>
      <w:lang w:eastAsia="bg-BG"/>
    </w:rPr>
  </w:style>
  <w:style w:type="paragraph" w:customStyle="1" w:styleId="Style19">
    <w:name w:val="Style19"/>
    <w:basedOn w:val="Normal"/>
    <w:uiPriority w:val="99"/>
    <w:rsid w:val="00EC6577"/>
    <w:pPr>
      <w:spacing w:line="322" w:lineRule="exact"/>
      <w:ind w:firstLine="566"/>
      <w:jc w:val="both"/>
    </w:pPr>
  </w:style>
  <w:style w:type="paragraph" w:customStyle="1" w:styleId="Style37">
    <w:name w:val="Style37"/>
    <w:basedOn w:val="Normal"/>
    <w:uiPriority w:val="99"/>
    <w:rsid w:val="00EC6577"/>
    <w:pPr>
      <w:spacing w:line="274" w:lineRule="exact"/>
      <w:ind w:firstLine="528"/>
      <w:jc w:val="both"/>
    </w:pPr>
  </w:style>
  <w:style w:type="paragraph" w:customStyle="1" w:styleId="Style11">
    <w:name w:val="Style11"/>
    <w:basedOn w:val="Normal"/>
    <w:uiPriority w:val="99"/>
    <w:rsid w:val="00EC6577"/>
    <w:pPr>
      <w:spacing w:line="274" w:lineRule="exact"/>
      <w:ind w:firstLine="538"/>
      <w:jc w:val="both"/>
    </w:pPr>
  </w:style>
  <w:style w:type="paragraph" w:customStyle="1" w:styleId="Style15">
    <w:name w:val="Style15"/>
    <w:basedOn w:val="Normal"/>
    <w:uiPriority w:val="99"/>
    <w:rsid w:val="00EC6577"/>
  </w:style>
  <w:style w:type="paragraph" w:customStyle="1" w:styleId="Style42">
    <w:name w:val="Style42"/>
    <w:basedOn w:val="Normal"/>
    <w:uiPriority w:val="99"/>
    <w:rsid w:val="00EC6577"/>
    <w:pPr>
      <w:spacing w:line="278" w:lineRule="exact"/>
      <w:ind w:firstLine="576"/>
    </w:pPr>
  </w:style>
  <w:style w:type="character" w:customStyle="1" w:styleId="FontStyle64">
    <w:name w:val="Font Style64"/>
    <w:basedOn w:val="DefaultParagraphFont"/>
    <w:uiPriority w:val="99"/>
    <w:rsid w:val="00EC6577"/>
    <w:rPr>
      <w:rFonts w:ascii="Times New Roman" w:hAnsi="Times New Roman" w:cs="Times New Roman"/>
      <w:b/>
      <w:bCs/>
      <w:smallCaps/>
      <w:spacing w:val="20"/>
      <w:sz w:val="20"/>
      <w:szCs w:val="20"/>
    </w:rPr>
  </w:style>
  <w:style w:type="paragraph" w:customStyle="1" w:styleId="Style22">
    <w:name w:val="Style22"/>
    <w:basedOn w:val="Normal"/>
    <w:uiPriority w:val="99"/>
    <w:rsid w:val="00EC6577"/>
    <w:pPr>
      <w:spacing w:line="274" w:lineRule="exact"/>
      <w:ind w:firstLine="341"/>
      <w:jc w:val="both"/>
    </w:pPr>
  </w:style>
  <w:style w:type="paragraph" w:customStyle="1" w:styleId="Style28">
    <w:name w:val="Style28"/>
    <w:basedOn w:val="Normal"/>
    <w:uiPriority w:val="99"/>
    <w:rsid w:val="00EC6577"/>
    <w:pPr>
      <w:spacing w:line="269" w:lineRule="exact"/>
      <w:jc w:val="both"/>
    </w:pPr>
  </w:style>
  <w:style w:type="paragraph" w:customStyle="1" w:styleId="Style31">
    <w:name w:val="Style31"/>
    <w:basedOn w:val="Normal"/>
    <w:uiPriority w:val="99"/>
    <w:rsid w:val="00EC6577"/>
    <w:pPr>
      <w:spacing w:line="276" w:lineRule="exact"/>
      <w:ind w:firstLine="432"/>
      <w:jc w:val="both"/>
    </w:pPr>
  </w:style>
  <w:style w:type="paragraph" w:customStyle="1" w:styleId="Style34">
    <w:name w:val="Style34"/>
    <w:basedOn w:val="Normal"/>
    <w:uiPriority w:val="99"/>
    <w:rsid w:val="00EC6577"/>
    <w:pPr>
      <w:spacing w:line="274" w:lineRule="exact"/>
      <w:ind w:hanging="350"/>
      <w:jc w:val="both"/>
    </w:pPr>
  </w:style>
  <w:style w:type="paragraph" w:customStyle="1" w:styleId="Style47">
    <w:name w:val="Style47"/>
    <w:basedOn w:val="Normal"/>
    <w:uiPriority w:val="99"/>
    <w:rsid w:val="00EC6577"/>
    <w:pPr>
      <w:spacing w:line="276" w:lineRule="exact"/>
      <w:ind w:firstLine="418"/>
      <w:jc w:val="both"/>
    </w:pPr>
  </w:style>
  <w:style w:type="paragraph" w:customStyle="1" w:styleId="Style52">
    <w:name w:val="Style52"/>
    <w:basedOn w:val="Normal"/>
    <w:uiPriority w:val="99"/>
    <w:rsid w:val="00EC6577"/>
    <w:pPr>
      <w:spacing w:line="276" w:lineRule="exact"/>
      <w:ind w:firstLine="432"/>
      <w:jc w:val="both"/>
    </w:pPr>
  </w:style>
  <w:style w:type="character" w:customStyle="1" w:styleId="FontStyle62">
    <w:name w:val="Font Style62"/>
    <w:basedOn w:val="DefaultParagraphFont"/>
    <w:uiPriority w:val="99"/>
    <w:rsid w:val="00EC6577"/>
    <w:rPr>
      <w:rFonts w:ascii="Times New Roman" w:hAnsi="Times New Roman" w:cs="Times New Roman"/>
      <w:b/>
      <w:bCs/>
      <w:i/>
      <w:iCs/>
      <w:sz w:val="22"/>
      <w:szCs w:val="22"/>
    </w:rPr>
  </w:style>
  <w:style w:type="character" w:styleId="CommentReference">
    <w:name w:val="annotation reference"/>
    <w:uiPriority w:val="99"/>
    <w:rsid w:val="00EC6577"/>
    <w:rPr>
      <w:sz w:val="16"/>
      <w:szCs w:val="16"/>
    </w:rPr>
  </w:style>
  <w:style w:type="paragraph" w:styleId="CommentText">
    <w:name w:val="annotation text"/>
    <w:basedOn w:val="Normal"/>
    <w:link w:val="CommentTextChar"/>
    <w:uiPriority w:val="99"/>
    <w:rsid w:val="00EC6577"/>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EC6577"/>
    <w:rPr>
      <w:rFonts w:ascii="Calibri" w:eastAsia="Calibri" w:hAnsi="Calibri" w:cs="Times New Roman"/>
      <w:sz w:val="20"/>
      <w:szCs w:val="20"/>
    </w:rPr>
  </w:style>
  <w:style w:type="paragraph" w:customStyle="1" w:styleId="Style12">
    <w:name w:val="Style12"/>
    <w:basedOn w:val="Normal"/>
    <w:uiPriority w:val="99"/>
    <w:rsid w:val="00EC6577"/>
    <w:pPr>
      <w:spacing w:line="562" w:lineRule="exact"/>
    </w:pPr>
  </w:style>
  <w:style w:type="paragraph" w:styleId="CommentSubject">
    <w:name w:val="annotation subject"/>
    <w:aliases w:val=" Char"/>
    <w:basedOn w:val="CommentText"/>
    <w:next w:val="CommentText"/>
    <w:link w:val="CommentSubjectChar"/>
    <w:uiPriority w:val="99"/>
    <w:unhideWhenUsed/>
    <w:rsid w:val="00EC6577"/>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aliases w:val=" Char Char"/>
    <w:basedOn w:val="CommentTextChar"/>
    <w:link w:val="CommentSubject"/>
    <w:uiPriority w:val="99"/>
    <w:rsid w:val="00EC6577"/>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EC6577"/>
    <w:pPr>
      <w:spacing w:line="274" w:lineRule="exact"/>
      <w:jc w:val="both"/>
    </w:pPr>
  </w:style>
  <w:style w:type="paragraph" w:customStyle="1" w:styleId="Style36">
    <w:name w:val="Style36"/>
    <w:basedOn w:val="Normal"/>
    <w:uiPriority w:val="99"/>
    <w:rsid w:val="00EC6577"/>
    <w:pPr>
      <w:spacing w:line="274" w:lineRule="exact"/>
      <w:ind w:firstLine="418"/>
      <w:jc w:val="both"/>
    </w:pPr>
  </w:style>
  <w:style w:type="character" w:styleId="Hyperlink">
    <w:name w:val="Hyperlink"/>
    <w:basedOn w:val="DefaultParagraphFont"/>
    <w:uiPriority w:val="99"/>
    <w:unhideWhenUsed/>
    <w:rsid w:val="00EC6577"/>
    <w:rPr>
      <w:color w:val="0563C1" w:themeColor="hyperlink"/>
      <w:u w:val="single"/>
    </w:rPr>
  </w:style>
  <w:style w:type="paragraph" w:customStyle="1" w:styleId="subheading">
    <w:name w:val="subheading"/>
    <w:basedOn w:val="Normal"/>
    <w:rsid w:val="00EC6577"/>
    <w:pPr>
      <w:spacing w:after="60"/>
    </w:pPr>
    <w:rPr>
      <w:rFonts w:ascii="Verdana" w:hAnsi="Verdana"/>
      <w:b/>
      <w:bCs/>
    </w:rPr>
  </w:style>
  <w:style w:type="paragraph" w:customStyle="1" w:styleId="NormalWeb1">
    <w:name w:val="Normal (Web)1"/>
    <w:basedOn w:val="Normal"/>
    <w:rsid w:val="00EC6577"/>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EC6577"/>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EC6577"/>
    <w:rPr>
      <w:rFonts w:ascii="Arial" w:eastAsia="Times New Roman" w:hAnsi="Arial" w:cs="Arial"/>
      <w:sz w:val="20"/>
      <w:szCs w:val="20"/>
      <w:lang w:eastAsia="bg-BG"/>
    </w:rPr>
  </w:style>
  <w:style w:type="paragraph" w:customStyle="1" w:styleId="CharCharCharCharCharChar">
    <w:name w:val="Char Char Char Char Char Char"/>
    <w:basedOn w:val="Normal"/>
    <w:rsid w:val="00EC6577"/>
    <w:pPr>
      <w:tabs>
        <w:tab w:val="left" w:pos="709"/>
      </w:tabs>
    </w:pPr>
    <w:rPr>
      <w:rFonts w:ascii="Tahoma" w:hAnsi="Tahoma"/>
      <w:lang w:val="pl-PL" w:eastAsia="pl-PL"/>
    </w:rPr>
  </w:style>
  <w:style w:type="paragraph" w:customStyle="1" w:styleId="CharChar">
    <w:name w:val="Char Char"/>
    <w:basedOn w:val="Normal"/>
    <w:rsid w:val="00EC6577"/>
    <w:pPr>
      <w:tabs>
        <w:tab w:val="left" w:pos="709"/>
      </w:tabs>
    </w:pPr>
    <w:rPr>
      <w:lang w:val="en-US" w:eastAsia="pl-PL"/>
    </w:rPr>
  </w:style>
  <w:style w:type="character" w:customStyle="1" w:styleId="hps">
    <w:name w:val="hps"/>
    <w:rsid w:val="00EC6577"/>
    <w:rPr>
      <w:rFonts w:cs="Times New Roman"/>
    </w:rPr>
  </w:style>
  <w:style w:type="paragraph" w:styleId="BodyTextIndent">
    <w:name w:val="Body Text Indent"/>
    <w:basedOn w:val="Normal"/>
    <w:link w:val="BodyTextIndentChar"/>
    <w:unhideWhenUsed/>
    <w:rsid w:val="00EC6577"/>
    <w:pPr>
      <w:spacing w:line="276" w:lineRule="auto"/>
      <w:ind w:firstLine="557"/>
      <w:jc w:val="both"/>
    </w:pPr>
    <w:rPr>
      <w:noProof/>
    </w:rPr>
  </w:style>
  <w:style w:type="character" w:customStyle="1" w:styleId="BodyTextIndentChar">
    <w:name w:val="Body Text Indent Char"/>
    <w:basedOn w:val="DefaultParagraphFont"/>
    <w:link w:val="BodyTextIndent"/>
    <w:rsid w:val="00EC6577"/>
    <w:rPr>
      <w:rFonts w:ascii="Times New Roman" w:eastAsia="Times New Roman" w:hAnsi="Times New Roman" w:cs="Times New Roman"/>
      <w:noProof/>
      <w:sz w:val="24"/>
      <w:szCs w:val="24"/>
      <w:lang w:eastAsia="bg-BG"/>
    </w:rPr>
  </w:style>
  <w:style w:type="paragraph" w:styleId="BodyText">
    <w:name w:val="Body Text"/>
    <w:basedOn w:val="Normal"/>
    <w:link w:val="BodyTextChar"/>
    <w:unhideWhenUsed/>
    <w:rsid w:val="00EC6577"/>
    <w:pPr>
      <w:spacing w:line="276" w:lineRule="auto"/>
      <w:jc w:val="both"/>
    </w:pPr>
    <w:rPr>
      <w:b/>
      <w:noProof/>
    </w:rPr>
  </w:style>
  <w:style w:type="character" w:customStyle="1" w:styleId="BodyTextChar">
    <w:name w:val="Body Text Char"/>
    <w:basedOn w:val="DefaultParagraphFont"/>
    <w:link w:val="BodyText"/>
    <w:rsid w:val="00EC6577"/>
    <w:rPr>
      <w:rFonts w:ascii="Times New Roman" w:eastAsia="Times New Roman" w:hAnsi="Times New Roman" w:cs="Times New Roman"/>
      <w:b/>
      <w:noProof/>
      <w:sz w:val="24"/>
      <w:szCs w:val="24"/>
      <w:lang w:eastAsia="bg-BG"/>
    </w:rPr>
  </w:style>
  <w:style w:type="character" w:customStyle="1" w:styleId="DeltaViewInsertion">
    <w:name w:val="DeltaView Insertion"/>
    <w:rsid w:val="00EC6577"/>
    <w:rPr>
      <w:b/>
      <w:i/>
      <w:spacing w:val="0"/>
      <w:lang w:val="bg-BG" w:eastAsia="bg-BG"/>
    </w:rPr>
  </w:style>
  <w:style w:type="character" w:styleId="FootnoteReference">
    <w:name w:val="footnote reference"/>
    <w:unhideWhenUsed/>
    <w:rsid w:val="00EC6577"/>
    <w:rPr>
      <w:shd w:val="clear" w:color="auto" w:fill="auto"/>
      <w:vertAlign w:val="superscript"/>
    </w:rPr>
  </w:style>
  <w:style w:type="paragraph" w:customStyle="1" w:styleId="Tiret0">
    <w:name w:val="Tiret 0"/>
    <w:basedOn w:val="Normal"/>
    <w:rsid w:val="00EC6577"/>
    <w:pPr>
      <w:numPr>
        <w:numId w:val="1"/>
      </w:numPr>
      <w:spacing w:before="120" w:after="120"/>
      <w:jc w:val="both"/>
    </w:pPr>
    <w:rPr>
      <w:rFonts w:eastAsia="Calibri"/>
      <w:szCs w:val="22"/>
    </w:rPr>
  </w:style>
  <w:style w:type="paragraph" w:customStyle="1" w:styleId="Tiret1">
    <w:name w:val="Tiret 1"/>
    <w:basedOn w:val="Normal"/>
    <w:rsid w:val="00EC6577"/>
    <w:pPr>
      <w:numPr>
        <w:numId w:val="2"/>
      </w:numPr>
      <w:spacing w:before="120" w:after="120"/>
      <w:jc w:val="both"/>
    </w:pPr>
    <w:rPr>
      <w:rFonts w:eastAsia="Calibri"/>
      <w:szCs w:val="22"/>
    </w:rPr>
  </w:style>
  <w:style w:type="paragraph" w:customStyle="1" w:styleId="NumPar1">
    <w:name w:val="NumPar 1"/>
    <w:basedOn w:val="Normal"/>
    <w:next w:val="Normal"/>
    <w:rsid w:val="00EC6577"/>
    <w:pPr>
      <w:numPr>
        <w:numId w:val="3"/>
      </w:numPr>
      <w:spacing w:before="120" w:after="120"/>
      <w:jc w:val="both"/>
    </w:pPr>
    <w:rPr>
      <w:rFonts w:eastAsia="Calibri"/>
      <w:szCs w:val="22"/>
    </w:rPr>
  </w:style>
  <w:style w:type="paragraph" w:customStyle="1" w:styleId="NumPar2">
    <w:name w:val="NumPar 2"/>
    <w:basedOn w:val="Normal"/>
    <w:next w:val="Normal"/>
    <w:rsid w:val="00EC6577"/>
    <w:pPr>
      <w:numPr>
        <w:ilvl w:val="1"/>
        <w:numId w:val="3"/>
      </w:numPr>
      <w:spacing w:before="120" w:after="120"/>
      <w:jc w:val="both"/>
    </w:pPr>
    <w:rPr>
      <w:rFonts w:eastAsia="Calibri"/>
      <w:szCs w:val="22"/>
    </w:rPr>
  </w:style>
  <w:style w:type="paragraph" w:customStyle="1" w:styleId="NumPar3">
    <w:name w:val="NumPar 3"/>
    <w:basedOn w:val="Normal"/>
    <w:next w:val="Normal"/>
    <w:rsid w:val="00EC6577"/>
    <w:pPr>
      <w:numPr>
        <w:ilvl w:val="2"/>
        <w:numId w:val="3"/>
      </w:numPr>
      <w:spacing w:before="120" w:after="120"/>
      <w:jc w:val="both"/>
    </w:pPr>
    <w:rPr>
      <w:rFonts w:eastAsia="Calibri"/>
      <w:szCs w:val="22"/>
    </w:rPr>
  </w:style>
  <w:style w:type="paragraph" w:customStyle="1" w:styleId="NumPar4">
    <w:name w:val="NumPar 4"/>
    <w:basedOn w:val="Normal"/>
    <w:next w:val="Normal"/>
    <w:rsid w:val="00EC6577"/>
    <w:pPr>
      <w:numPr>
        <w:ilvl w:val="3"/>
        <w:numId w:val="3"/>
      </w:numPr>
      <w:spacing w:before="120" w:after="120"/>
      <w:jc w:val="both"/>
    </w:pPr>
    <w:rPr>
      <w:rFonts w:eastAsia="Calibri"/>
      <w:szCs w:val="22"/>
    </w:rPr>
  </w:style>
  <w:style w:type="table" w:styleId="TableGrid">
    <w:name w:val="Table Grid"/>
    <w:basedOn w:val="TableNormal"/>
    <w:uiPriority w:val="39"/>
    <w:rsid w:val="00EC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qFormat/>
    <w:locked/>
    <w:rsid w:val="00EC6577"/>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EC6577"/>
    <w:rPr>
      <w:sz w:val="24"/>
      <w:szCs w:val="24"/>
      <w:lang w:val="x-none" w:eastAsia="x-none"/>
    </w:rPr>
  </w:style>
  <w:style w:type="paragraph" w:customStyle="1" w:styleId="BodyStandard">
    <w:name w:val="BodyStandard"/>
    <w:basedOn w:val="Normal"/>
    <w:link w:val="BodyStandardChar"/>
    <w:qFormat/>
    <w:rsid w:val="00EC6577"/>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unhideWhenUsed/>
    <w:rsid w:val="00EC6577"/>
    <w:rPr>
      <w:color w:val="954F72" w:themeColor="followedHyperlink"/>
      <w:u w:val="single"/>
    </w:rPr>
  </w:style>
  <w:style w:type="table" w:customStyle="1" w:styleId="TableGrid1">
    <w:name w:val="Table Grid1"/>
    <w:basedOn w:val="TableNormal"/>
    <w:next w:val="TableGrid"/>
    <w:rsid w:val="00EC65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6577"/>
    <w:rPr>
      <w:color w:val="808080"/>
      <w:shd w:val="clear" w:color="auto" w:fill="E6E6E6"/>
    </w:rPr>
  </w:style>
  <w:style w:type="paragraph" w:styleId="Revision">
    <w:name w:val="Revision"/>
    <w:hidden/>
    <w:rsid w:val="00EC6577"/>
    <w:pPr>
      <w:spacing w:after="0" w:line="240" w:lineRule="auto"/>
    </w:pPr>
    <w:rPr>
      <w:rFonts w:ascii="Times New Roman" w:eastAsia="Times New Roman" w:hAnsi="Times New Roman" w:cs="Times New Roman"/>
      <w:sz w:val="24"/>
      <w:szCs w:val="24"/>
      <w:lang w:eastAsia="bg-BG"/>
    </w:rPr>
  </w:style>
  <w:style w:type="character" w:customStyle="1" w:styleId="tlid-translation">
    <w:name w:val="tlid-translation"/>
    <w:basedOn w:val="DefaultParagraphFont"/>
    <w:rsid w:val="00EC6577"/>
  </w:style>
  <w:style w:type="character" w:customStyle="1" w:styleId="UnresolvedMention">
    <w:name w:val="Unresolved Mention"/>
    <w:basedOn w:val="DefaultParagraphFont"/>
    <w:uiPriority w:val="99"/>
    <w:semiHidden/>
    <w:unhideWhenUsed/>
    <w:rsid w:val="00EC6577"/>
    <w:rPr>
      <w:color w:val="605E5C"/>
      <w:shd w:val="clear" w:color="auto" w:fill="E1DFDD"/>
    </w:rPr>
  </w:style>
  <w:style w:type="character" w:customStyle="1" w:styleId="Heading2Char">
    <w:name w:val="Heading 2 Char"/>
    <w:basedOn w:val="DefaultParagraphFont"/>
    <w:link w:val="Heading2"/>
    <w:rsid w:val="00317ABD"/>
    <w:rPr>
      <w:rFonts w:ascii="Arial" w:eastAsia="Times New Roman" w:hAnsi="Arial" w:cs="Arial"/>
      <w:color w:val="000000"/>
      <w:sz w:val="32"/>
      <w:szCs w:val="32"/>
      <w:lang w:eastAsia="bg-BG"/>
    </w:rPr>
  </w:style>
  <w:style w:type="character" w:customStyle="1" w:styleId="Heading5Char">
    <w:name w:val="Heading 5 Char"/>
    <w:basedOn w:val="DefaultParagraphFont"/>
    <w:link w:val="Heading5"/>
    <w:rsid w:val="00317ABD"/>
    <w:rPr>
      <w:rFonts w:ascii="Calibri Light" w:eastAsia="Times New Roman" w:hAnsi="Calibri Light" w:cs="Times New Roman"/>
      <w:color w:val="2F5496"/>
    </w:rPr>
  </w:style>
  <w:style w:type="numbering" w:customStyle="1" w:styleId="NoList1">
    <w:name w:val="No List1"/>
    <w:next w:val="NoList"/>
    <w:uiPriority w:val="99"/>
    <w:semiHidden/>
    <w:unhideWhenUsed/>
    <w:rsid w:val="00317ABD"/>
  </w:style>
  <w:style w:type="character" w:styleId="Emphasis">
    <w:name w:val="Emphasis"/>
    <w:basedOn w:val="DefaultParagraphFont"/>
    <w:rsid w:val="00317ABD"/>
    <w:rPr>
      <w:i/>
      <w:iCs/>
    </w:rPr>
  </w:style>
  <w:style w:type="character" w:customStyle="1" w:styleId="il">
    <w:name w:val="il"/>
    <w:basedOn w:val="DefaultParagraphFont"/>
    <w:rsid w:val="00317ABD"/>
  </w:style>
  <w:style w:type="character" w:customStyle="1" w:styleId="cpuname1">
    <w:name w:val="cpuname1"/>
    <w:basedOn w:val="DefaultParagraphFont"/>
    <w:rsid w:val="00317ABD"/>
    <w:rPr>
      <w:rFonts w:ascii="Arial" w:hAnsi="Arial" w:cs="Arial"/>
      <w:b/>
      <w:bCs/>
      <w:sz w:val="20"/>
      <w:szCs w:val="20"/>
    </w:rPr>
  </w:style>
  <w:style w:type="paragraph" w:styleId="ListBullet">
    <w:name w:val="List Bullet"/>
    <w:basedOn w:val="Normal"/>
    <w:rsid w:val="00317ABD"/>
    <w:pPr>
      <w:numPr>
        <w:numId w:val="19"/>
      </w:numPr>
      <w:tabs>
        <w:tab w:val="left" w:pos="-1451"/>
      </w:tabs>
      <w:suppressAutoHyphens/>
      <w:autoSpaceDN w:val="0"/>
      <w:spacing w:after="200"/>
      <w:jc w:val="both"/>
      <w:textAlignment w:val="baseline"/>
    </w:pPr>
    <w:rPr>
      <w:rFonts w:ascii="Calibri" w:hAnsi="Calibri"/>
      <w:sz w:val="22"/>
      <w:szCs w:val="22"/>
      <w:lang w:val="ro-RO" w:eastAsia="en-GB"/>
    </w:rPr>
  </w:style>
  <w:style w:type="numbering" w:customStyle="1" w:styleId="LFO11">
    <w:name w:val="LFO11"/>
    <w:basedOn w:val="NoList"/>
    <w:rsid w:val="00317ABD"/>
    <w:pPr>
      <w:numPr>
        <w:numId w:val="19"/>
      </w:numPr>
    </w:pPr>
  </w:style>
  <w:style w:type="character" w:customStyle="1" w:styleId="Heading3Char">
    <w:name w:val="Heading 3 Char"/>
    <w:basedOn w:val="DefaultParagraphFont"/>
    <w:link w:val="Heading3"/>
    <w:uiPriority w:val="9"/>
    <w:rsid w:val="00A30BF6"/>
    <w:rPr>
      <w:rFonts w:ascii="Times New Roman" w:eastAsia="Times New Roman" w:hAnsi="Times New Roman" w:cs="Times New Roman"/>
      <w:b/>
      <w:bCs/>
      <w:sz w:val="27"/>
      <w:szCs w:val="27"/>
      <w:lang w:eastAsia="bg-BG"/>
    </w:rPr>
  </w:style>
  <w:style w:type="numbering" w:customStyle="1" w:styleId="NoList2">
    <w:name w:val="No List2"/>
    <w:next w:val="NoList"/>
    <w:uiPriority w:val="99"/>
    <w:semiHidden/>
    <w:unhideWhenUsed/>
    <w:rsid w:val="00A30BF6"/>
  </w:style>
  <w:style w:type="character" w:customStyle="1" w:styleId="1">
    <w:name w:val="Текст под линия Знак1"/>
    <w:uiPriority w:val="99"/>
    <w:semiHidden/>
    <w:rsid w:val="00A30BF6"/>
    <w:rPr>
      <w:sz w:val="20"/>
      <w:szCs w:val="20"/>
    </w:rPr>
  </w:style>
  <w:style w:type="character" w:customStyle="1" w:styleId="FontStyle54">
    <w:name w:val="Font Style54"/>
    <w:rsid w:val="00A30BF6"/>
    <w:rPr>
      <w:rFonts w:ascii="Times New Roman" w:hAnsi="Times New Roman" w:cs="Times New Roman"/>
      <w:color w:val="000000"/>
      <w:sz w:val="20"/>
      <w:szCs w:val="20"/>
    </w:rPr>
  </w:style>
  <w:style w:type="paragraph" w:customStyle="1" w:styleId="Style8">
    <w:name w:val="Style8"/>
    <w:basedOn w:val="Normal"/>
    <w:rsid w:val="00A30BF6"/>
    <w:pPr>
      <w:widowControl w:val="0"/>
      <w:autoSpaceDE w:val="0"/>
      <w:autoSpaceDN w:val="0"/>
      <w:adjustRightInd w:val="0"/>
    </w:pPr>
  </w:style>
  <w:style w:type="character" w:customStyle="1" w:styleId="FontStyle14">
    <w:name w:val="Font Style14"/>
    <w:rsid w:val="00A30BF6"/>
    <w:rPr>
      <w:rFonts w:ascii="Times New Roman" w:hAnsi="Times New Roman" w:cs="Times New Roman"/>
      <w:b/>
      <w:bCs/>
      <w:sz w:val="26"/>
      <w:szCs w:val="26"/>
    </w:rPr>
  </w:style>
  <w:style w:type="character" w:customStyle="1" w:styleId="FontStyle25">
    <w:name w:val="Font Style25"/>
    <w:rsid w:val="00A30BF6"/>
    <w:rPr>
      <w:rFonts w:ascii="Arial Narrow" w:hAnsi="Arial Narrow" w:cs="Arial Narrow" w:hint="default"/>
      <w:sz w:val="16"/>
      <w:szCs w:val="16"/>
    </w:rPr>
  </w:style>
  <w:style w:type="paragraph" w:customStyle="1" w:styleId="Char">
    <w:name w:val="Char"/>
    <w:basedOn w:val="Normal"/>
    <w:rsid w:val="00A30BF6"/>
    <w:pPr>
      <w:spacing w:after="160" w:line="240" w:lineRule="exact"/>
    </w:pPr>
    <w:rPr>
      <w:rFonts w:ascii="Tahoma" w:hAnsi="Tahoma"/>
      <w:sz w:val="20"/>
      <w:szCs w:val="20"/>
      <w:lang w:val="en-US" w:eastAsia="en-US"/>
    </w:rPr>
  </w:style>
  <w:style w:type="paragraph" w:customStyle="1" w:styleId="CharCharChar">
    <w:name w:val="Char Char Char"/>
    <w:basedOn w:val="Normal"/>
    <w:rsid w:val="00A30BF6"/>
    <w:pPr>
      <w:tabs>
        <w:tab w:val="left" w:pos="709"/>
      </w:tabs>
    </w:pPr>
    <w:rPr>
      <w:rFonts w:ascii="Tahoma" w:hAnsi="Tahoma"/>
      <w:lang w:val="pl-PL" w:eastAsia="pl-PL"/>
    </w:rPr>
  </w:style>
  <w:style w:type="paragraph" w:customStyle="1" w:styleId="Style9">
    <w:name w:val="Style9"/>
    <w:basedOn w:val="Normal"/>
    <w:rsid w:val="00A30BF6"/>
    <w:pPr>
      <w:widowControl w:val="0"/>
      <w:autoSpaceDE w:val="0"/>
      <w:autoSpaceDN w:val="0"/>
      <w:adjustRightInd w:val="0"/>
      <w:spacing w:line="406" w:lineRule="exact"/>
    </w:pPr>
  </w:style>
  <w:style w:type="paragraph" w:styleId="NormalWeb">
    <w:name w:val="Normal (Web)"/>
    <w:basedOn w:val="Normal"/>
    <w:uiPriority w:val="99"/>
    <w:unhideWhenUsed/>
    <w:rsid w:val="00A30BF6"/>
    <w:pPr>
      <w:spacing w:before="100" w:beforeAutospacing="1" w:after="100" w:afterAutospacing="1"/>
    </w:pPr>
  </w:style>
  <w:style w:type="character" w:customStyle="1" w:styleId="WW-HTMLTypewriter">
    <w:name w:val="WW-HTML Typewriter"/>
    <w:qFormat/>
    <w:rsid w:val="00A30BF6"/>
    <w:rPr>
      <w:sz w:val="20"/>
    </w:rPr>
  </w:style>
  <w:style w:type="table" w:customStyle="1" w:styleId="TableGrid2">
    <w:name w:val="Table Grid2"/>
    <w:basedOn w:val="TableNormal"/>
    <w:next w:val="TableGrid"/>
    <w:uiPriority w:val="59"/>
    <w:rsid w:val="00A30BF6"/>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A30BF6"/>
    <w:pPr>
      <w:spacing w:before="100" w:beforeAutospacing="1" w:after="100" w:afterAutospacing="1"/>
    </w:pPr>
  </w:style>
  <w:style w:type="character" w:customStyle="1" w:styleId="NoSpacingChar">
    <w:name w:val="No Spacing Char"/>
    <w:link w:val="NoSpacing"/>
    <w:uiPriority w:val="1"/>
    <w:rsid w:val="00A30BF6"/>
    <w:rPr>
      <w:rFonts w:ascii="Times New Roman" w:eastAsiaTheme="minorEastAsia"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3720">
      <w:bodyDiv w:val="1"/>
      <w:marLeft w:val="0"/>
      <w:marRight w:val="0"/>
      <w:marTop w:val="0"/>
      <w:marBottom w:val="0"/>
      <w:divBdr>
        <w:top w:val="none" w:sz="0" w:space="0" w:color="auto"/>
        <w:left w:val="none" w:sz="0" w:space="0" w:color="auto"/>
        <w:bottom w:val="none" w:sz="0" w:space="0" w:color="auto"/>
        <w:right w:val="none" w:sz="0" w:space="0" w:color="auto"/>
      </w:divBdr>
      <w:divsChild>
        <w:div w:id="18917667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70588671">
      <w:bodyDiv w:val="1"/>
      <w:marLeft w:val="0"/>
      <w:marRight w:val="0"/>
      <w:marTop w:val="0"/>
      <w:marBottom w:val="0"/>
      <w:divBdr>
        <w:top w:val="none" w:sz="0" w:space="0" w:color="auto"/>
        <w:left w:val="none" w:sz="0" w:space="0" w:color="auto"/>
        <w:bottom w:val="none" w:sz="0" w:space="0" w:color="auto"/>
        <w:right w:val="none" w:sz="0" w:space="0" w:color="auto"/>
      </w:divBdr>
      <w:divsChild>
        <w:div w:id="10315372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43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5_Al1_Pt4&amp;Type=201/" TargetMode="External"/><Relationship Id="rId18" Type="http://schemas.openxmlformats.org/officeDocument/2006/relationships/hyperlink" Target="http://www.nsi.bg/bg/node/175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zld@cpdp.bg" TargetMode="External"/><Relationship Id="rId7" Type="http://schemas.openxmlformats.org/officeDocument/2006/relationships/footnotes" Target="footnotes.xml"/><Relationship Id="rId12" Type="http://schemas.openxmlformats.org/officeDocument/2006/relationships/hyperlink" Target="apis://Base=NARH&amp;DocCode=41765&amp;ToPar=Art55_Al1_Pt3&amp;Type=201/" TargetMode="External"/><Relationship Id="rId17" Type="http://schemas.openxmlformats.org/officeDocument/2006/relationships/hyperlink" Target="http://www.mlsp.government.bg" TargetMode="External"/><Relationship Id="rId25"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ww3.moew.government.bg/" TargetMode="External"/><Relationship Id="rId20" Type="http://schemas.openxmlformats.org/officeDocument/2006/relationships/hyperlink" Target="http://www.nsi.b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5_Al1_Pt2&amp;Type=201/" TargetMode="External"/><Relationship Id="rId24"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hyperlink" Target="http://www.nap.bg/" TargetMode="External"/><Relationship Id="rId23" Type="http://schemas.openxmlformats.org/officeDocument/2006/relationships/hyperlink" Target="https://www.cpdp.bg/?p=pages&amp;aid=6" TargetMode="External"/><Relationship Id="rId28" Type="http://schemas.openxmlformats.org/officeDocument/2006/relationships/theme" Target="theme/theme1.xml"/><Relationship Id="rId10" Type="http://schemas.openxmlformats.org/officeDocument/2006/relationships/hyperlink" Target="apis://Base=NARH&amp;DocCode=41765&amp;ToPar=Art54_Al1_Pt6&amp;Type=201/" TargetMode="External"/><Relationship Id="rId19" Type="http://schemas.openxmlformats.org/officeDocument/2006/relationships/hyperlink" Target="http://www.nsi.bg/bg/node/17574/" TargetMode="External"/><Relationship Id="rId4" Type="http://schemas.microsoft.com/office/2007/relationships/stylesWithEffects" Target="stylesWithEffects.xml"/><Relationship Id="rId9" Type="http://schemas.openxmlformats.org/officeDocument/2006/relationships/hyperlink" Target="apis://Base=NARH&amp;DocCode=41765&amp;ToPar=Art54_Al1_Pt5&amp;Type=201/" TargetMode="External"/><Relationship Id="rId14" Type="http://schemas.openxmlformats.org/officeDocument/2006/relationships/hyperlink" Target="http://www.nsi.bg/bg/node/17574/" TargetMode="External"/><Relationship Id="rId22" Type="http://schemas.openxmlformats.org/officeDocument/2006/relationships/hyperlink" Target="https://www.cpdp.b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C109-19F4-44C1-B5DC-E436A6BD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21130</Words>
  <Characters>120441</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2019-10-08T13:53:00Z</dcterms:created>
  <dcterms:modified xsi:type="dcterms:W3CDTF">2019-10-12T11:04:00Z</dcterms:modified>
</cp:coreProperties>
</file>